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>
      <w:pPr>
        <w:pStyle w:val="Title"/>
      </w:pPr>
      <w:r>
        <w:t>Národná rada Slovenskej republiky</w:t>
      </w:r>
    </w:p>
    <w:p w:rsidR="000C36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C3652">
      <w:pPr>
        <w:pStyle w:val="Heading2"/>
        <w:keepNext/>
        <w:jc w:val="center"/>
        <w:rPr>
          <w:rFonts w:ascii="AT*Toronto" w:hAnsi="AT*Toronto"/>
          <w:b/>
          <w:bCs/>
          <w:sz w:val="28"/>
          <w:szCs w:val="28"/>
        </w:rPr>
      </w:pPr>
      <w:r>
        <w:rPr>
          <w:rFonts w:ascii="AT*Toronto" w:hAnsi="AT*Toronto"/>
          <w:b/>
          <w:bCs/>
          <w:sz w:val="28"/>
          <w:szCs w:val="28"/>
        </w:rPr>
        <w:t>I</w:t>
      </w:r>
      <w:r w:rsidR="006E1191">
        <w:rPr>
          <w:rFonts w:ascii="AT*Toronto" w:hAnsi="AT*Toronto"/>
          <w:b/>
          <w:bCs/>
          <w:sz w:val="28"/>
          <w:szCs w:val="28"/>
        </w:rPr>
        <w:t>V</w:t>
      </w:r>
      <w:r>
        <w:rPr>
          <w:rFonts w:ascii="AT*Toronto" w:hAnsi="AT*Toronto"/>
          <w:b/>
          <w:bCs/>
          <w:sz w:val="28"/>
          <w:szCs w:val="28"/>
        </w:rPr>
        <w:t>. volebné  obdobie</w:t>
      </w:r>
    </w:p>
    <w:p w:rsidR="00B11A19">
      <w:pPr>
        <w:rPr>
          <w:rFonts w:ascii="Times New Roman" w:hAnsi="Times New Roman" w:cs="Times New Roman"/>
        </w:rPr>
      </w:pPr>
      <w:r w:rsidR="000C3652">
        <w:rPr>
          <w:rFonts w:ascii="Times New Roman" w:hAnsi="Times New Roman" w:cs="Times New Roman"/>
        </w:rPr>
        <w:t xml:space="preserve"> Číslo: </w:t>
      </w:r>
      <w:r w:rsidR="0033510B">
        <w:rPr>
          <w:rFonts w:ascii="Times New Roman" w:hAnsi="Times New Roman" w:cs="Times New Roman"/>
        </w:rPr>
        <w:t>2357</w:t>
      </w:r>
      <w:r w:rsidR="000C3652">
        <w:rPr>
          <w:rFonts w:ascii="Times New Roman" w:hAnsi="Times New Roman" w:cs="Times New Roman"/>
        </w:rPr>
        <w:t>/200</w:t>
      </w:r>
      <w:r w:rsidR="00BB70A3">
        <w:rPr>
          <w:rFonts w:ascii="Times New Roman" w:hAnsi="Times New Roman" w:cs="Times New Roman"/>
        </w:rPr>
        <w:t>9</w:t>
      </w:r>
    </w:p>
    <w:p w:rsidR="00B71A0B">
      <w:pPr>
        <w:rPr>
          <w:rFonts w:ascii="Times New Roman" w:hAnsi="Times New Roman" w:cs="Times New Roman"/>
        </w:rPr>
      </w:pPr>
    </w:p>
    <w:p w:rsidR="000C3652" w:rsidP="00B71A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="001060EF">
        <w:rPr>
          <w:rFonts w:ascii="Times New Roman" w:hAnsi="Times New Roman" w:cs="Times New Roman"/>
          <w:b/>
          <w:bCs/>
          <w:sz w:val="32"/>
          <w:szCs w:val="32"/>
        </w:rPr>
        <w:t>1316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B71A0B" w:rsidP="00B71A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3652" w:rsidRPr="0016707B" w:rsidP="00B71A0B">
      <w:pPr>
        <w:pStyle w:val="Heading1"/>
        <w:keepNext/>
        <w:jc w:val="center"/>
        <w:rPr>
          <w:rFonts w:ascii="AT*Toronto" w:hAnsi="AT*Toronto"/>
          <w:b/>
          <w:bCs/>
          <w:sz w:val="28"/>
          <w:szCs w:val="28"/>
        </w:rPr>
      </w:pPr>
      <w:r w:rsidRPr="0016707B">
        <w:rPr>
          <w:rFonts w:ascii="AT*Toronto" w:hAnsi="AT*Toronto"/>
          <w:b/>
          <w:bCs/>
          <w:sz w:val="28"/>
          <w:szCs w:val="28"/>
        </w:rPr>
        <w:t>S p o l o č n á   s p r á v</w:t>
      </w:r>
      <w:r w:rsidRPr="0016707B" w:rsidR="00B71A0B">
        <w:rPr>
          <w:rFonts w:ascii="AT*Toronto" w:hAnsi="AT*Toronto"/>
          <w:b/>
          <w:bCs/>
          <w:sz w:val="28"/>
          <w:szCs w:val="28"/>
        </w:rPr>
        <w:t> </w:t>
      </w:r>
      <w:r w:rsidRPr="0016707B">
        <w:rPr>
          <w:rFonts w:ascii="AT*Toronto" w:hAnsi="AT*Toronto"/>
          <w:b/>
          <w:bCs/>
          <w:sz w:val="28"/>
          <w:szCs w:val="28"/>
        </w:rPr>
        <w:t>a</w:t>
      </w:r>
    </w:p>
    <w:p w:rsidR="00B71A0B" w:rsidRPr="00AF5BE9" w:rsidP="00A6195F">
      <w:pPr>
        <w:jc w:val="center"/>
        <w:rPr>
          <w:u w:val="single"/>
        </w:rPr>
      </w:pPr>
    </w:p>
    <w:p w:rsidR="000C3652" w:rsidRPr="0016707B" w:rsidP="00A6195F">
      <w:pPr>
        <w:adjustRightInd/>
        <w:jc w:val="center"/>
        <w:rPr>
          <w:rFonts w:ascii="Times New Roman" w:hAnsi="Times New Roman" w:cs="Times New Roman"/>
        </w:rPr>
      </w:pPr>
      <w:r w:rsidRPr="0016707B">
        <w:rPr>
          <w:rFonts w:ascii="Times New Roman" w:hAnsi="Times New Roman" w:cs="Times New Roman"/>
        </w:rPr>
        <w:t xml:space="preserve">výborov Národnej rady Slovenskej republiky </w:t>
      </w:r>
      <w:r w:rsidRPr="0089768F">
        <w:rPr>
          <w:rFonts w:ascii="Times New Roman" w:hAnsi="Times New Roman" w:cs="Times New Roman"/>
        </w:rPr>
        <w:t>o výsledku prerok</w:t>
      </w:r>
      <w:r w:rsidRPr="002A4765">
        <w:rPr>
          <w:rFonts w:ascii="Times New Roman" w:hAnsi="Times New Roman" w:cs="Times New Roman"/>
        </w:rPr>
        <w:t xml:space="preserve">ovania </w:t>
      </w:r>
      <w:r w:rsidRPr="002A4765" w:rsidR="001A2A6E">
        <w:rPr>
          <w:rFonts w:ascii="Times New Roman" w:hAnsi="Times New Roman" w:cs="Times New Roman"/>
        </w:rPr>
        <w:t>v</w:t>
      </w:r>
      <w:r w:rsidRPr="002A4765" w:rsidR="001A2A6E">
        <w:rPr>
          <w:rFonts w:ascii="Times New Roman" w:hAnsi="Times New Roman" w:cs="Times New Roman"/>
        </w:rPr>
        <w:t xml:space="preserve">ládneho </w:t>
      </w:r>
      <w:r w:rsidRPr="002A4765" w:rsidR="001A2A6E">
        <w:rPr>
          <w:rStyle w:val="Strong"/>
          <w:rFonts w:ascii="Times New Roman" w:hAnsi="Times New Roman" w:cs="Times New Roman"/>
          <w:b w:val="0"/>
        </w:rPr>
        <w:t>návrhu</w:t>
      </w:r>
      <w:r w:rsidRPr="002A4765" w:rsidR="001A2A6E">
        <w:rPr>
          <w:rStyle w:val="Strong"/>
          <w:rFonts w:ascii="Times New Roman" w:hAnsi="Times New Roman" w:cs="Times New Roman"/>
        </w:rPr>
        <w:t xml:space="preserve"> </w:t>
      </w:r>
      <w:r w:rsidRPr="002A4765" w:rsidR="002A4765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2A4765">
        <w:rPr>
          <w:rFonts w:ascii="Times New Roman" w:hAnsi="Times New Roman" w:cs="Times New Roman"/>
          <w:b/>
        </w:rPr>
        <w:t xml:space="preserve"> (</w:t>
      </w:r>
      <w:r w:rsidRPr="002A4765" w:rsidR="002A4765">
        <w:rPr>
          <w:rFonts w:ascii="Times New Roman" w:hAnsi="Times New Roman" w:cs="Times New Roman"/>
        </w:rPr>
        <w:t>tlač</w:t>
      </w:r>
      <w:r w:rsidRPr="002A4765" w:rsidR="002A4765">
        <w:rPr>
          <w:rFonts w:ascii="Times New Roman" w:hAnsi="Times New Roman" w:cs="Times New Roman"/>
          <w:b/>
        </w:rPr>
        <w:t xml:space="preserve"> 1316)</w:t>
      </w:r>
      <w:r w:rsidR="008C7AFB">
        <w:rPr>
          <w:rFonts w:ascii="Times New Roman" w:hAnsi="Times New Roman" w:cs="Times New Roman"/>
        </w:rPr>
        <w:t xml:space="preserve"> </w:t>
      </w:r>
      <w:r w:rsidRPr="0016707B">
        <w:rPr>
          <w:rFonts w:ascii="Times New Roman" w:hAnsi="Times New Roman" w:cs="Times New Roman"/>
        </w:rPr>
        <w:t>v druhom čítaní</w:t>
      </w:r>
    </w:p>
    <w:p w:rsidR="000C3652" w:rsidRPr="00AF5BE9">
      <w:pPr>
        <w:pBdr>
          <w:bottom w:val="single" w:sz="4" w:space="1" w:color="auto"/>
        </w:pBdr>
        <w:tabs>
          <w:tab w:val="left" w:pos="0"/>
        </w:tabs>
        <w:jc w:val="both"/>
        <w:rPr>
          <w:rFonts w:ascii="Times New Roman" w:hAnsi="Times New Roman" w:cs="Times New Roman"/>
          <w:u w:val="single"/>
        </w:rPr>
      </w:pPr>
    </w:p>
    <w:p w:rsidR="00B71A0B" w:rsidRPr="00AF5BE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u w:val="single"/>
        </w:rPr>
      </w:pPr>
    </w:p>
    <w:p w:rsidR="000C365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16707B">
        <w:rPr>
          <w:rFonts w:ascii="Times New Roman" w:hAnsi="Times New Roman" w:cs="Times New Roman"/>
        </w:rPr>
        <w:tab/>
        <w:t xml:space="preserve">Výbor Národnej rady Slovenskej republiky pre </w:t>
      </w:r>
      <w:r w:rsidRPr="0016707B" w:rsidR="006E1191">
        <w:rPr>
          <w:rFonts w:ascii="Times New Roman" w:hAnsi="Times New Roman" w:cs="Times New Roman"/>
        </w:rPr>
        <w:t>hospodársku politiku</w:t>
      </w:r>
      <w:r w:rsidRPr="0016707B">
        <w:rPr>
          <w:rFonts w:ascii="Times New Roman" w:hAnsi="Times New Roman" w:cs="Times New Roman"/>
        </w:rPr>
        <w:t xml:space="preserve"> ako gestorský výbor  k vládn</w:t>
      </w:r>
      <w:r w:rsidRPr="0016707B">
        <w:rPr>
          <w:rFonts w:ascii="Times New Roman" w:hAnsi="Times New Roman" w:cs="Times New Roman"/>
        </w:rPr>
        <w:t xml:space="preserve">emu návrhu </w:t>
      </w:r>
      <w:r w:rsidRPr="002A4765" w:rsidR="002A4765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2A4765">
        <w:rPr>
          <w:rFonts w:ascii="Times New Roman" w:hAnsi="Times New Roman" w:cs="Times New Roman"/>
          <w:b/>
        </w:rPr>
        <w:t xml:space="preserve"> (</w:t>
      </w:r>
      <w:r w:rsidRPr="002A4765" w:rsidR="002A4765">
        <w:rPr>
          <w:rFonts w:ascii="Times New Roman" w:hAnsi="Times New Roman" w:cs="Times New Roman"/>
        </w:rPr>
        <w:t>tlač</w:t>
      </w:r>
      <w:r w:rsidRPr="002A4765" w:rsidR="002A4765">
        <w:rPr>
          <w:rFonts w:ascii="Times New Roman" w:hAnsi="Times New Roman" w:cs="Times New Roman"/>
          <w:b/>
        </w:rPr>
        <w:t xml:space="preserve"> 1316)</w:t>
      </w:r>
      <w:r w:rsidR="0089768F">
        <w:rPr>
          <w:rFonts w:ascii="Times New Roman" w:hAnsi="Times New Roman" w:cs="Times New Roman"/>
        </w:rPr>
        <w:t xml:space="preserve"> </w:t>
      </w:r>
      <w:r w:rsidRPr="007F2438" w:rsidR="00A6195F">
        <w:rPr>
          <w:rFonts w:ascii="Times New Roman" w:hAnsi="Times New Roman" w:cs="Times New Roman"/>
        </w:rPr>
        <w:t>(ďalej len „gestorský výbor“)</w:t>
      </w:r>
      <w:r w:rsidR="00A6195F">
        <w:rPr>
          <w:rFonts w:ascii="Times New Roman" w:hAnsi="Times New Roman" w:cs="Times New Roman"/>
        </w:rPr>
        <w:t xml:space="preserve"> podáva Národnej rade Slovenskej republiky podľa</w:t>
      </w:r>
      <w:r>
        <w:rPr>
          <w:rFonts w:ascii="Times New Roman" w:hAnsi="Times New Roman" w:cs="Times New Roman"/>
        </w:rPr>
        <w:t xml:space="preserve"> § 79 </w:t>
      </w:r>
      <w:r w:rsidR="00A6195F">
        <w:rPr>
          <w:rFonts w:ascii="Times New Roman" w:hAnsi="Times New Roman" w:cs="Times New Roman"/>
        </w:rPr>
        <w:t xml:space="preserve">ods. 1 </w:t>
      </w:r>
      <w:r>
        <w:rPr>
          <w:rFonts w:ascii="Times New Roman" w:hAnsi="Times New Roman" w:cs="Times New Roman"/>
        </w:rPr>
        <w:t>zákona N</w:t>
      </w:r>
      <w:r w:rsidR="00A6195F">
        <w:rPr>
          <w:rFonts w:ascii="Times New Roman" w:hAnsi="Times New Roman" w:cs="Times New Roman"/>
        </w:rPr>
        <w:t>árodnej rady Sloven</w:t>
      </w:r>
      <w:r w:rsidR="00A6195F">
        <w:rPr>
          <w:rFonts w:ascii="Times New Roman" w:hAnsi="Times New Roman" w:cs="Times New Roman"/>
        </w:rPr>
        <w:t>skej republiky</w:t>
      </w:r>
      <w:r>
        <w:rPr>
          <w:rFonts w:ascii="Times New Roman" w:hAnsi="Times New Roman" w:cs="Times New Roman"/>
        </w:rPr>
        <w:t xml:space="preserve"> č. 350/1996 Z. z. o rokovacom poriadku Národnej rady Slovenskej republiky </w:t>
      </w:r>
      <w:r w:rsidR="00A6195F">
        <w:rPr>
          <w:rFonts w:ascii="Times New Roman" w:hAnsi="Times New Roman" w:cs="Times New Roman"/>
        </w:rPr>
        <w:t xml:space="preserve">v znení neskorších predpisov </w:t>
      </w:r>
      <w:r>
        <w:rPr>
          <w:rFonts w:ascii="Times New Roman" w:hAnsi="Times New Roman" w:cs="Times New Roman"/>
        </w:rPr>
        <w:t>(ďalej len „rokovací poriadok“) spoločnú správu výborov Národnej rady Slovenskej republiky.</w:t>
      </w:r>
    </w:p>
    <w:p w:rsidR="000C365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0C36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CA7C7E">
      <w:pPr>
        <w:jc w:val="center"/>
        <w:rPr>
          <w:rFonts w:ascii="Times New Roman" w:hAnsi="Times New Roman" w:cs="Times New Roman"/>
          <w:b/>
          <w:bCs/>
        </w:rPr>
      </w:pPr>
    </w:p>
    <w:p w:rsidR="000C3652">
      <w:pPr>
        <w:tabs>
          <w:tab w:val="left" w:pos="0"/>
        </w:tabs>
        <w:ind w:firstLine="540"/>
        <w:jc w:val="both"/>
        <w:rPr>
          <w:rFonts w:ascii="Times New Roman" w:hAnsi="Times New Roman" w:cs="Times New Roman"/>
        </w:rPr>
      </w:pPr>
      <w:r w:rsidRPr="00B71ACC">
        <w:rPr>
          <w:rFonts w:ascii="Times New Roman" w:hAnsi="Times New Roman" w:cs="Times New Roman"/>
        </w:rPr>
        <w:t>Národná rada Slovenskej republiky uznesen</w:t>
      </w:r>
      <w:r w:rsidRPr="00B71ACC">
        <w:rPr>
          <w:rFonts w:ascii="Times New Roman" w:hAnsi="Times New Roman" w:cs="Times New Roman"/>
        </w:rPr>
        <w:t>ím</w:t>
      </w:r>
      <w:r w:rsidR="007F6A30">
        <w:rPr>
          <w:rFonts w:ascii="Times New Roman" w:hAnsi="Times New Roman" w:cs="Times New Roman"/>
        </w:rPr>
        <w:t xml:space="preserve"> </w:t>
      </w:r>
      <w:r w:rsidR="00CD0504">
        <w:rPr>
          <w:rFonts w:ascii="Times New Roman" w:hAnsi="Times New Roman" w:cs="Times New Roman"/>
        </w:rPr>
        <w:t>z </w:t>
      </w:r>
      <w:r w:rsidR="002A4765">
        <w:rPr>
          <w:rFonts w:ascii="Times New Roman" w:hAnsi="Times New Roman" w:cs="Times New Roman"/>
        </w:rPr>
        <w:t>2</w:t>
      </w:r>
      <w:r w:rsidR="00CD0504">
        <w:rPr>
          <w:rFonts w:ascii="Times New Roman" w:hAnsi="Times New Roman" w:cs="Times New Roman"/>
        </w:rPr>
        <w:t xml:space="preserve">. </w:t>
      </w:r>
      <w:r w:rsidR="002A4765">
        <w:rPr>
          <w:rFonts w:ascii="Times New Roman" w:hAnsi="Times New Roman" w:cs="Times New Roman"/>
        </w:rPr>
        <w:t>decembra</w:t>
      </w:r>
      <w:r w:rsidR="0016707B">
        <w:rPr>
          <w:rFonts w:ascii="Times New Roman" w:hAnsi="Times New Roman" w:cs="Times New Roman"/>
        </w:rPr>
        <w:t xml:space="preserve"> </w:t>
      </w:r>
      <w:r w:rsidRPr="008A7836" w:rsidR="00BB70A3">
        <w:rPr>
          <w:rFonts w:ascii="Times New Roman" w:hAnsi="Times New Roman" w:cs="Times New Roman"/>
        </w:rPr>
        <w:t>2009</w:t>
      </w:r>
      <w:r w:rsidRPr="00B71ACC">
        <w:rPr>
          <w:rFonts w:ascii="Times New Roman" w:hAnsi="Times New Roman" w:cs="Times New Roman"/>
        </w:rPr>
        <w:t xml:space="preserve"> </w:t>
      </w:r>
      <w:r w:rsidRPr="00251524" w:rsidR="00E569F0">
        <w:rPr>
          <w:rFonts w:ascii="Times New Roman" w:hAnsi="Times New Roman" w:cs="Times New Roman"/>
        </w:rPr>
        <w:t>č.</w:t>
      </w:r>
      <w:r w:rsidR="002D5F04">
        <w:rPr>
          <w:rFonts w:ascii="Times New Roman" w:hAnsi="Times New Roman" w:cs="Times New Roman"/>
        </w:rPr>
        <w:t xml:space="preserve"> 1</w:t>
      </w:r>
      <w:r w:rsidR="002A4765">
        <w:rPr>
          <w:rFonts w:ascii="Times New Roman" w:hAnsi="Times New Roman" w:cs="Times New Roman"/>
        </w:rPr>
        <w:t>796</w:t>
      </w:r>
      <w:r w:rsidRPr="008A7836" w:rsidR="00E569F0">
        <w:rPr>
          <w:rFonts w:ascii="Times New Roman" w:hAnsi="Times New Roman" w:cs="Times New Roman"/>
        </w:rPr>
        <w:t xml:space="preserve"> </w:t>
      </w:r>
      <w:r w:rsidRPr="00B71ACC">
        <w:rPr>
          <w:rFonts w:ascii="Times New Roman" w:hAnsi="Times New Roman" w:cs="Times New Roman"/>
        </w:rPr>
        <w:t xml:space="preserve">pridelila vládny  návrh </w:t>
      </w:r>
      <w:r w:rsidRPr="002A4765" w:rsidR="002A4765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2A4765">
        <w:rPr>
          <w:rFonts w:ascii="Times New Roman" w:hAnsi="Times New Roman" w:cs="Times New Roman"/>
          <w:b/>
        </w:rPr>
        <w:t xml:space="preserve"> (</w:t>
      </w:r>
      <w:r w:rsidRPr="002A4765" w:rsidR="002A4765">
        <w:rPr>
          <w:rFonts w:ascii="Times New Roman" w:hAnsi="Times New Roman" w:cs="Times New Roman"/>
        </w:rPr>
        <w:t>tlač</w:t>
      </w:r>
      <w:r w:rsidRPr="002A4765" w:rsidR="002A4765">
        <w:rPr>
          <w:rFonts w:ascii="Times New Roman" w:hAnsi="Times New Roman" w:cs="Times New Roman"/>
          <w:b/>
        </w:rPr>
        <w:t xml:space="preserve"> 1316)</w:t>
      </w:r>
      <w:r w:rsidR="008976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na prerokovanie </w:t>
      </w:r>
      <w:r w:rsidR="002D5F04">
        <w:rPr>
          <w:rFonts w:ascii="Times New Roman" w:hAnsi="Times New Roman" w:cs="Times New Roman"/>
        </w:rPr>
        <w:t>týmto výborom</w:t>
      </w:r>
      <w:r>
        <w:rPr>
          <w:rFonts w:ascii="Times New Roman" w:hAnsi="Times New Roman" w:cs="Times New Roman"/>
        </w:rPr>
        <w:t>:</w:t>
      </w:r>
    </w:p>
    <w:p w:rsidR="000C3652">
      <w:pPr>
        <w:tabs>
          <w:tab w:val="left" w:pos="0"/>
        </w:tabs>
        <w:ind w:firstLine="540"/>
        <w:jc w:val="both"/>
        <w:rPr>
          <w:rFonts w:ascii="Times New Roman" w:hAnsi="Times New Roman" w:cs="Times New Roman"/>
        </w:rPr>
      </w:pPr>
    </w:p>
    <w:p w:rsidR="000C3652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Ústavnoprávnemu výboru Národnej rady Slov</w:t>
      </w:r>
      <w:r>
        <w:rPr>
          <w:rFonts w:ascii="Times New Roman" w:hAnsi="Times New Roman" w:cs="Times New Roman"/>
        </w:rPr>
        <w:t>enskej republiky</w:t>
      </w:r>
      <w:r w:rsidR="00FD4551">
        <w:rPr>
          <w:rFonts w:ascii="Times New Roman" w:hAnsi="Times New Roman" w:cs="Times New Roman"/>
        </w:rPr>
        <w:t xml:space="preserve"> </w:t>
      </w:r>
      <w:r w:rsidR="00BB70A3">
        <w:rPr>
          <w:rFonts w:ascii="Times New Roman" w:hAnsi="Times New Roman" w:cs="Times New Roman"/>
        </w:rPr>
        <w:t xml:space="preserve"> </w:t>
      </w:r>
    </w:p>
    <w:p w:rsidR="009B1751" w:rsidP="009B1751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hospodársku politiku</w:t>
      </w:r>
      <w:r w:rsidR="002A4765">
        <w:rPr>
          <w:rFonts w:ascii="Times New Roman" w:hAnsi="Times New Roman" w:cs="Times New Roman"/>
        </w:rPr>
        <w:t>.</w:t>
      </w:r>
    </w:p>
    <w:p w:rsidR="0016707B" w:rsidP="008C7AFB">
      <w:pPr>
        <w:ind w:firstLine="540"/>
        <w:rPr>
          <w:rFonts w:ascii="Times New Roman" w:hAnsi="Times New Roman" w:cs="Times New Roman"/>
        </w:rPr>
      </w:pPr>
    </w:p>
    <w:p w:rsidR="000C36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CA7C7E">
      <w:pPr>
        <w:jc w:val="center"/>
        <w:rPr>
          <w:rFonts w:ascii="Times New Roman" w:hAnsi="Times New Roman" w:cs="Times New Roman"/>
          <w:b/>
          <w:bCs/>
        </w:rPr>
      </w:pPr>
    </w:p>
    <w:p w:rsidR="000C365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Poslanci Národnej rady Slovenskej republiky, ktorí nie sú členmi výborov, ktorým bol návrh zákona pridelený, neoznámili v určenej lehote gestorskému výboru žiadne </w:t>
      </w:r>
      <w:r>
        <w:rPr>
          <w:rFonts w:ascii="Times New Roman" w:hAnsi="Times New Roman" w:cs="Times New Roman"/>
        </w:rPr>
        <w:t>stanovisko k predmetnému návrhu zákona (§ 75 ods. 2 rokovacieho poriadku).</w:t>
      </w:r>
    </w:p>
    <w:p w:rsidR="00B11A19">
      <w:pPr>
        <w:jc w:val="center"/>
        <w:rPr>
          <w:rFonts w:ascii="Times New Roman" w:hAnsi="Times New Roman" w:cs="Times New Roman"/>
          <w:b/>
          <w:bCs/>
        </w:rPr>
      </w:pPr>
    </w:p>
    <w:p w:rsidR="000C36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</w:r>
    </w:p>
    <w:p w:rsidR="00CA7C7E">
      <w:pPr>
        <w:jc w:val="center"/>
        <w:rPr>
          <w:rFonts w:ascii="Times New Roman" w:hAnsi="Times New Roman" w:cs="Times New Roman"/>
          <w:b/>
          <w:bCs/>
        </w:rPr>
      </w:pPr>
    </w:p>
    <w:p w:rsidR="00D14D36" w:rsidP="00D14D36">
      <w:pPr>
        <w:ind w:firstLine="360"/>
        <w:jc w:val="both"/>
        <w:rPr>
          <w:rFonts w:ascii="Times New Roman" w:hAnsi="Times New Roman" w:cs="Times New Roman"/>
          <w:bCs/>
        </w:rPr>
      </w:pPr>
      <w:r w:rsidR="0016707B">
        <w:rPr>
          <w:rFonts w:ascii="Times New Roman" w:hAnsi="Times New Roman" w:cs="Times New Roman"/>
        </w:rPr>
        <w:t>N</w:t>
      </w:r>
      <w:r w:rsidRPr="007358BE">
        <w:rPr>
          <w:rFonts w:ascii="Times New Roman" w:hAnsi="Times New Roman" w:cs="Times New Roman"/>
        </w:rPr>
        <w:t>ávrh zákona</w:t>
      </w:r>
      <w:r w:rsidRPr="007358BE">
        <w:rPr>
          <w:rFonts w:ascii="Times New Roman" w:hAnsi="Times New Roman" w:cs="Times New Roman"/>
          <w:b/>
          <w:bCs/>
        </w:rPr>
        <w:t xml:space="preserve"> </w:t>
      </w:r>
      <w:r w:rsidRPr="007358BE">
        <w:rPr>
          <w:rFonts w:ascii="Times New Roman" w:hAnsi="Times New Roman" w:cs="Times New Roman"/>
          <w:bCs/>
        </w:rPr>
        <w:t>odporúčali</w:t>
      </w:r>
      <w:r w:rsidRPr="007358BE">
        <w:rPr>
          <w:rFonts w:ascii="Times New Roman" w:hAnsi="Times New Roman" w:cs="Times New Roman"/>
        </w:rPr>
        <w:t xml:space="preserve"> Národnej rade Slovenskej republiky </w:t>
      </w:r>
      <w:r w:rsidRPr="007358BE">
        <w:rPr>
          <w:rFonts w:ascii="Times New Roman" w:hAnsi="Times New Roman" w:cs="Times New Roman"/>
          <w:bCs/>
        </w:rPr>
        <w:t>schváliť:</w:t>
      </w:r>
    </w:p>
    <w:p w:rsidR="00B11A19" w:rsidRPr="007F2438" w:rsidP="00B71A0B">
      <w:pPr>
        <w:numPr>
          <w:ilvl w:val="0"/>
          <w:numId w:val="13"/>
        </w:numPr>
        <w:tabs>
          <w:tab w:val="left" w:pos="720"/>
        </w:tabs>
        <w:jc w:val="both"/>
        <w:rPr>
          <w:rFonts w:ascii="Times New Roman" w:hAnsi="Times New Roman" w:cs="Times New Roman"/>
          <w:bCs/>
          <w:u w:val="single"/>
        </w:rPr>
      </w:pPr>
      <w:r w:rsidRPr="007358BE" w:rsidR="00D14D36">
        <w:rPr>
          <w:rFonts w:ascii="Times New Roman" w:hAnsi="Times New Roman" w:cs="Times New Roman"/>
        </w:rPr>
        <w:t xml:space="preserve">Ústavnoprávny výbor Národnej rady Slovenskej republiky </w:t>
      </w:r>
      <w:r w:rsidRPr="007358BE" w:rsidR="00D14D36">
        <w:rPr>
          <w:rFonts w:ascii="Times New Roman" w:hAnsi="Times New Roman" w:cs="Times New Roman"/>
          <w:bCs/>
        </w:rPr>
        <w:t xml:space="preserve">uznesením </w:t>
      </w:r>
      <w:r w:rsidRPr="00F1221E" w:rsidR="001935FB">
        <w:rPr>
          <w:rFonts w:ascii="Times New Roman" w:hAnsi="Times New Roman" w:cs="Times New Roman"/>
          <w:bCs/>
        </w:rPr>
        <w:t>z</w:t>
      </w:r>
      <w:r w:rsidR="008C7AFB">
        <w:rPr>
          <w:rFonts w:ascii="Times New Roman" w:hAnsi="Times New Roman" w:cs="Times New Roman"/>
          <w:bCs/>
        </w:rPr>
        <w:t> </w:t>
      </w:r>
      <w:r w:rsidR="002A4765">
        <w:rPr>
          <w:rFonts w:ascii="Times New Roman" w:hAnsi="Times New Roman" w:cs="Times New Roman"/>
          <w:bCs/>
        </w:rPr>
        <w:t>26</w:t>
      </w:r>
      <w:r w:rsidR="008C7AFB">
        <w:rPr>
          <w:rFonts w:ascii="Times New Roman" w:hAnsi="Times New Roman" w:cs="Times New Roman"/>
          <w:bCs/>
        </w:rPr>
        <w:t xml:space="preserve">. </w:t>
      </w:r>
      <w:r w:rsidR="002A4765">
        <w:rPr>
          <w:rFonts w:ascii="Times New Roman" w:hAnsi="Times New Roman" w:cs="Times New Roman"/>
          <w:bCs/>
        </w:rPr>
        <w:t>januára</w:t>
      </w:r>
      <w:r w:rsidRPr="00F1221E" w:rsidR="00D14D36">
        <w:rPr>
          <w:rFonts w:ascii="Times New Roman" w:hAnsi="Times New Roman" w:cs="Times New Roman"/>
          <w:bCs/>
        </w:rPr>
        <w:t xml:space="preserve"> 20</w:t>
      </w:r>
      <w:r w:rsidR="002A4765">
        <w:rPr>
          <w:rFonts w:ascii="Times New Roman" w:hAnsi="Times New Roman" w:cs="Times New Roman"/>
          <w:bCs/>
        </w:rPr>
        <w:t>10</w:t>
      </w:r>
      <w:r w:rsidRPr="00F1221E" w:rsidR="00F1221E">
        <w:rPr>
          <w:rFonts w:ascii="Times New Roman" w:hAnsi="Times New Roman" w:cs="Times New Roman"/>
          <w:bCs/>
        </w:rPr>
        <w:t xml:space="preserve"> č. </w:t>
      </w:r>
      <w:r w:rsidR="0085077F">
        <w:rPr>
          <w:rFonts w:ascii="Times New Roman" w:hAnsi="Times New Roman" w:cs="Times New Roman"/>
          <w:bCs/>
        </w:rPr>
        <w:t>795.</w:t>
      </w:r>
    </w:p>
    <w:p w:rsidR="00712ABF" w:rsidRPr="00FD4551" w:rsidP="00712ABF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7358BE">
        <w:rPr>
          <w:rFonts w:ascii="Times New Roman" w:hAnsi="Times New Roman" w:cs="Times New Roman"/>
        </w:rPr>
        <w:t>Výbor Národne</w:t>
      </w:r>
      <w:r w:rsidRPr="007358BE">
        <w:rPr>
          <w:rFonts w:ascii="Times New Roman" w:hAnsi="Times New Roman" w:cs="Times New Roman"/>
        </w:rPr>
        <w:t xml:space="preserve">j rady Slovenskej republiky pre </w:t>
      </w:r>
      <w:r>
        <w:rPr>
          <w:rFonts w:ascii="Times New Roman" w:hAnsi="Times New Roman" w:cs="Times New Roman"/>
        </w:rPr>
        <w:t>hospodársku politiku</w:t>
      </w:r>
      <w:r w:rsidRPr="007358BE">
        <w:rPr>
          <w:rFonts w:ascii="Times New Roman" w:hAnsi="Times New Roman" w:cs="Times New Roman"/>
        </w:rPr>
        <w:t xml:space="preserve"> uznesením </w:t>
      </w:r>
      <w:r w:rsidRPr="00F1221E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 xml:space="preserve"> </w:t>
      </w:r>
      <w:r w:rsidR="002A4765">
        <w:rPr>
          <w:rFonts w:ascii="Times New Roman" w:hAnsi="Times New Roman" w:cs="Times New Roman"/>
          <w:bCs/>
        </w:rPr>
        <w:t>21</w:t>
      </w:r>
      <w:r>
        <w:rPr>
          <w:rFonts w:ascii="Times New Roman" w:hAnsi="Times New Roman" w:cs="Times New Roman"/>
          <w:bCs/>
        </w:rPr>
        <w:t xml:space="preserve">. </w:t>
      </w:r>
      <w:r w:rsidR="002A4765">
        <w:rPr>
          <w:rFonts w:ascii="Times New Roman" w:hAnsi="Times New Roman" w:cs="Times New Roman"/>
          <w:bCs/>
        </w:rPr>
        <w:t>januára</w:t>
      </w:r>
      <w:r w:rsidRPr="00F1221E">
        <w:rPr>
          <w:rFonts w:ascii="Times New Roman" w:hAnsi="Times New Roman" w:cs="Times New Roman"/>
          <w:bCs/>
        </w:rPr>
        <w:t xml:space="preserve"> 20</w:t>
      </w:r>
      <w:r w:rsidR="002A4765">
        <w:rPr>
          <w:rFonts w:ascii="Times New Roman" w:hAnsi="Times New Roman" w:cs="Times New Roman"/>
          <w:bCs/>
        </w:rPr>
        <w:t>10</w:t>
      </w:r>
      <w:r w:rsidRPr="00F1221E">
        <w:rPr>
          <w:rFonts w:ascii="Times New Roman" w:hAnsi="Times New Roman" w:cs="Times New Roman"/>
          <w:bCs/>
        </w:rPr>
        <w:t xml:space="preserve"> č. </w:t>
      </w:r>
      <w:r w:rsidR="002A4765">
        <w:rPr>
          <w:rFonts w:ascii="Times New Roman" w:hAnsi="Times New Roman" w:cs="Times New Roman"/>
          <w:bCs/>
        </w:rPr>
        <w:t>618</w:t>
      </w:r>
      <w:r>
        <w:rPr>
          <w:rFonts w:ascii="Times New Roman" w:hAnsi="Times New Roman" w:cs="Times New Roman"/>
          <w:bCs/>
        </w:rPr>
        <w:t>.</w:t>
      </w:r>
    </w:p>
    <w:p w:rsidR="002A4765">
      <w:pPr>
        <w:jc w:val="center"/>
        <w:rPr>
          <w:rFonts w:ascii="Times New Roman" w:hAnsi="Times New Roman" w:cs="Times New Roman"/>
          <w:b/>
          <w:bCs/>
        </w:rPr>
      </w:pPr>
    </w:p>
    <w:p w:rsidR="000C36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</w:t>
      </w:r>
    </w:p>
    <w:p w:rsidR="00CA7C7E">
      <w:pPr>
        <w:jc w:val="center"/>
        <w:rPr>
          <w:rFonts w:ascii="Times New Roman" w:hAnsi="Times New Roman" w:cs="Times New Roman"/>
          <w:b/>
          <w:bCs/>
        </w:rPr>
      </w:pPr>
    </w:p>
    <w:p w:rsidR="0016707B" w:rsidP="0016707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uznesení v</w:t>
      </w:r>
      <w:r w:rsidRPr="007358BE">
        <w:rPr>
          <w:rFonts w:ascii="Times New Roman" w:hAnsi="Times New Roman" w:cs="Times New Roman"/>
        </w:rPr>
        <w:t>ýbor</w:t>
      </w:r>
      <w:r>
        <w:rPr>
          <w:rFonts w:ascii="Times New Roman" w:hAnsi="Times New Roman" w:cs="Times New Roman"/>
        </w:rPr>
        <w:t>ov</w:t>
      </w:r>
      <w:r w:rsidRPr="007358BE">
        <w:rPr>
          <w:rFonts w:ascii="Times New Roman" w:hAnsi="Times New Roman" w:cs="Times New Roman"/>
        </w:rPr>
        <w:t xml:space="preserve"> Národnej rady Slovenskej republiky</w:t>
      </w:r>
      <w:r>
        <w:rPr>
          <w:rFonts w:ascii="Times New Roman" w:hAnsi="Times New Roman" w:cs="Times New Roman"/>
        </w:rPr>
        <w:t xml:space="preserve"> </w:t>
      </w:r>
      <w:r w:rsidRPr="007358BE">
        <w:rPr>
          <w:rFonts w:ascii="Times New Roman" w:hAnsi="Times New Roman" w:cs="Times New Roman"/>
        </w:rPr>
        <w:t xml:space="preserve">pod bodom III tejto správy </w:t>
      </w:r>
      <w:r>
        <w:rPr>
          <w:rFonts w:ascii="Times New Roman" w:hAnsi="Times New Roman" w:cs="Times New Roman"/>
        </w:rPr>
        <w:t>vyplývajú nasledovné pozmeňujúce a doplňujúce návrhy:</w:t>
      </w:r>
    </w:p>
    <w:p w:rsidR="002A4765" w:rsidP="0016707B">
      <w:pPr>
        <w:ind w:firstLine="567"/>
        <w:jc w:val="both"/>
        <w:rPr>
          <w:rFonts w:ascii="Times New Roman" w:hAnsi="Times New Roman" w:cs="Times New Roman"/>
        </w:rPr>
      </w:pPr>
    </w:p>
    <w:p w:rsidR="001060EF" w:rsidRPr="002A4765" w:rsidP="0085387C">
      <w:pPr>
        <w:numPr>
          <w:ilvl w:val="0"/>
          <w:numId w:val="28"/>
        </w:numPr>
        <w:tabs>
          <w:tab w:val="left" w:pos="720"/>
        </w:tabs>
        <w:adjustRightInd/>
        <w:ind w:right="-92"/>
        <w:jc w:val="both"/>
        <w:rPr>
          <w:rFonts w:ascii="Times New Roman" w:hAnsi="Times New Roman" w:cs="Times New Roman"/>
        </w:rPr>
      </w:pPr>
      <w:r w:rsidRPr="002A4765">
        <w:rPr>
          <w:rFonts w:ascii="Times New Roman" w:hAnsi="Times New Roman" w:cs="Times New Roman"/>
          <w:u w:val="single"/>
        </w:rPr>
        <w:t>V čl. I</w:t>
      </w:r>
      <w:r w:rsidR="002A4765">
        <w:rPr>
          <w:rFonts w:ascii="Times New Roman" w:hAnsi="Times New Roman" w:cs="Times New Roman"/>
          <w:u w:val="single"/>
        </w:rPr>
        <w:t xml:space="preserve"> 2. </w:t>
      </w:r>
      <w:r w:rsidRPr="002A4765">
        <w:rPr>
          <w:rFonts w:ascii="Times New Roman" w:hAnsi="Times New Roman" w:cs="Times New Roman"/>
          <w:u w:val="single"/>
        </w:rPr>
        <w:t>bod v poznámke pod čiarou k odkazu 4a</w:t>
      </w:r>
      <w:r w:rsidRPr="002A4765" w:rsidR="002A4765">
        <w:rPr>
          <w:rFonts w:ascii="Times New Roman" w:hAnsi="Times New Roman" w:cs="Times New Roman"/>
          <w:u w:val="single"/>
        </w:rPr>
        <w:t xml:space="preserve"> </w:t>
      </w:r>
      <w:r w:rsidRPr="002A4765" w:rsidR="002A4765">
        <w:rPr>
          <w:rFonts w:ascii="Times New Roman" w:hAnsi="Times New Roman" w:cs="Times New Roman"/>
        </w:rPr>
        <w:t>sa</w:t>
      </w:r>
      <w:r w:rsidR="002A4765">
        <w:rPr>
          <w:rFonts w:ascii="Times New Roman" w:hAnsi="Times New Roman" w:cs="Times New Roman"/>
        </w:rPr>
        <w:t xml:space="preserve"> </w:t>
      </w:r>
      <w:r w:rsidRPr="002A4765">
        <w:rPr>
          <w:rFonts w:ascii="Times New Roman" w:hAnsi="Times New Roman" w:cs="Times New Roman"/>
        </w:rPr>
        <w:t>slová „</w:t>
      </w:r>
      <w:r w:rsidRPr="00973D3D">
        <w:rPr>
          <w:rFonts w:ascii="Times New Roman" w:hAnsi="Times New Roman" w:cs="Times New Roman"/>
        </w:rPr>
        <w:t>Čl.</w:t>
      </w:r>
      <w:r w:rsidRPr="002A4765">
        <w:rPr>
          <w:rFonts w:ascii="Times New Roman" w:hAnsi="Times New Roman" w:cs="Times New Roman"/>
        </w:rPr>
        <w:t xml:space="preserve"> 87 až 89 Zmluvy o založení Európskeho spoločenstva v platnom znení.“ nahrádzajú slovami</w:t>
      </w:r>
      <w:r w:rsidRPr="002A4765">
        <w:rPr>
          <w:rFonts w:ascii="Times New Roman" w:hAnsi="Times New Roman" w:cs="Times New Roman"/>
          <w:b/>
        </w:rPr>
        <w:t xml:space="preserve">  „</w:t>
      </w:r>
      <w:r w:rsidRPr="002A4765">
        <w:rPr>
          <w:rFonts w:ascii="Times New Roman" w:hAnsi="Times New Roman" w:cs="Times New Roman"/>
        </w:rPr>
        <w:t>Čl. 107 až 109  Zmluvy o fungovaní Európskej únie (Ú. v. EÚ C 115, 9.5.2008).“</w:t>
      </w:r>
    </w:p>
    <w:p w:rsidR="002A4765" w:rsidP="001060EF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1060EF" w:rsidP="00A32372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 w:rsidRPr="001060EF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 nadobudnutím účinnosti Lisabonskej zmluvy. </w:t>
      </w:r>
    </w:p>
    <w:p w:rsidR="001060EF" w:rsidP="001060EF">
      <w:pPr>
        <w:jc w:val="both"/>
        <w:rPr>
          <w:rStyle w:val="Emphasis"/>
          <w:rFonts w:ascii="Times New Roman" w:hAnsi="Times New Roman" w:cs="Times New Roman"/>
          <w:i w:val="0"/>
        </w:rPr>
      </w:pPr>
    </w:p>
    <w:p w:rsidR="00A32372" w:rsidRPr="0085387C" w:rsidP="00A32372">
      <w:pPr>
        <w:ind w:left="2835"/>
        <w:rPr>
          <w:rFonts w:ascii="Times New Roman" w:hAnsi="Times New Roman" w:cs="Times New Roman"/>
          <w:b/>
          <w:bCs/>
        </w:rPr>
      </w:pPr>
      <w:r w:rsidRPr="0085387C">
        <w:rPr>
          <w:rFonts w:ascii="Times New Roman" w:hAnsi="Times New Roman" w:cs="Times New Roman"/>
          <w:b/>
          <w:bCs/>
        </w:rPr>
        <w:t xml:space="preserve">Ústavnoprávny výbor NR SR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</w:rPr>
      </w:pPr>
      <w:r w:rsidRPr="001060EF">
        <w:rPr>
          <w:rFonts w:ascii="Times New Roman" w:hAnsi="Times New Roman" w:cs="Times New Roman"/>
          <w:b/>
        </w:rPr>
        <w:t xml:space="preserve">Výboru NR SR pre hospodársku politiku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  <w:bCs/>
          <w:u w:val="single"/>
        </w:rPr>
      </w:pPr>
    </w:p>
    <w:p w:rsidR="00A32372" w:rsidRPr="001060EF" w:rsidP="00A32372">
      <w:pPr>
        <w:spacing w:line="360" w:lineRule="auto"/>
        <w:ind w:left="2835"/>
        <w:rPr>
          <w:rFonts w:ascii="Times New Roman" w:hAnsi="Times New Roman" w:cs="Times New Roman"/>
          <w:b/>
          <w:i/>
          <w:iCs/>
        </w:rPr>
      </w:pPr>
      <w:r w:rsidRPr="001060EF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A32372" w:rsidRPr="001060EF" w:rsidP="001060EF">
      <w:pPr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1060EF" w:rsidP="001060EF">
      <w:pPr>
        <w:numPr>
          <w:ilvl w:val="0"/>
          <w:numId w:val="28"/>
        </w:numPr>
        <w:tabs>
          <w:tab w:val="left" w:pos="720"/>
        </w:tabs>
        <w:adjustRightInd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="002A4765">
        <w:rPr>
          <w:rStyle w:val="Emphasis"/>
          <w:rFonts w:ascii="Times New Roman" w:hAnsi="Times New Roman" w:cs="Times New Roman"/>
          <w:i w:val="0"/>
          <w:iCs w:val="0"/>
          <w:u w:val="single"/>
        </w:rPr>
        <w:t>V</w:t>
      </w:r>
      <w:r w:rsidRPr="001060EF">
        <w:rPr>
          <w:rStyle w:val="Emphasis"/>
          <w:rFonts w:ascii="Times New Roman" w:hAnsi="Times New Roman" w:cs="Times New Roman"/>
          <w:i w:val="0"/>
          <w:iCs w:val="0"/>
          <w:u w:val="single"/>
        </w:rPr>
        <w:t xml:space="preserve"> čl. I sa vkladá nový </w:t>
      </w:r>
      <w:r w:rsidR="002A4765">
        <w:rPr>
          <w:rStyle w:val="Emphasis"/>
          <w:rFonts w:ascii="Times New Roman" w:hAnsi="Times New Roman" w:cs="Times New Roman"/>
          <w:i w:val="0"/>
          <w:iCs w:val="0"/>
          <w:u w:val="single"/>
        </w:rPr>
        <w:t>3. bod</w:t>
      </w:r>
      <w:r w:rsidRPr="001060EF">
        <w:rPr>
          <w:rStyle w:val="Emphasis"/>
          <w:rFonts w:ascii="Times New Roman" w:hAnsi="Times New Roman" w:cs="Times New Roman"/>
          <w:i w:val="0"/>
          <w:iCs w:val="0"/>
          <w:u w:val="single"/>
        </w:rPr>
        <w:t>., ktorý znie</w:t>
      </w:r>
      <w:r w:rsidRPr="001060EF">
        <w:rPr>
          <w:rStyle w:val="Emphasis"/>
          <w:rFonts w:ascii="Times New Roman" w:hAnsi="Times New Roman" w:cs="Times New Roman"/>
          <w:i w:val="0"/>
          <w:iCs w:val="0"/>
        </w:rPr>
        <w:t>:</w:t>
      </w:r>
    </w:p>
    <w:p w:rsidR="001060EF" w:rsidRPr="001060EF" w:rsidP="001060EF">
      <w:pPr>
        <w:ind w:left="720" w:hanging="720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1060EF">
        <w:rPr>
          <w:rStyle w:val="Emphasis"/>
          <w:rFonts w:ascii="Times New Roman" w:hAnsi="Times New Roman" w:cs="Times New Roman"/>
          <w:i w:val="0"/>
          <w:iCs w:val="0"/>
        </w:rPr>
        <w:tab/>
        <w:t>„3. V §  6 ods. 8  slová   „odseku  3 písm.  i)“  sa  nahrádzaj</w:t>
      </w:r>
      <w:r w:rsidRPr="001060EF">
        <w:rPr>
          <w:rStyle w:val="Emphasis"/>
          <w:rFonts w:ascii="Times New Roman" w:hAnsi="Times New Roman" w:cs="Times New Roman"/>
          <w:i w:val="0"/>
          <w:iCs w:val="0"/>
        </w:rPr>
        <w:t xml:space="preserve">ú  slovami  „odseku </w:t>
        <w:tab/>
        <w:t>6 písm. i)“ a slová „odsekom 4“ sa nahrádzajú slovami „odsekom 7“.“.</w:t>
      </w:r>
    </w:p>
    <w:p w:rsidR="002A4765" w:rsidP="001060EF">
      <w:pPr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1060EF" w:rsidR="001060EF">
        <w:rPr>
          <w:rStyle w:val="Emphasis"/>
          <w:rFonts w:ascii="Times New Roman" w:hAnsi="Times New Roman" w:cs="Times New Roman"/>
          <w:i w:val="0"/>
          <w:iCs w:val="0"/>
        </w:rPr>
        <w:tab/>
      </w:r>
    </w:p>
    <w:p w:rsidR="001060EF" w:rsidRPr="001060EF" w:rsidP="002A4765">
      <w:pPr>
        <w:ind w:left="709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1060EF">
        <w:rPr>
          <w:rStyle w:val="Emphasis"/>
          <w:rFonts w:ascii="Times New Roman" w:hAnsi="Times New Roman" w:cs="Times New Roman"/>
          <w:i w:val="0"/>
          <w:iCs w:val="0"/>
        </w:rPr>
        <w:t>Nasledujúce body sa prečíslujú.</w:t>
      </w:r>
    </w:p>
    <w:p w:rsidR="001060EF" w:rsidRPr="001060EF" w:rsidP="001060EF">
      <w:pPr>
        <w:ind w:left="1980"/>
        <w:jc w:val="both"/>
        <w:rPr>
          <w:rFonts w:ascii="Times New Roman" w:hAnsi="Times New Roman" w:cs="Times New Roman"/>
        </w:rPr>
      </w:pPr>
    </w:p>
    <w:p w:rsidR="001060EF" w:rsidRPr="001060EF" w:rsidP="00A32372">
      <w:pPr>
        <w:ind w:left="2835"/>
        <w:jc w:val="both"/>
        <w:rPr>
          <w:rFonts w:ascii="Times New Roman" w:hAnsi="Times New Roman" w:cs="Times New Roman"/>
        </w:rPr>
      </w:pPr>
      <w:r w:rsidRPr="001060EF">
        <w:rPr>
          <w:rFonts w:ascii="Times New Roman" w:hAnsi="Times New Roman" w:cs="Times New Roman"/>
        </w:rPr>
        <w:t>Prečíslovanie odsekov  po vložení nových odsekov do § 6 (v čl. I v 2. bode) je potrebné zohľadniť vo vnútorných odkazoch v platnom texte zákona. Ide o platný § 6 ods. 5 (8 po prečíslovaní).</w:t>
      </w:r>
    </w:p>
    <w:p w:rsidR="001060EF" w:rsidP="001060EF">
      <w:pPr>
        <w:ind w:left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</w:p>
    <w:p w:rsidR="00A32372" w:rsidRPr="0085387C" w:rsidP="00A32372">
      <w:pPr>
        <w:ind w:left="2835"/>
        <w:rPr>
          <w:rFonts w:ascii="Times New Roman" w:hAnsi="Times New Roman" w:cs="Times New Roman"/>
          <w:b/>
          <w:bCs/>
        </w:rPr>
      </w:pPr>
      <w:r w:rsidRPr="0085387C">
        <w:rPr>
          <w:rFonts w:ascii="Times New Roman" w:hAnsi="Times New Roman" w:cs="Times New Roman"/>
          <w:b/>
          <w:bCs/>
        </w:rPr>
        <w:t xml:space="preserve">Ústavnoprávny výbor NR SR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</w:rPr>
      </w:pPr>
      <w:r w:rsidRPr="001060EF">
        <w:rPr>
          <w:rFonts w:ascii="Times New Roman" w:hAnsi="Times New Roman" w:cs="Times New Roman"/>
          <w:b/>
        </w:rPr>
        <w:t xml:space="preserve">Výboru NR SR pre hospodársku politiku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  <w:bCs/>
          <w:u w:val="single"/>
        </w:rPr>
      </w:pPr>
    </w:p>
    <w:p w:rsidR="00A32372" w:rsidRPr="001060EF" w:rsidP="00A32372">
      <w:pPr>
        <w:spacing w:line="360" w:lineRule="auto"/>
        <w:ind w:left="2835"/>
        <w:rPr>
          <w:rFonts w:ascii="Times New Roman" w:hAnsi="Times New Roman" w:cs="Times New Roman"/>
          <w:b/>
          <w:i/>
          <w:iCs/>
        </w:rPr>
      </w:pPr>
      <w:r w:rsidRPr="001060EF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A32372" w:rsidRPr="001060EF" w:rsidP="001060EF">
      <w:pPr>
        <w:ind w:left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</w:p>
    <w:p w:rsidR="001060EF" w:rsidRPr="002A4765" w:rsidP="001060EF">
      <w:pPr>
        <w:numPr>
          <w:ilvl w:val="0"/>
          <w:numId w:val="28"/>
        </w:numPr>
        <w:tabs>
          <w:tab w:val="left" w:pos="720"/>
        </w:tabs>
        <w:adjustRightInd/>
        <w:jc w:val="both"/>
        <w:rPr>
          <w:rFonts w:ascii="Times New Roman" w:hAnsi="Times New Roman" w:cs="Times New Roman"/>
        </w:rPr>
      </w:pPr>
      <w:r w:rsidRPr="002A4765">
        <w:rPr>
          <w:rStyle w:val="Emphasis"/>
          <w:rFonts w:ascii="Times New Roman" w:hAnsi="Times New Roman" w:cs="Times New Roman"/>
          <w:i w:val="0"/>
          <w:u w:val="single"/>
        </w:rPr>
        <w:t>V čl. I</w:t>
      </w:r>
      <w:r w:rsidRPr="002A4765" w:rsidR="002A4765">
        <w:rPr>
          <w:rStyle w:val="Emphasis"/>
          <w:rFonts w:ascii="Times New Roman" w:hAnsi="Times New Roman" w:cs="Times New Roman"/>
          <w:i w:val="0"/>
          <w:u w:val="single"/>
        </w:rPr>
        <w:t xml:space="preserve"> 18. </w:t>
      </w:r>
      <w:r w:rsidRPr="002A4765">
        <w:rPr>
          <w:rStyle w:val="Emphasis"/>
          <w:rFonts w:ascii="Times New Roman" w:hAnsi="Times New Roman" w:cs="Times New Roman"/>
          <w:i w:val="0"/>
          <w:u w:val="single"/>
        </w:rPr>
        <w:t>bod</w:t>
      </w:r>
      <w:r w:rsidRPr="002A4765" w:rsidR="002A4765">
        <w:rPr>
          <w:rStyle w:val="Emphasis"/>
          <w:rFonts w:ascii="Times New Roman" w:hAnsi="Times New Roman" w:cs="Times New Roman"/>
          <w:i w:val="0"/>
          <w:u w:val="single"/>
        </w:rPr>
        <w:t>e</w:t>
      </w:r>
      <w:r w:rsidRPr="002A4765">
        <w:rPr>
          <w:rStyle w:val="Emphasis"/>
          <w:rFonts w:ascii="Times New Roman" w:hAnsi="Times New Roman" w:cs="Times New Roman"/>
          <w:i w:val="0"/>
          <w:u w:val="single"/>
        </w:rPr>
        <w:t xml:space="preserve">  v poznámke pod čiarou k odkazu 30a</w:t>
      </w:r>
      <w:r w:rsidRPr="002A4765">
        <w:rPr>
          <w:rStyle w:val="Emphasis"/>
          <w:rFonts w:ascii="Times New Roman" w:hAnsi="Times New Roman" w:cs="Times New Roman"/>
          <w:i w:val="0"/>
        </w:rPr>
        <w:t xml:space="preserve"> </w:t>
      </w:r>
      <w:r w:rsidRPr="002A4765" w:rsidR="002A4765">
        <w:rPr>
          <w:rStyle w:val="Emphasis"/>
          <w:rFonts w:ascii="Times New Roman" w:hAnsi="Times New Roman" w:cs="Times New Roman"/>
          <w:i w:val="0"/>
        </w:rPr>
        <w:t xml:space="preserve">sa </w:t>
      </w:r>
      <w:r w:rsidRPr="002A4765">
        <w:rPr>
          <w:rStyle w:val="Emphasis"/>
          <w:rFonts w:ascii="Times New Roman" w:hAnsi="Times New Roman" w:cs="Times New Roman"/>
          <w:i w:val="0"/>
        </w:rPr>
        <w:t>slová</w:t>
      </w:r>
      <w:r w:rsidRPr="002A4765">
        <w:rPr>
          <w:rStyle w:val="Emphasis"/>
          <w:rFonts w:ascii="Times New Roman" w:hAnsi="Times New Roman" w:cs="Times New Roman"/>
          <w:b/>
          <w:i w:val="0"/>
        </w:rPr>
        <w:t xml:space="preserve"> </w:t>
      </w:r>
      <w:r w:rsidRPr="002A4765">
        <w:rPr>
          <w:rFonts w:ascii="Times New Roman" w:hAnsi="Times New Roman" w:cs="Times New Roman"/>
        </w:rPr>
        <w:t xml:space="preserve"> „Čl. 4 a 4b nariadenia Európskeho parlamentu a Rady (ES) č. 717/2007 z 27. júna 2007 o roamingu vo verejných mobilných komunikačných sieťach v rámci Spoločenstva v znení nariadenia Európskeho parlamentu a Rady (ES) č. 544/2009 z 18. júna 2009 (Ú. v. EÚ L 167, 29. 6. 2009)“ nahrádzajú slovami „Čl. 4 a 4b nariadenia Európskeho parlamentu a Rady (ES) č. 717/2007 z 27. júna 2007 o roamingu vo verejných mobilných komunikačných sieťach v rámci Spoločenstva (Ú. v. EÚ L 171, 29.6.2007) v znení nariadenia Európskeho parlamentu a Rady (ES) č. 544/2009 z 18. júna 2009 (Ú. v. EÚ L 167, 29. 6. 2009).“.</w:t>
      </w:r>
    </w:p>
    <w:p w:rsidR="001060EF" w:rsidRPr="001060EF" w:rsidP="001060EF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1060EF" w:rsidP="00A32372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 w:rsidRPr="001060EF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1060EF" w:rsidP="001060EF">
      <w:pPr>
        <w:ind w:left="360"/>
        <w:jc w:val="both"/>
        <w:rPr>
          <w:rStyle w:val="Emphasis"/>
          <w:rFonts w:ascii="Times New Roman" w:hAnsi="Times New Roman" w:cs="Times New Roman"/>
          <w:i w:val="0"/>
        </w:rPr>
      </w:pPr>
    </w:p>
    <w:p w:rsidR="00A32372" w:rsidRPr="0085387C" w:rsidP="00A32372">
      <w:pPr>
        <w:ind w:left="2835"/>
        <w:rPr>
          <w:rFonts w:ascii="Times New Roman" w:hAnsi="Times New Roman" w:cs="Times New Roman"/>
          <w:b/>
          <w:bCs/>
        </w:rPr>
      </w:pPr>
      <w:r w:rsidRPr="0085387C">
        <w:rPr>
          <w:rFonts w:ascii="Times New Roman" w:hAnsi="Times New Roman" w:cs="Times New Roman"/>
          <w:b/>
          <w:bCs/>
        </w:rPr>
        <w:t xml:space="preserve">Ústavnoprávny výbor NR SR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</w:rPr>
      </w:pPr>
      <w:r w:rsidRPr="001060EF">
        <w:rPr>
          <w:rFonts w:ascii="Times New Roman" w:hAnsi="Times New Roman" w:cs="Times New Roman"/>
          <w:b/>
        </w:rPr>
        <w:t xml:space="preserve">Výboru NR SR pre hospodársku politiku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  <w:bCs/>
          <w:u w:val="single"/>
        </w:rPr>
      </w:pPr>
    </w:p>
    <w:p w:rsidR="00A32372" w:rsidRPr="001060EF" w:rsidP="00A32372">
      <w:pPr>
        <w:spacing w:line="360" w:lineRule="auto"/>
        <w:ind w:left="2835"/>
        <w:rPr>
          <w:rFonts w:ascii="Times New Roman" w:hAnsi="Times New Roman" w:cs="Times New Roman"/>
          <w:b/>
          <w:i/>
          <w:iCs/>
        </w:rPr>
      </w:pPr>
      <w:r w:rsidRPr="001060EF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A32372" w:rsidRPr="001060EF" w:rsidP="001060EF">
      <w:pPr>
        <w:ind w:left="360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2A4765" w:rsidP="002A4765">
      <w:pPr>
        <w:numPr>
          <w:ilvl w:val="0"/>
          <w:numId w:val="28"/>
        </w:numPr>
        <w:tabs>
          <w:tab w:val="left" w:pos="720"/>
        </w:tabs>
        <w:adjustRightInd/>
        <w:jc w:val="both"/>
        <w:rPr>
          <w:rStyle w:val="Emphasis"/>
          <w:rFonts w:ascii="Times New Roman" w:hAnsi="Times New Roman" w:cs="Times New Roman"/>
          <w:i w:val="0"/>
        </w:rPr>
      </w:pPr>
      <w:r w:rsidRPr="002A4765">
        <w:rPr>
          <w:rStyle w:val="Emphasis"/>
          <w:rFonts w:ascii="Times New Roman" w:hAnsi="Times New Roman" w:cs="Times New Roman"/>
          <w:i w:val="0"/>
          <w:u w:val="single"/>
        </w:rPr>
        <w:t xml:space="preserve">V čl. I 22. bode </w:t>
      </w:r>
      <w:r w:rsidR="0085387C">
        <w:rPr>
          <w:rStyle w:val="Emphasis"/>
          <w:rFonts w:ascii="Times New Roman" w:hAnsi="Times New Roman" w:cs="Times New Roman"/>
          <w:i w:val="0"/>
          <w:u w:val="single"/>
        </w:rPr>
        <w:t xml:space="preserve">v </w:t>
      </w:r>
      <w:r w:rsidRPr="002A4765">
        <w:rPr>
          <w:rStyle w:val="Emphasis"/>
          <w:rFonts w:ascii="Times New Roman" w:hAnsi="Times New Roman" w:cs="Times New Roman"/>
          <w:i w:val="0"/>
          <w:u w:val="single"/>
        </w:rPr>
        <w:t>poznámke pod čiarou k odkazu 30ba</w:t>
      </w:r>
      <w:r w:rsidRPr="002A4765">
        <w:rPr>
          <w:rFonts w:ascii="Times New Roman" w:hAnsi="Times New Roman" w:cs="Times New Roman"/>
        </w:rPr>
        <w:t xml:space="preserve"> </w:t>
      </w:r>
      <w:r w:rsidRPr="002A4765" w:rsidR="002A4765">
        <w:rPr>
          <w:rFonts w:ascii="Times New Roman" w:hAnsi="Times New Roman" w:cs="Times New Roman"/>
        </w:rPr>
        <w:t xml:space="preserve"> </w:t>
      </w:r>
      <w:r w:rsidRPr="002A4765">
        <w:rPr>
          <w:rFonts w:ascii="Times New Roman" w:hAnsi="Times New Roman" w:cs="Times New Roman"/>
        </w:rPr>
        <w:t>sa za slová „nariadenia“  vkladajú slová  „</w:t>
      </w:r>
      <w:r w:rsidRPr="002A4765">
        <w:rPr>
          <w:rStyle w:val="Emphasis"/>
          <w:rFonts w:ascii="Times New Roman" w:hAnsi="Times New Roman" w:cs="Times New Roman"/>
          <w:i w:val="0"/>
        </w:rPr>
        <w:t>Európskeho parlamentu a Rady“.</w:t>
      </w:r>
    </w:p>
    <w:p w:rsidR="001060EF" w:rsidRPr="001060EF" w:rsidP="001060EF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1060EF" w:rsidP="00A32372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 w:rsidRPr="001060EF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1060EF" w:rsidP="001060EF">
      <w:pPr>
        <w:ind w:firstLine="708"/>
        <w:jc w:val="both"/>
        <w:rPr>
          <w:rStyle w:val="Emphasis"/>
          <w:rFonts w:ascii="Times New Roman" w:hAnsi="Times New Roman" w:cs="Times New Roman"/>
          <w:i w:val="0"/>
        </w:rPr>
      </w:pPr>
    </w:p>
    <w:p w:rsidR="00A32372" w:rsidRPr="0085387C" w:rsidP="00A32372">
      <w:pPr>
        <w:ind w:left="2835"/>
        <w:rPr>
          <w:rFonts w:ascii="Times New Roman" w:hAnsi="Times New Roman" w:cs="Times New Roman"/>
          <w:b/>
          <w:bCs/>
        </w:rPr>
      </w:pPr>
      <w:r w:rsidRPr="0085387C">
        <w:rPr>
          <w:rFonts w:ascii="Times New Roman" w:hAnsi="Times New Roman" w:cs="Times New Roman"/>
          <w:b/>
          <w:bCs/>
        </w:rPr>
        <w:t xml:space="preserve">Ústavnoprávny výbor NR SR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</w:rPr>
      </w:pPr>
      <w:r w:rsidRPr="001060EF">
        <w:rPr>
          <w:rFonts w:ascii="Times New Roman" w:hAnsi="Times New Roman" w:cs="Times New Roman"/>
          <w:b/>
        </w:rPr>
        <w:t xml:space="preserve">Výboru NR SR pre hospodársku politiku </w:t>
      </w:r>
    </w:p>
    <w:p w:rsidR="00A32372" w:rsidRPr="001060EF" w:rsidP="00A32372">
      <w:pPr>
        <w:ind w:left="2835"/>
        <w:rPr>
          <w:rFonts w:ascii="Times New Roman" w:hAnsi="Times New Roman" w:cs="Times New Roman"/>
          <w:b/>
          <w:bCs/>
          <w:u w:val="single"/>
        </w:rPr>
      </w:pPr>
    </w:p>
    <w:p w:rsidR="00A32372" w:rsidRPr="001060EF" w:rsidP="00A32372">
      <w:pPr>
        <w:spacing w:line="360" w:lineRule="auto"/>
        <w:ind w:left="2835"/>
        <w:rPr>
          <w:rFonts w:ascii="Times New Roman" w:hAnsi="Times New Roman" w:cs="Times New Roman"/>
          <w:b/>
          <w:i/>
          <w:iCs/>
        </w:rPr>
      </w:pPr>
      <w:r w:rsidRPr="001060EF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A32372" w:rsidRPr="002A4765" w:rsidP="001060EF">
      <w:pPr>
        <w:ind w:firstLine="708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A32372" w:rsidP="001060EF">
      <w:pPr>
        <w:numPr>
          <w:ilvl w:val="0"/>
          <w:numId w:val="28"/>
        </w:numPr>
        <w:tabs>
          <w:tab w:val="left" w:pos="720"/>
        </w:tabs>
        <w:adjustRightInd/>
        <w:jc w:val="both"/>
        <w:rPr>
          <w:rStyle w:val="Emphasis"/>
          <w:rFonts w:ascii="Times New Roman" w:hAnsi="Times New Roman" w:cs="Times New Roman"/>
          <w:i w:val="0"/>
        </w:rPr>
      </w:pPr>
      <w:r w:rsidRPr="00A32372">
        <w:rPr>
          <w:rStyle w:val="Emphasis"/>
          <w:rFonts w:ascii="Times New Roman" w:hAnsi="Times New Roman" w:cs="Times New Roman"/>
          <w:i w:val="0"/>
          <w:u w:val="single"/>
        </w:rPr>
        <w:t>V čl. I</w:t>
      </w:r>
      <w:r w:rsidR="0085387C">
        <w:rPr>
          <w:rStyle w:val="Emphasis"/>
          <w:rFonts w:ascii="Times New Roman" w:hAnsi="Times New Roman" w:cs="Times New Roman"/>
          <w:i w:val="0"/>
          <w:u w:val="single"/>
        </w:rPr>
        <w:t xml:space="preserve"> v </w:t>
      </w:r>
      <w:r w:rsidRPr="00A32372">
        <w:rPr>
          <w:rStyle w:val="Emphasis"/>
          <w:rFonts w:ascii="Times New Roman" w:hAnsi="Times New Roman" w:cs="Times New Roman"/>
          <w:i w:val="0"/>
          <w:u w:val="single"/>
        </w:rPr>
        <w:t xml:space="preserve">23. bode </w:t>
      </w:r>
      <w:r w:rsidRPr="00A32372" w:rsidR="00A32372">
        <w:rPr>
          <w:rStyle w:val="Emphasis"/>
          <w:rFonts w:ascii="Times New Roman" w:hAnsi="Times New Roman" w:cs="Times New Roman"/>
          <w:i w:val="0"/>
          <w:u w:val="single"/>
        </w:rPr>
        <w:t xml:space="preserve">v </w:t>
      </w:r>
      <w:r w:rsidRPr="00A32372">
        <w:rPr>
          <w:rStyle w:val="Emphasis"/>
          <w:rFonts w:ascii="Times New Roman" w:hAnsi="Times New Roman" w:cs="Times New Roman"/>
          <w:i w:val="0"/>
          <w:u w:val="single"/>
        </w:rPr>
        <w:t>poznámke pod čiarou k odkazu 30c</w:t>
      </w:r>
      <w:r w:rsidRPr="00A32372" w:rsidR="00A32372">
        <w:rPr>
          <w:rStyle w:val="Emphasis"/>
          <w:rFonts w:ascii="Times New Roman" w:hAnsi="Times New Roman" w:cs="Times New Roman"/>
          <w:i w:val="0"/>
          <w:u w:val="single"/>
        </w:rPr>
        <w:t xml:space="preserve"> </w:t>
      </w:r>
      <w:r w:rsidRPr="00A32372">
        <w:rPr>
          <w:rFonts w:ascii="Times New Roman" w:hAnsi="Times New Roman" w:cs="Times New Roman"/>
        </w:rPr>
        <w:t xml:space="preserve"> sa slová „Čl. 6 a 6a nariadenia (ES) č. 717/2007 v znení nariadenia (ES) č. 544/2009.“ </w:t>
      </w:r>
      <w:r w:rsidR="0085387C">
        <w:rPr>
          <w:rFonts w:ascii="Times New Roman" w:hAnsi="Times New Roman" w:cs="Times New Roman"/>
        </w:rPr>
        <w:t>n</w:t>
      </w:r>
      <w:r w:rsidRPr="00A32372">
        <w:rPr>
          <w:rFonts w:ascii="Times New Roman" w:hAnsi="Times New Roman" w:cs="Times New Roman"/>
        </w:rPr>
        <w:t xml:space="preserve">ahrádzajú slovami „Čl. 6 a 6a nariadenia </w:t>
      </w:r>
      <w:r w:rsidRPr="00A32372">
        <w:rPr>
          <w:rStyle w:val="Emphasis"/>
          <w:rFonts w:ascii="Times New Roman" w:hAnsi="Times New Roman" w:cs="Times New Roman"/>
          <w:i w:val="0"/>
        </w:rPr>
        <w:t>Európskeho parlamentu a Rady</w:t>
      </w:r>
      <w:r w:rsidRPr="00A32372">
        <w:rPr>
          <w:rFonts w:ascii="Times New Roman" w:hAnsi="Times New Roman" w:cs="Times New Roman"/>
        </w:rPr>
        <w:t xml:space="preserve"> (ES) č. 717/2007 v znení nariadenia </w:t>
      </w:r>
      <w:r w:rsidRPr="00A32372">
        <w:rPr>
          <w:rStyle w:val="Emphasis"/>
          <w:rFonts w:ascii="Times New Roman" w:hAnsi="Times New Roman" w:cs="Times New Roman"/>
          <w:i w:val="0"/>
        </w:rPr>
        <w:t>Európskeho parlamentu a Rady</w:t>
      </w:r>
      <w:r w:rsidRPr="00A32372">
        <w:rPr>
          <w:rFonts w:ascii="Times New Roman" w:hAnsi="Times New Roman" w:cs="Times New Roman"/>
        </w:rPr>
        <w:t xml:space="preserve"> (ES) č. 544/2009.“.</w:t>
      </w:r>
    </w:p>
    <w:p w:rsidR="001060EF" w:rsidRPr="001060EF" w:rsidP="001060EF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1060EF" w:rsidRPr="001060EF" w:rsidP="001060EF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 w:rsidRPr="001060EF"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1060EF" w:rsidRPr="001060EF" w:rsidP="001060EF">
      <w:pPr>
        <w:rPr>
          <w:rFonts w:ascii="Times New Roman" w:hAnsi="Times New Roman" w:cs="Times New Roman"/>
        </w:rPr>
      </w:pPr>
    </w:p>
    <w:p w:rsidR="001060EF" w:rsidRPr="0085387C" w:rsidP="001060EF">
      <w:pPr>
        <w:ind w:left="2835"/>
        <w:rPr>
          <w:rFonts w:ascii="Times New Roman" w:hAnsi="Times New Roman" w:cs="Times New Roman"/>
          <w:b/>
          <w:bCs/>
        </w:rPr>
      </w:pPr>
      <w:r w:rsidRPr="0085387C">
        <w:rPr>
          <w:rFonts w:ascii="Times New Roman" w:hAnsi="Times New Roman" w:cs="Times New Roman"/>
          <w:b/>
          <w:bCs/>
        </w:rPr>
        <w:t xml:space="preserve">Ústavnoprávny výbor NR SR </w:t>
      </w:r>
    </w:p>
    <w:p w:rsidR="00CB1E5A" w:rsidRPr="001060EF" w:rsidP="001060EF">
      <w:pPr>
        <w:ind w:left="2835"/>
        <w:rPr>
          <w:rFonts w:ascii="Times New Roman" w:hAnsi="Times New Roman" w:cs="Times New Roman"/>
          <w:b/>
        </w:rPr>
      </w:pPr>
      <w:r w:rsidRPr="001060EF">
        <w:rPr>
          <w:rFonts w:ascii="Times New Roman" w:hAnsi="Times New Roman" w:cs="Times New Roman"/>
          <w:b/>
        </w:rPr>
        <w:t xml:space="preserve">Výboru NR SR pre hospodársku politiku </w:t>
      </w:r>
    </w:p>
    <w:p w:rsidR="00CB1E5A" w:rsidRPr="001060EF" w:rsidP="001060EF">
      <w:pPr>
        <w:ind w:left="2835"/>
        <w:rPr>
          <w:rFonts w:ascii="Times New Roman" w:hAnsi="Times New Roman" w:cs="Times New Roman"/>
          <w:b/>
          <w:bCs/>
          <w:u w:val="single"/>
        </w:rPr>
      </w:pPr>
    </w:p>
    <w:p w:rsidR="00CB1E5A" w:rsidRPr="001060EF" w:rsidP="001060EF">
      <w:pPr>
        <w:spacing w:line="360" w:lineRule="auto"/>
        <w:ind w:left="2835"/>
        <w:rPr>
          <w:rFonts w:ascii="Times New Roman" w:hAnsi="Times New Roman" w:cs="Times New Roman"/>
          <w:b/>
          <w:i/>
          <w:iCs/>
        </w:rPr>
      </w:pPr>
      <w:r w:rsidRPr="001060EF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16707B" w:rsidRPr="001060EF" w:rsidP="001060E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:rsidR="0016707B" w:rsidRPr="000A727F" w:rsidP="0016707B">
      <w:pPr>
        <w:ind w:firstLine="567"/>
        <w:jc w:val="both"/>
        <w:rPr>
          <w:rFonts w:ascii="Times New Roman" w:hAnsi="Times New Roman" w:cs="Times New Roman"/>
        </w:rPr>
      </w:pPr>
      <w:r w:rsidRPr="000A727F">
        <w:rPr>
          <w:rFonts w:ascii="Times New Roman" w:hAnsi="Times New Roman" w:cs="Times New Roman"/>
        </w:rPr>
        <w:t>Gestorský výbor odporúča hlasovať o pozmeňujúcich a doplňujúcich návrhoch nasledovne:</w:t>
      </w:r>
    </w:p>
    <w:p w:rsidR="0016707B" w:rsidRPr="000A727F" w:rsidP="008D0CE5">
      <w:pPr>
        <w:tabs>
          <w:tab w:val="left" w:pos="7200"/>
        </w:tabs>
        <w:jc w:val="both"/>
        <w:rPr>
          <w:rFonts w:ascii="Times New Roman" w:hAnsi="Times New Roman" w:cs="Times New Roman"/>
          <w:b/>
        </w:rPr>
      </w:pPr>
      <w:r w:rsidRPr="0085387C">
        <w:rPr>
          <w:rFonts w:ascii="Times New Roman" w:hAnsi="Times New Roman" w:cs="Times New Roman"/>
          <w:b/>
          <w:bCs/>
        </w:rPr>
        <w:t xml:space="preserve">o bodoch 1 až </w:t>
      </w:r>
      <w:r w:rsidRPr="0085387C" w:rsidR="001060EF">
        <w:rPr>
          <w:rFonts w:ascii="Times New Roman" w:hAnsi="Times New Roman" w:cs="Times New Roman"/>
          <w:b/>
          <w:bCs/>
        </w:rPr>
        <w:t>5</w:t>
      </w:r>
      <w:r w:rsidRPr="0085387C" w:rsidR="00736FF2">
        <w:rPr>
          <w:rFonts w:ascii="Times New Roman" w:hAnsi="Times New Roman" w:cs="Times New Roman"/>
          <w:b/>
          <w:bCs/>
        </w:rPr>
        <w:t xml:space="preserve"> </w:t>
      </w:r>
      <w:r w:rsidRPr="0085387C">
        <w:rPr>
          <w:rFonts w:ascii="Times New Roman" w:hAnsi="Times New Roman" w:cs="Times New Roman"/>
        </w:rPr>
        <w:t>hlasovať</w:t>
      </w:r>
      <w:r w:rsidRPr="000A727F">
        <w:rPr>
          <w:rFonts w:ascii="Times New Roman" w:hAnsi="Times New Roman" w:cs="Times New Roman"/>
        </w:rPr>
        <w:t xml:space="preserve"> spoločne  s odporúčaním </w:t>
      </w:r>
      <w:r w:rsidRPr="000A727F" w:rsidR="00736FF2">
        <w:rPr>
          <w:rFonts w:ascii="Times New Roman" w:hAnsi="Times New Roman" w:cs="Times New Roman"/>
        </w:rPr>
        <w:t xml:space="preserve"> </w:t>
      </w:r>
      <w:r w:rsidRPr="000A727F">
        <w:rPr>
          <w:rFonts w:ascii="Times New Roman" w:hAnsi="Times New Roman" w:cs="Times New Roman"/>
          <w:b/>
        </w:rPr>
        <w:t>s c h v á l i</w:t>
      </w:r>
      <w:r w:rsidRPr="000A727F" w:rsidR="00AE3FCC">
        <w:rPr>
          <w:rFonts w:ascii="Times New Roman" w:hAnsi="Times New Roman" w:cs="Times New Roman"/>
          <w:b/>
        </w:rPr>
        <w:t> </w:t>
      </w:r>
      <w:r w:rsidRPr="000A727F">
        <w:rPr>
          <w:rFonts w:ascii="Times New Roman" w:hAnsi="Times New Roman" w:cs="Times New Roman"/>
          <w:b/>
        </w:rPr>
        <w:t>ť</w:t>
      </w:r>
      <w:r w:rsidRPr="000A727F" w:rsidR="00AE3FCC">
        <w:rPr>
          <w:rFonts w:ascii="Times New Roman" w:hAnsi="Times New Roman" w:cs="Times New Roman"/>
          <w:b/>
        </w:rPr>
        <w:t>.</w:t>
      </w:r>
    </w:p>
    <w:p w:rsidR="0016707B" w:rsidRPr="00CD0504" w:rsidP="0016707B">
      <w:pPr>
        <w:tabs>
          <w:tab w:val="left" w:pos="7200"/>
        </w:tabs>
        <w:ind w:firstLine="567"/>
        <w:rPr>
          <w:rFonts w:ascii="Times New Roman" w:hAnsi="Times New Roman" w:cs="Times New Roman"/>
          <w:b/>
          <w:u w:val="single"/>
        </w:rPr>
      </w:pPr>
    </w:p>
    <w:p w:rsidR="000C3652" w:rsidRPr="00A16686">
      <w:pPr>
        <w:jc w:val="center"/>
        <w:rPr>
          <w:rFonts w:ascii="Times New Roman" w:hAnsi="Times New Roman" w:cs="Times New Roman"/>
          <w:b/>
          <w:bCs/>
        </w:rPr>
      </w:pPr>
      <w:r w:rsidRPr="00A16686">
        <w:rPr>
          <w:rFonts w:ascii="Times New Roman" w:hAnsi="Times New Roman" w:cs="Times New Roman"/>
          <w:b/>
          <w:bCs/>
        </w:rPr>
        <w:t>V.</w:t>
      </w:r>
    </w:p>
    <w:p w:rsidR="00CA7C7E" w:rsidRPr="00A16686">
      <w:pPr>
        <w:jc w:val="center"/>
        <w:rPr>
          <w:rFonts w:ascii="Times New Roman" w:hAnsi="Times New Roman" w:cs="Times New Roman"/>
          <w:b/>
          <w:bCs/>
        </w:rPr>
      </w:pPr>
    </w:p>
    <w:p w:rsidR="00D91485" w:rsidRPr="00AE3FCC" w:rsidP="00D91485">
      <w:pPr>
        <w:ind w:firstLine="540"/>
        <w:jc w:val="both"/>
        <w:rPr>
          <w:rFonts w:ascii="Times New Roman" w:hAnsi="Times New Roman" w:cs="Times New Roman"/>
        </w:rPr>
      </w:pPr>
      <w:r w:rsidRPr="00AE3FCC" w:rsidR="000C3652">
        <w:rPr>
          <w:rFonts w:ascii="Times New Roman" w:hAnsi="Times New Roman" w:cs="Times New Roman"/>
        </w:rPr>
        <w:t xml:space="preserve">Gestorský výbor na základe stanovísk výborov </w:t>
      </w:r>
      <w:r w:rsidRPr="00AE3FCC">
        <w:rPr>
          <w:rFonts w:ascii="Times New Roman" w:hAnsi="Times New Roman" w:cs="Times New Roman"/>
        </w:rPr>
        <w:t>vyjadrených v ich uzneseniach uvedených pod bodom III tejto správy a stanovísk poslancov gestorského výboru vyjadrených v rozprave k tomuto návrhu zákona</w:t>
      </w:r>
    </w:p>
    <w:p w:rsidR="000C3652" w:rsidRPr="00AE3FCC" w:rsidP="00D91485">
      <w:pPr>
        <w:ind w:firstLine="540"/>
        <w:jc w:val="both"/>
        <w:rPr>
          <w:rFonts w:ascii="Times New Roman" w:hAnsi="Times New Roman" w:cs="Times New Roman"/>
        </w:rPr>
      </w:pPr>
    </w:p>
    <w:p w:rsidR="000C3652" w:rsidRPr="00AE3FCC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AE3FCC">
        <w:rPr>
          <w:rFonts w:ascii="Times New Roman" w:hAnsi="Times New Roman" w:cs="Times New Roman"/>
          <w:b/>
          <w:bCs/>
        </w:rPr>
        <w:t>odporúča Národnej rade Slovenskej republiky</w:t>
      </w:r>
    </w:p>
    <w:p w:rsidR="000C3652" w:rsidRPr="008C7AFB">
      <w:pPr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:rsidR="00B71A0B">
      <w:pPr>
        <w:ind w:firstLine="540"/>
        <w:jc w:val="both"/>
        <w:rPr>
          <w:rFonts w:ascii="Times New Roman" w:hAnsi="Times New Roman" w:cs="Times New Roman"/>
        </w:rPr>
      </w:pPr>
      <w:r w:rsidRPr="00F7638F" w:rsidR="000C3652">
        <w:rPr>
          <w:rFonts w:ascii="Times New Roman" w:hAnsi="Times New Roman" w:cs="Times New Roman"/>
        </w:rPr>
        <w:t xml:space="preserve">vládny návrh </w:t>
      </w:r>
      <w:r w:rsidRPr="002A4765" w:rsidR="00A32372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A32372">
        <w:rPr>
          <w:rFonts w:ascii="Times New Roman" w:hAnsi="Times New Roman" w:cs="Times New Roman"/>
          <w:b/>
        </w:rPr>
        <w:t xml:space="preserve"> </w:t>
      </w:r>
    </w:p>
    <w:p w:rsidR="00CD0504" w:rsidRPr="00325227">
      <w:pPr>
        <w:ind w:firstLine="540"/>
        <w:jc w:val="both"/>
        <w:rPr>
          <w:rFonts w:ascii="Times New Roman" w:hAnsi="Times New Roman" w:cs="Times New Roman"/>
          <w:u w:val="single"/>
        </w:rPr>
      </w:pPr>
    </w:p>
    <w:p w:rsidR="00F7638F" w:rsidRPr="00AE3FCC" w:rsidP="00F7638F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AE3FCC" w:rsidR="000C3652">
        <w:rPr>
          <w:rFonts w:ascii="Times New Roman" w:hAnsi="Times New Roman" w:cs="Times New Roman"/>
          <w:b/>
          <w:bCs/>
        </w:rPr>
        <w:t>s c h v á l i</w:t>
      </w:r>
      <w:r w:rsidRPr="00AE3FCC" w:rsidR="00D91485">
        <w:rPr>
          <w:rFonts w:ascii="Times New Roman" w:hAnsi="Times New Roman" w:cs="Times New Roman"/>
          <w:b/>
          <w:bCs/>
        </w:rPr>
        <w:t> </w:t>
      </w:r>
      <w:r w:rsidRPr="00AE3FCC" w:rsidR="000C3652">
        <w:rPr>
          <w:rFonts w:ascii="Times New Roman" w:hAnsi="Times New Roman" w:cs="Times New Roman"/>
          <w:b/>
          <w:bCs/>
        </w:rPr>
        <w:t>ť</w:t>
      </w:r>
      <w:r w:rsidRPr="00AE3FCC">
        <w:rPr>
          <w:rFonts w:ascii="Times New Roman" w:hAnsi="Times New Roman" w:cs="Times New Roman"/>
          <w:b/>
          <w:bCs/>
        </w:rPr>
        <w:t xml:space="preserve">  v </w:t>
      </w:r>
      <w:r w:rsidRPr="00AE3FCC">
        <w:rPr>
          <w:rFonts w:ascii="Times New Roman" w:hAnsi="Times New Roman" w:cs="Times New Roman"/>
          <w:bCs/>
        </w:rPr>
        <w:t>znení schválených pozmeňujúcich a doplňujúcich návrhov uvedených v tejto  správe</w:t>
      </w:r>
      <w:r w:rsidRPr="00AE3FCC">
        <w:rPr>
          <w:rFonts w:ascii="Times New Roman" w:hAnsi="Times New Roman" w:cs="Times New Roman"/>
          <w:b/>
          <w:bCs/>
        </w:rPr>
        <w:t>.</w:t>
      </w:r>
    </w:p>
    <w:p w:rsidR="00735075">
      <w:pPr>
        <w:jc w:val="both"/>
        <w:rPr>
          <w:rFonts w:ascii="Times New Roman" w:hAnsi="Times New Roman" w:cs="Times New Roman"/>
          <w:b/>
          <w:bCs/>
        </w:rPr>
      </w:pPr>
    </w:p>
    <w:p w:rsidR="00A32372" w:rsidRPr="00AE3FCC">
      <w:pPr>
        <w:jc w:val="both"/>
        <w:rPr>
          <w:rFonts w:ascii="Times New Roman" w:hAnsi="Times New Roman" w:cs="Times New Roman"/>
          <w:b/>
          <w:bCs/>
        </w:rPr>
      </w:pPr>
    </w:p>
    <w:p w:rsidR="000C3652">
      <w:pPr>
        <w:jc w:val="both"/>
        <w:rPr>
          <w:rFonts w:ascii="Times New Roman" w:hAnsi="Times New Roman" w:cs="Times New Roman"/>
        </w:rPr>
      </w:pPr>
      <w:r w:rsidRPr="00F7638F">
        <w:rPr>
          <w:rFonts w:ascii="Times New Roman" w:hAnsi="Times New Roman" w:cs="Times New Roman"/>
        </w:rPr>
        <w:t xml:space="preserve">        Spoločná správa výborov Národnej rady Slovenskej republiky o výsledku prerokovania         vládneho návrhu </w:t>
      </w:r>
      <w:r w:rsidRPr="002A4765" w:rsidR="00A32372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A32372">
        <w:rPr>
          <w:rFonts w:ascii="Times New Roman" w:hAnsi="Times New Roman" w:cs="Times New Roman"/>
          <w:b/>
        </w:rPr>
        <w:t xml:space="preserve"> (</w:t>
      </w:r>
      <w:r w:rsidRPr="002A4765" w:rsidR="00A32372">
        <w:rPr>
          <w:rFonts w:ascii="Times New Roman" w:hAnsi="Times New Roman" w:cs="Times New Roman"/>
        </w:rPr>
        <w:t>tlač</w:t>
      </w:r>
      <w:r w:rsidRPr="002A4765" w:rsidR="00A32372">
        <w:rPr>
          <w:rFonts w:ascii="Times New Roman" w:hAnsi="Times New Roman" w:cs="Times New Roman"/>
          <w:b/>
        </w:rPr>
        <w:t xml:space="preserve"> 1316</w:t>
      </w:r>
      <w:r w:rsidR="00A32372">
        <w:rPr>
          <w:rFonts w:ascii="Times New Roman" w:hAnsi="Times New Roman" w:cs="Times New Roman"/>
          <w:b/>
        </w:rPr>
        <w:t>a</w:t>
      </w:r>
      <w:r w:rsidRPr="002A4765" w:rsidR="00A32372">
        <w:rPr>
          <w:rFonts w:ascii="Times New Roman" w:hAnsi="Times New Roman" w:cs="Times New Roman"/>
          <w:b/>
        </w:rPr>
        <w:t>)</w:t>
      </w:r>
      <w:r w:rsidRPr="00F7638F" w:rsidR="001935FB">
        <w:rPr>
          <w:rFonts w:ascii="Times New Roman" w:hAnsi="Times New Roman" w:cs="Times New Roman"/>
          <w:b/>
          <w:bCs/>
        </w:rPr>
        <w:t xml:space="preserve"> </w:t>
      </w:r>
      <w:r w:rsidRPr="00F7638F">
        <w:rPr>
          <w:rFonts w:ascii="Times New Roman" w:hAnsi="Times New Roman" w:cs="Times New Roman"/>
        </w:rPr>
        <w:t xml:space="preserve">v druhom čítaní bola schválená uznesením  </w:t>
      </w:r>
      <w:r w:rsidR="00684075">
        <w:rPr>
          <w:rFonts w:ascii="Times New Roman" w:hAnsi="Times New Roman" w:cs="Times New Roman"/>
        </w:rPr>
        <w:t xml:space="preserve">z </w:t>
      </w:r>
      <w:r w:rsidR="00DB6D31">
        <w:rPr>
          <w:rFonts w:ascii="Times New Roman" w:hAnsi="Times New Roman" w:cs="Times New Roman"/>
        </w:rPr>
        <w:t>2</w:t>
      </w:r>
      <w:r w:rsidR="00684075">
        <w:rPr>
          <w:rFonts w:ascii="Times New Roman" w:hAnsi="Times New Roman" w:cs="Times New Roman"/>
        </w:rPr>
        <w:t>.</w:t>
      </w:r>
      <w:r w:rsidRPr="00F7638F">
        <w:rPr>
          <w:rFonts w:ascii="Times New Roman" w:hAnsi="Times New Roman" w:cs="Times New Roman"/>
        </w:rPr>
        <w:t xml:space="preserve"> </w:t>
      </w:r>
      <w:r w:rsidR="00A65F5A">
        <w:rPr>
          <w:rFonts w:ascii="Times New Roman" w:hAnsi="Times New Roman" w:cs="Times New Roman"/>
        </w:rPr>
        <w:t>februára</w:t>
      </w:r>
      <w:r w:rsidRPr="00F7638F" w:rsidR="00BB70A3">
        <w:rPr>
          <w:rFonts w:ascii="Times New Roman" w:hAnsi="Times New Roman" w:cs="Times New Roman"/>
        </w:rPr>
        <w:t xml:space="preserve"> 20</w:t>
      </w:r>
      <w:r w:rsidR="00A32372">
        <w:rPr>
          <w:rFonts w:ascii="Times New Roman" w:hAnsi="Times New Roman" w:cs="Times New Roman"/>
        </w:rPr>
        <w:t>10</w:t>
      </w:r>
      <w:r w:rsidRPr="00F7638F" w:rsidR="00F1221E">
        <w:rPr>
          <w:rFonts w:ascii="Times New Roman" w:hAnsi="Times New Roman" w:cs="Times New Roman"/>
        </w:rPr>
        <w:t xml:space="preserve"> č. </w:t>
      </w:r>
      <w:r w:rsidR="0085387C">
        <w:rPr>
          <w:rFonts w:ascii="Times New Roman" w:hAnsi="Times New Roman" w:cs="Times New Roman"/>
        </w:rPr>
        <w:t>640</w:t>
      </w:r>
      <w:r w:rsidRPr="00F7638F">
        <w:rPr>
          <w:rFonts w:ascii="Times New Roman" w:hAnsi="Times New Roman" w:cs="Times New Roman"/>
        </w:rPr>
        <w:t xml:space="preserve">. </w:t>
      </w:r>
    </w:p>
    <w:p w:rsidR="006416ED" w:rsidRPr="00F7638F">
      <w:pPr>
        <w:ind w:firstLine="540"/>
        <w:jc w:val="both"/>
        <w:rPr>
          <w:rFonts w:ascii="Times New Roman" w:hAnsi="Times New Roman" w:cs="Times New Roman"/>
        </w:rPr>
      </w:pPr>
    </w:p>
    <w:p w:rsidR="00F1221E" w:rsidP="00F1221E">
      <w:pPr>
        <w:ind w:firstLine="567"/>
        <w:jc w:val="both"/>
        <w:rPr>
          <w:rFonts w:ascii="Times New Roman" w:hAnsi="Times New Roman" w:cs="Times New Roman"/>
          <w:bCs/>
        </w:rPr>
      </w:pPr>
      <w:r w:rsidRPr="00F7638F">
        <w:rPr>
          <w:rFonts w:ascii="Times New Roman" w:hAnsi="Times New Roman" w:cs="Times New Roman"/>
          <w:bCs/>
        </w:rPr>
        <w:t xml:space="preserve">Týmto uznesením výbor zároveň poveril spravodajcu predložiť návrhy podľa §  81 ods. 2, § 83 ods. 4, § 84 ods. 2 a § 86 </w:t>
      </w:r>
      <w:r w:rsidR="005125FA">
        <w:rPr>
          <w:rFonts w:ascii="Times New Roman" w:hAnsi="Times New Roman" w:cs="Times New Roman"/>
          <w:bCs/>
        </w:rPr>
        <w:t xml:space="preserve">rokovacieho </w:t>
      </w:r>
      <w:r w:rsidRPr="00F7638F">
        <w:rPr>
          <w:rFonts w:ascii="Times New Roman" w:hAnsi="Times New Roman" w:cs="Times New Roman"/>
          <w:bCs/>
        </w:rPr>
        <w:t>poriadku Národnej rady Slovenskej republiky.</w:t>
      </w:r>
    </w:p>
    <w:p w:rsidR="00C158F5" w:rsidP="00F1221E">
      <w:pPr>
        <w:ind w:firstLine="567"/>
        <w:jc w:val="both"/>
        <w:rPr>
          <w:rFonts w:ascii="Times New Roman" w:hAnsi="Times New Roman" w:cs="Times New Roman"/>
          <w:bCs/>
        </w:rPr>
      </w:pPr>
    </w:p>
    <w:p w:rsidR="000C3652">
      <w:pPr>
        <w:jc w:val="both"/>
        <w:rPr>
          <w:rFonts w:ascii="Times New Roman" w:hAnsi="Times New Roman" w:cs="Times New Roman"/>
        </w:rPr>
      </w:pPr>
      <w:r w:rsidRPr="00F7638F">
        <w:rPr>
          <w:rFonts w:ascii="Times New Roman" w:hAnsi="Times New Roman" w:cs="Times New Roman"/>
        </w:rPr>
        <w:t xml:space="preserve">Bratislava </w:t>
      </w:r>
      <w:r w:rsidR="00DB6D31">
        <w:rPr>
          <w:rFonts w:ascii="Times New Roman" w:hAnsi="Times New Roman" w:cs="Times New Roman"/>
        </w:rPr>
        <w:t>2</w:t>
      </w:r>
      <w:r w:rsidRPr="00F7638F" w:rsidR="0016707B">
        <w:rPr>
          <w:rFonts w:ascii="Times New Roman" w:hAnsi="Times New Roman" w:cs="Times New Roman"/>
        </w:rPr>
        <w:t xml:space="preserve">. </w:t>
      </w:r>
      <w:r w:rsidR="00A65F5A">
        <w:rPr>
          <w:rFonts w:ascii="Times New Roman" w:hAnsi="Times New Roman" w:cs="Times New Roman"/>
        </w:rPr>
        <w:t>februára</w:t>
      </w:r>
      <w:r w:rsidRPr="00F7638F" w:rsidR="00BB70A3">
        <w:rPr>
          <w:rFonts w:ascii="Times New Roman" w:hAnsi="Times New Roman" w:cs="Times New Roman"/>
        </w:rPr>
        <w:t xml:space="preserve"> 20</w:t>
      </w:r>
      <w:r w:rsidR="00A32372">
        <w:rPr>
          <w:rFonts w:ascii="Times New Roman" w:hAnsi="Times New Roman" w:cs="Times New Roman"/>
        </w:rPr>
        <w:t>10</w:t>
      </w:r>
    </w:p>
    <w:p w:rsidR="00F7638F">
      <w:pPr>
        <w:jc w:val="both"/>
        <w:rPr>
          <w:rFonts w:ascii="Times New Roman" w:hAnsi="Times New Roman" w:cs="Times New Roman"/>
        </w:rPr>
      </w:pPr>
    </w:p>
    <w:p w:rsidR="00F7638F" w:rsidRPr="00F7638F">
      <w:pPr>
        <w:jc w:val="both"/>
        <w:rPr>
          <w:rFonts w:ascii="Times New Roman" w:hAnsi="Times New Roman" w:cs="Times New Roman"/>
        </w:rPr>
      </w:pPr>
    </w:p>
    <w:p w:rsidR="00B71A0B">
      <w:pPr>
        <w:jc w:val="both"/>
        <w:rPr>
          <w:rFonts w:ascii="Times New Roman" w:hAnsi="Times New Roman" w:cs="Times New Roman"/>
          <w:u w:val="single"/>
        </w:rPr>
      </w:pPr>
    </w:p>
    <w:p w:rsidR="000770A8">
      <w:pPr>
        <w:jc w:val="both"/>
        <w:rPr>
          <w:rFonts w:ascii="Times New Roman" w:hAnsi="Times New Roman" w:cs="Times New Roman"/>
          <w:u w:val="single"/>
        </w:rPr>
      </w:pPr>
    </w:p>
    <w:p w:rsidR="000770A8" w:rsidRPr="00325227">
      <w:pPr>
        <w:jc w:val="both"/>
        <w:rPr>
          <w:rFonts w:ascii="Times New Roman" w:hAnsi="Times New Roman" w:cs="Times New Roman"/>
          <w:u w:val="single"/>
        </w:rPr>
      </w:pPr>
    </w:p>
    <w:p w:rsidR="000C3652">
      <w:pPr>
        <w:jc w:val="center"/>
        <w:rPr>
          <w:rFonts w:ascii="Times New Roman" w:hAnsi="Times New Roman" w:cs="Times New Roman"/>
          <w:bCs/>
          <w:lang w:eastAsia="cs-CZ"/>
        </w:rPr>
      </w:pPr>
      <w:r w:rsidR="00221366">
        <w:rPr>
          <w:rFonts w:ascii="Times New Roman" w:hAnsi="Times New Roman" w:cs="Times New Roman"/>
          <w:lang w:eastAsia="cs-CZ"/>
        </w:rPr>
        <w:t>Maroš</w:t>
      </w:r>
      <w:r>
        <w:rPr>
          <w:rFonts w:ascii="Times New Roman" w:hAnsi="Times New Roman" w:cs="Times New Roman"/>
          <w:lang w:eastAsia="cs-CZ"/>
        </w:rPr>
        <w:t xml:space="preserve">  </w:t>
      </w:r>
      <w:r w:rsidR="00221366">
        <w:rPr>
          <w:rFonts w:ascii="Times New Roman" w:hAnsi="Times New Roman" w:cs="Times New Roman"/>
          <w:b/>
          <w:bCs/>
          <w:lang w:eastAsia="cs-CZ"/>
        </w:rPr>
        <w:t>K o n d r ó t</w:t>
      </w:r>
      <w:r>
        <w:rPr>
          <w:rFonts w:ascii="Times New Roman" w:hAnsi="Times New Roman" w:cs="Times New Roman"/>
          <w:b/>
          <w:lang w:eastAsia="cs-CZ"/>
        </w:rPr>
        <w:t xml:space="preserve">  </w:t>
      </w:r>
      <w:r w:rsidR="00762297">
        <w:rPr>
          <w:rFonts w:ascii="Times New Roman" w:hAnsi="Times New Roman" w:cs="Times New Roman"/>
          <w:b/>
          <w:lang w:eastAsia="cs-CZ"/>
        </w:rPr>
        <w:t>v.r.</w:t>
      </w:r>
    </w:p>
    <w:p w:rsidR="000C3652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predseda Výboru NR SR pre</w:t>
      </w:r>
    </w:p>
    <w:p w:rsidR="000C3652">
      <w:pPr>
        <w:jc w:val="center"/>
        <w:rPr>
          <w:rFonts w:ascii="Times New Roman" w:hAnsi="Times New Roman" w:cs="Times New Roman"/>
        </w:rPr>
      </w:pPr>
      <w:r w:rsidR="00221366">
        <w:rPr>
          <w:rFonts w:ascii="Times New Roman" w:hAnsi="Times New Roman" w:cs="Times New Roman"/>
          <w:lang w:eastAsia="cs-CZ"/>
        </w:rPr>
        <w:t xml:space="preserve">hospodársku politiku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65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47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65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5F5A">
      <w:rPr>
        <w:rStyle w:val="PageNumber"/>
        <w:noProof/>
      </w:rPr>
      <w:t>4</w:t>
    </w:r>
    <w:r>
      <w:rPr>
        <w:rStyle w:val="PageNumber"/>
      </w:rPr>
      <w:fldChar w:fldCharType="end"/>
    </w:r>
  </w:p>
  <w:p w:rsidR="002A4765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16BB"/>
    <w:multiLevelType w:val="hybridMultilevel"/>
    <w:tmpl w:val="5E2C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37F55"/>
    <w:multiLevelType w:val="hybridMultilevel"/>
    <w:tmpl w:val="4D0C30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3">
    <w:nsid w:val="19FB61CC"/>
    <w:multiLevelType w:val="hybridMultilevel"/>
    <w:tmpl w:val="4996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295B80"/>
    <w:multiLevelType w:val="hybridMultilevel"/>
    <w:tmpl w:val="E558F1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2D2E6F81"/>
    <w:multiLevelType w:val="hybridMultilevel"/>
    <w:tmpl w:val="710C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980ADC"/>
    <w:multiLevelType w:val="hybridMultilevel"/>
    <w:tmpl w:val="A8E62E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76E3AE6"/>
    <w:multiLevelType w:val="hybridMultilevel"/>
    <w:tmpl w:val="8B4A2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A61622A"/>
    <w:multiLevelType w:val="hybridMultilevel"/>
    <w:tmpl w:val="E306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B84A3E"/>
    <w:multiLevelType w:val="hybridMultilevel"/>
    <w:tmpl w:val="66BE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3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4036DB"/>
    <w:multiLevelType w:val="hybridMultilevel"/>
    <w:tmpl w:val="7D54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562A94"/>
    <w:multiLevelType w:val="hybridMultilevel"/>
    <w:tmpl w:val="7814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8C5588"/>
    <w:multiLevelType w:val="hybridMultilevel"/>
    <w:tmpl w:val="B4604044"/>
    <w:lvl w:ilvl="0">
      <w:start w:val="1"/>
      <w:numFmt w:val="lowerLetter"/>
      <w:pStyle w:val="adda"/>
      <w:lvlText w:val="%1)"/>
      <w:lvlJc w:val="left"/>
      <w:pPr>
        <w:tabs>
          <w:tab w:val="num" w:pos="357"/>
        </w:tabs>
        <w:ind w:left="357" w:hanging="357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  <w:u w:val="none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B91D5B"/>
    <w:multiLevelType w:val="hybridMultilevel"/>
    <w:tmpl w:val="792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A913FD"/>
    <w:multiLevelType w:val="hybridMultilevel"/>
    <w:tmpl w:val="EF4A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8B68D1"/>
    <w:multiLevelType w:val="hybridMultilevel"/>
    <w:tmpl w:val="F20C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8">
    <w:nsid w:val="4CC30A0E"/>
    <w:multiLevelType w:val="hybridMultilevel"/>
    <w:tmpl w:val="CDDE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DE7975"/>
    <w:multiLevelType w:val="hybridMultilevel"/>
    <w:tmpl w:val="DF06A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AF592A"/>
    <w:multiLevelType w:val="hybridMultilevel"/>
    <w:tmpl w:val="CF4E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1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B24DD1"/>
    <w:multiLevelType w:val="hybridMultilevel"/>
    <w:tmpl w:val="8AC4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3">
    <w:nsid w:val="5DE86ABF"/>
    <w:multiLevelType w:val="hybridMultilevel"/>
    <w:tmpl w:val="D0C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u w:val="none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25">
    <w:nsid w:val="66D84C1A"/>
    <w:multiLevelType w:val="hybridMultilevel"/>
    <w:tmpl w:val="B2C0058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6278CF"/>
    <w:multiLevelType w:val="hybridMultilevel"/>
    <w:tmpl w:val="D86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1"/>
  </w:num>
  <w:num w:numId="4">
    <w:abstractNumId w:val="10"/>
  </w:num>
  <w:num w:numId="5">
    <w:abstractNumId w:val="0"/>
  </w:num>
  <w:num w:numId="6">
    <w:abstractNumId w:val="19"/>
  </w:num>
  <w:num w:numId="7">
    <w:abstractNumId w:val="12"/>
  </w:num>
  <w:num w:numId="8">
    <w:abstractNumId w:val="21"/>
  </w:num>
  <w:num w:numId="9">
    <w:abstractNumId w:val="14"/>
  </w:num>
  <w:num w:numId="10">
    <w:abstractNumId w:val="24"/>
  </w:num>
  <w:num w:numId="11">
    <w:abstractNumId w:val="1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6"/>
  </w:num>
  <w:num w:numId="16">
    <w:abstractNumId w:val="3"/>
  </w:num>
  <w:num w:numId="17">
    <w:abstractNumId w:val="25"/>
  </w:num>
  <w:num w:numId="18">
    <w:abstractNumId w:val="22"/>
  </w:num>
  <w:num w:numId="19">
    <w:abstractNumId w:val="2"/>
  </w:num>
  <w:num w:numId="20">
    <w:abstractNumId w:val="8"/>
  </w:num>
  <w:num w:numId="21">
    <w:abstractNumId w:val="9"/>
  </w:num>
  <w:num w:numId="22">
    <w:abstractNumId w:val="26"/>
  </w:num>
  <w:num w:numId="23">
    <w:abstractNumId w:val="20"/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5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oNotHyphenateCaps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70A8"/>
    <w:rsid w:val="000A727F"/>
    <w:rsid w:val="000C3652"/>
    <w:rsid w:val="001060EF"/>
    <w:rsid w:val="0016707B"/>
    <w:rsid w:val="001935FB"/>
    <w:rsid w:val="001A2A6E"/>
    <w:rsid w:val="00221366"/>
    <w:rsid w:val="00251524"/>
    <w:rsid w:val="002A4765"/>
    <w:rsid w:val="002D5F04"/>
    <w:rsid w:val="00325227"/>
    <w:rsid w:val="0033510B"/>
    <w:rsid w:val="005125FA"/>
    <w:rsid w:val="006416ED"/>
    <w:rsid w:val="00684075"/>
    <w:rsid w:val="006E1191"/>
    <w:rsid w:val="00712ABF"/>
    <w:rsid w:val="00735075"/>
    <w:rsid w:val="007358BE"/>
    <w:rsid w:val="00736FF2"/>
    <w:rsid w:val="00762297"/>
    <w:rsid w:val="007F2438"/>
    <w:rsid w:val="007F6A30"/>
    <w:rsid w:val="0085077F"/>
    <w:rsid w:val="0085387C"/>
    <w:rsid w:val="0089768F"/>
    <w:rsid w:val="008A7836"/>
    <w:rsid w:val="008C7AFB"/>
    <w:rsid w:val="008D0CE5"/>
    <w:rsid w:val="00973D3D"/>
    <w:rsid w:val="009B1751"/>
    <w:rsid w:val="00A16686"/>
    <w:rsid w:val="00A32372"/>
    <w:rsid w:val="00A6195F"/>
    <w:rsid w:val="00A65F5A"/>
    <w:rsid w:val="00AE3FCC"/>
    <w:rsid w:val="00AF5BE9"/>
    <w:rsid w:val="00B11A19"/>
    <w:rsid w:val="00B71A0B"/>
    <w:rsid w:val="00B71ACC"/>
    <w:rsid w:val="00BB70A3"/>
    <w:rsid w:val="00C158F5"/>
    <w:rsid w:val="00CA7C7E"/>
    <w:rsid w:val="00CB1E5A"/>
    <w:rsid w:val="00CD0504"/>
    <w:rsid w:val="00D14D36"/>
    <w:rsid w:val="00D91485"/>
    <w:rsid w:val="00DB6D31"/>
    <w:rsid w:val="00E569F0"/>
    <w:rsid w:val="00F1221E"/>
    <w:rsid w:val="00F7638F"/>
    <w:rsid w:val="00FD455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left"/>
      <w:outlineLvl w:val="0"/>
    </w:pPr>
  </w:style>
  <w:style w:type="paragraph" w:styleId="Heading2">
    <w:name w:val="heading 2"/>
    <w:basedOn w:val="Normal"/>
    <w:next w:val="Normal"/>
    <w:qFormat/>
    <w:pPr>
      <w:jc w:val="left"/>
      <w:outlineLvl w:val="1"/>
    </w:pPr>
  </w:style>
  <w:style w:type="paragraph" w:styleId="Heading3">
    <w:name w:val="heading 3"/>
    <w:basedOn w:val="Normal"/>
    <w:next w:val="Normal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3960"/>
      <w:jc w:val="left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pPr>
      <w:ind w:left="2880"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pPr>
      <w:ind w:left="2835"/>
      <w:jc w:val="left"/>
    </w:pPr>
    <w:rPr>
      <w:rFonts w:ascii="Times New Roman" w:hAnsi="Times New Roman" w:cs="Times New Roman"/>
    </w:rPr>
  </w:style>
  <w:style w:type="paragraph" w:styleId="BodyText2">
    <w:name w:val="Body Text 2"/>
    <w:basedOn w:val="Normal"/>
    <w:pPr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adjustRightInd/>
      <w:jc w:val="left"/>
    </w:pPr>
    <w:rPr>
      <w:rFonts w:ascii="Times New Roman" w:hAnsi="Times New Roman" w:cs="Times New Roman"/>
    </w:rPr>
  </w:style>
  <w:style w:type="paragraph" w:customStyle="1" w:styleId="odsek">
    <w:name w:val="odsek"/>
    <w:basedOn w:val="Normal"/>
    <w:pPr>
      <w:keepNext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numPr>
        <w:ilvl w:val="1"/>
        <w:numId w:val="10"/>
      </w:numPr>
      <w:tabs>
        <w:tab w:val="left" w:pos="1077"/>
      </w:tabs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styleId="PageNumber">
    <w:name w:val="page number"/>
    <w:basedOn w:val="DefaultParagraphFont"/>
  </w:style>
  <w:style w:type="paragraph" w:customStyle="1" w:styleId="Odstavec">
    <w:name w:val="Odstavec"/>
    <w:basedOn w:val="Normal"/>
    <w:rsid w:val="0084768B"/>
    <w:pPr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NormalWeb">
    <w:name w:val="Normal (Web)"/>
    <w:basedOn w:val="Normal"/>
    <w:rsid w:val="0084768B"/>
    <w:pPr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qFormat/>
    <w:rsid w:val="00E569F0"/>
    <w:pPr>
      <w:adjustRightInd/>
      <w:ind w:left="720"/>
      <w:contextualSpacing/>
      <w:jc w:val="left"/>
    </w:pPr>
    <w:rPr>
      <w:rFonts w:ascii="Times New Roman" w:hAnsi="Times New Roman" w:cs="Times New Roman"/>
    </w:rPr>
  </w:style>
  <w:style w:type="paragraph" w:customStyle="1" w:styleId="CharCharCharCharChar">
    <w:name w:val="Char Char Char Char Char"/>
    <w:basedOn w:val="Normal"/>
    <w:rsid w:val="00272E1C"/>
    <w:pPr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styleId="PlaceholderText">
    <w:name w:val="Placeholder Text"/>
    <w:basedOn w:val="DefaultParagraphFont"/>
    <w:semiHidden/>
    <w:rsid w:val="00CD0504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CB1E5A"/>
    <w:pPr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qFormat/>
    <w:rsid w:val="001060EF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182</TotalTime>
  <Pages>4</Pages>
  <Words>883</Words>
  <Characters>5036</Characters>
  <Application>Microsoft Office Word</Application>
  <DocSecurity>0</DocSecurity>
  <Lines>0</Lines>
  <Paragraphs>0</Paragraphs>
  <ScaleCrop>false</ScaleCrop>
  <Company>Kancelária NR SR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prokgabr</cp:lastModifiedBy>
  <cp:revision>30</cp:revision>
  <cp:lastPrinted>2010-01-26T14:23:00Z</cp:lastPrinted>
  <dcterms:created xsi:type="dcterms:W3CDTF">2009-09-24T08:54:00Z</dcterms:created>
  <dcterms:modified xsi:type="dcterms:W3CDTF">2010-02-01T06:22:00Z</dcterms:modified>
</cp:coreProperties>
</file>