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8E7E36">
        <w:rPr>
          <w:rFonts w:cs="Times New Roman"/>
          <w:sz w:val="22"/>
        </w:rPr>
        <w:t>203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7A0D6B">
        <w:rPr>
          <w:rFonts w:cs="Times New Roman"/>
        </w:rPr>
        <w:t>1855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1D21">
        <w:rPr>
          <w:rFonts w:cs="Arial"/>
          <w:sz w:val="22"/>
          <w:szCs w:val="22"/>
        </w:rPr>
        <w:t xml:space="preserve"> </w:t>
      </w:r>
      <w:r w:rsidR="008066A2">
        <w:rPr>
          <w:rFonts w:cs="Arial"/>
          <w:sz w:val="22"/>
          <w:szCs w:val="22"/>
        </w:rPr>
        <w:t>20</w:t>
      </w:r>
      <w:r w:rsidR="00EB1D21">
        <w:rPr>
          <w:rFonts w:cs="Arial"/>
          <w:sz w:val="22"/>
          <w:szCs w:val="22"/>
        </w:rPr>
        <w:t xml:space="preserve">. </w:t>
      </w:r>
      <w:r w:rsidR="008066A2">
        <w:rPr>
          <w:rFonts w:cs="Arial"/>
          <w:sz w:val="22"/>
          <w:szCs w:val="22"/>
        </w:rPr>
        <w:t>januára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E7E36" w:rsidRPr="002E5D7F" w:rsidP="002E5D7F">
      <w:pPr>
        <w:jc w:val="both"/>
        <w:rPr>
          <w:rFonts w:cs="Times New Roman"/>
          <w:bCs/>
          <w:sz w:val="22"/>
          <w:szCs w:val="22"/>
        </w:rPr>
      </w:pPr>
      <w:r w:rsidRPr="002E5D7F">
        <w:rPr>
          <w:rFonts w:cs="Arial"/>
          <w:sz w:val="22"/>
          <w:szCs w:val="22"/>
        </w:rPr>
        <w:t xml:space="preserve">k </w:t>
      </w:r>
      <w:r w:rsidRPr="002E5D7F" w:rsidR="002E5D7F">
        <w:rPr>
          <w:rFonts w:cs="Arial"/>
          <w:sz w:val="22"/>
          <w:szCs w:val="22"/>
        </w:rPr>
        <w:t>n</w:t>
      </w:r>
      <w:r w:rsidRPr="002E5D7F">
        <w:rPr>
          <w:rFonts w:cs="Times New Roman"/>
          <w:bCs/>
          <w:sz w:val="22"/>
          <w:szCs w:val="22"/>
        </w:rPr>
        <w:t>ávrh</w:t>
      </w:r>
      <w:r w:rsidRPr="002E5D7F" w:rsidR="002E5D7F">
        <w:rPr>
          <w:rFonts w:cs="Times New Roman"/>
          <w:bCs/>
          <w:sz w:val="22"/>
          <w:szCs w:val="22"/>
        </w:rPr>
        <w:t>u</w:t>
      </w:r>
      <w:r w:rsidRPr="002E5D7F">
        <w:rPr>
          <w:rFonts w:cs="Times New Roman"/>
          <w:bCs/>
          <w:sz w:val="22"/>
          <w:szCs w:val="22"/>
        </w:rPr>
        <w:t xml:space="preserve"> vlády na skrátené legislatívne konanie o vládnom návrhu zákona, ktorým sa mení a dopĺňa zákon č. 25/2007</w:t>
      </w:r>
      <w:r w:rsidRPr="002E5D7F">
        <w:rPr>
          <w:rFonts w:cs="Times New Roman"/>
          <w:bCs/>
          <w:sz w:val="22"/>
          <w:szCs w:val="22"/>
        </w:rPr>
        <w:t xml:space="preserve"> Z. z. </w:t>
      </w:r>
      <w:r w:rsidRPr="002E5D7F">
        <w:rPr>
          <w:rFonts w:cs="Times New Roman"/>
          <w:color w:val="000000"/>
          <w:sz w:val="22"/>
          <w:szCs w:val="22"/>
        </w:rPr>
        <w:t xml:space="preserve">o elektronickom výbere mýta za užívanie vymedzených úsekov pozemných komunikácií a o zmene a doplnení niektorých zákonov v znení neskorších predpisov </w:t>
      </w:r>
      <w:r w:rsidRPr="002E5D7F">
        <w:rPr>
          <w:rFonts w:cs="Times New Roman"/>
          <w:sz w:val="22"/>
          <w:szCs w:val="22"/>
        </w:rPr>
        <w:t>(tlač 1445)</w:t>
      </w:r>
    </w:p>
    <w:p w:rsidR="008E7E36" w:rsidP="008E7E3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E7E36" w:rsidP="008E7E3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E7E36" w:rsidP="008E7E36">
      <w:pPr>
        <w:keepNext w:val="0"/>
        <w:keepLines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8E7E36" w:rsidP="008E7E3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E7E36" w:rsidP="008E7E3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predpisov</w:t>
      </w:r>
    </w:p>
    <w:p w:rsidR="008E7E36" w:rsidP="008E7E3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8E7E36" w:rsidP="008E7E36">
      <w:pPr>
        <w:keepNext w:val="0"/>
        <w:keepLines w:val="0"/>
        <w:jc w:val="both"/>
        <w:outlineLvl w:val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na návrh vlády Slovenskej republiky</w:t>
      </w:r>
    </w:p>
    <w:p w:rsidR="008E7E36" w:rsidP="008E7E3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8E7E36" w:rsidP="008E7E36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ú h l a s í   s  tým, že</w:t>
      </w:r>
    </w:p>
    <w:p w:rsidR="008E7E36" w:rsidP="008E7E3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E7E36" w:rsidRPr="002E5D7F" w:rsidP="002E5D7F">
      <w:pPr>
        <w:jc w:val="both"/>
        <w:rPr>
          <w:rFonts w:cs="Arial"/>
          <w:sz w:val="22"/>
          <w:szCs w:val="22"/>
        </w:rPr>
      </w:pPr>
      <w:r w:rsidRPr="002E5D7F">
        <w:rPr>
          <w:rFonts w:cs="Arial"/>
          <w:sz w:val="22"/>
          <w:szCs w:val="22"/>
        </w:rPr>
        <w:tab/>
      </w:r>
      <w:r w:rsidRPr="002E5D7F" w:rsidR="002E5D7F">
        <w:rPr>
          <w:rFonts w:cs="Times New Roman"/>
          <w:bCs/>
          <w:sz w:val="22"/>
          <w:szCs w:val="22"/>
        </w:rPr>
        <w:t>vládny návrh zákona, ktorým sa mení a dopĺňa zákon č. 25/2007 Z. z.</w:t>
        <w:br/>
      </w:r>
      <w:r w:rsidRPr="002E5D7F" w:rsidR="002E5D7F">
        <w:rPr>
          <w:rFonts w:cs="Times New Roman"/>
          <w:color w:val="000000"/>
          <w:sz w:val="22"/>
          <w:szCs w:val="22"/>
        </w:rPr>
        <w:t>o elektronickom výbere mýta za užívanie vymedzených úsekov pozemných komunikácií</w:t>
      </w:r>
      <w:r w:rsidR="002E5D7F">
        <w:rPr>
          <w:rFonts w:cs="Times New Roman"/>
          <w:color w:val="000000"/>
          <w:sz w:val="22"/>
          <w:szCs w:val="22"/>
        </w:rPr>
        <w:br/>
      </w:r>
      <w:r w:rsidRPr="002E5D7F" w:rsidR="002E5D7F">
        <w:rPr>
          <w:rFonts w:cs="Times New Roman"/>
          <w:color w:val="000000"/>
          <w:sz w:val="22"/>
          <w:szCs w:val="22"/>
        </w:rPr>
        <w:t xml:space="preserve">a o zmene a doplnení niektorých zákonov v znení neskorších predpisov </w:t>
      </w:r>
      <w:r w:rsidRPr="002E5D7F" w:rsidR="002E5D7F">
        <w:rPr>
          <w:rFonts w:cs="Times New Roman"/>
          <w:sz w:val="22"/>
          <w:szCs w:val="22"/>
        </w:rPr>
        <w:t xml:space="preserve">(tlač 1446) </w:t>
      </w:r>
      <w:r w:rsidRPr="002E5D7F">
        <w:rPr>
          <w:rFonts w:cs="Arial"/>
          <w:sz w:val="22"/>
          <w:szCs w:val="22"/>
        </w:rPr>
        <w:t>prerokuje v skrátenom legislatívnom konaní na 45. schôdzi.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66A2" w:rsidP="008066A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Ján  R i c h t e r   v. r.</w:t>
      </w:r>
    </w:p>
    <w:p w:rsidR="008066A2" w:rsidP="008066A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E5D7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A0D6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E5D7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210FB7"/>
    <w:rsid w:val="002363C5"/>
    <w:rsid w:val="002620B4"/>
    <w:rsid w:val="002E5D7F"/>
    <w:rsid w:val="00384025"/>
    <w:rsid w:val="00483F67"/>
    <w:rsid w:val="00534367"/>
    <w:rsid w:val="005D67C2"/>
    <w:rsid w:val="006E3D7A"/>
    <w:rsid w:val="00724F5B"/>
    <w:rsid w:val="007542C9"/>
    <w:rsid w:val="00765600"/>
    <w:rsid w:val="007A0D6B"/>
    <w:rsid w:val="008066A2"/>
    <w:rsid w:val="00814864"/>
    <w:rsid w:val="008D5378"/>
    <w:rsid w:val="008E44F8"/>
    <w:rsid w:val="008E7E36"/>
    <w:rsid w:val="00A64BBE"/>
    <w:rsid w:val="00B74BC0"/>
    <w:rsid w:val="00BA441B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173</Words>
  <Characters>991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2009-06-29T09:28:00Z</cp:lastPrinted>
  <dcterms:created xsi:type="dcterms:W3CDTF">2010-01-18T12:33:00Z</dcterms:created>
  <dcterms:modified xsi:type="dcterms:W3CDTF">2010-01-20T09:57:00Z</dcterms:modified>
</cp:coreProperties>
</file>