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2525D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C1B5E" w:rsidP="00CC1B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394BC6">
        <w:rPr>
          <w:rFonts w:ascii="Times New Roman" w:hAnsi="Times New Roman" w:cs="Times New Roman"/>
        </w:rPr>
        <w:t xml:space="preserve">                              </w:t>
      </w:r>
      <w:r w:rsidR="00014832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. schôdza výboru</w:t>
      </w:r>
    </w:p>
    <w:p w:rsidR="00CC1B5E" w:rsidP="00CC1B5E">
      <w:pPr>
        <w:ind w:left="6372"/>
        <w:jc w:val="both"/>
        <w:rPr>
          <w:rFonts w:ascii="Times New Roman" w:hAnsi="Times New Roman" w:cs="Times New Roman"/>
        </w:rPr>
      </w:pPr>
      <w:r w:rsidR="008F41F2">
        <w:rPr>
          <w:rFonts w:ascii="Times New Roman" w:hAnsi="Times New Roman" w:cs="Times New Roman"/>
        </w:rPr>
        <w:t xml:space="preserve">Číslo: </w:t>
      </w:r>
      <w:r w:rsidR="00034AAC">
        <w:rPr>
          <w:rFonts w:ascii="Times New Roman" w:hAnsi="Times New Roman" w:cs="Times New Roman"/>
        </w:rPr>
        <w:t>1</w:t>
      </w:r>
      <w:r w:rsidR="00014832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/20</w:t>
      </w:r>
      <w:r w:rsidR="00014832">
        <w:rPr>
          <w:rFonts w:ascii="Times New Roman" w:hAnsi="Times New Roman" w:cs="Times New Roman"/>
        </w:rPr>
        <w:t>10</w:t>
      </w:r>
      <w:r w:rsidR="008F41F2">
        <w:rPr>
          <w:rFonts w:ascii="Times New Roman" w:hAnsi="Times New Roman" w:cs="Times New Roman"/>
        </w:rPr>
        <w:t>-HPP</w:t>
      </w:r>
    </w:p>
    <w:p w:rsidR="00E34E6B" w:rsidP="00E34E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014832">
        <w:rPr>
          <w:rFonts w:ascii="Times New Roman" w:hAnsi="Times New Roman" w:cs="Times New Roman"/>
          <w:b/>
          <w:sz w:val="32"/>
          <w:szCs w:val="28"/>
        </w:rPr>
        <w:t>635</w:t>
      </w:r>
    </w:p>
    <w:p w:rsidR="00280A1F" w:rsidRPr="00AE7475" w:rsidP="00E34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475">
        <w:rPr>
          <w:rFonts w:ascii="Times New Roman" w:hAnsi="Times New Roman" w:cs="Times New Roman"/>
          <w:sz w:val="28"/>
          <w:szCs w:val="28"/>
        </w:rPr>
        <w:t xml:space="preserve">U z n </w:t>
      </w:r>
      <w:r w:rsidRPr="00AE7475">
        <w:rPr>
          <w:rFonts w:ascii="Times New Roman" w:hAnsi="Times New Roman" w:cs="Times New Roman"/>
          <w:sz w:val="28"/>
          <w:szCs w:val="28"/>
        </w:rPr>
        <w:t>e s e n i</w:t>
      </w:r>
      <w:r w:rsidRPr="00AE7475" w:rsidR="00653A77">
        <w:rPr>
          <w:rFonts w:ascii="Times New Roman" w:hAnsi="Times New Roman" w:cs="Times New Roman"/>
          <w:sz w:val="28"/>
          <w:szCs w:val="28"/>
        </w:rPr>
        <w:t> </w:t>
      </w:r>
      <w:r w:rsidRPr="00AE7475">
        <w:rPr>
          <w:rFonts w:ascii="Times New Roman" w:hAnsi="Times New Roman" w:cs="Times New Roman"/>
          <w:sz w:val="28"/>
          <w:szCs w:val="28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D537BF">
        <w:rPr>
          <w:rFonts w:ascii="Times New Roman" w:hAnsi="Times New Roman" w:cs="Times New Roman"/>
        </w:rPr>
        <w:t> </w:t>
      </w:r>
      <w:r w:rsidR="00014832">
        <w:rPr>
          <w:rFonts w:ascii="Times New Roman" w:hAnsi="Times New Roman" w:cs="Times New Roman"/>
        </w:rPr>
        <w:t>20</w:t>
      </w:r>
      <w:r w:rsidR="00D537BF">
        <w:rPr>
          <w:rFonts w:ascii="Times New Roman" w:hAnsi="Times New Roman" w:cs="Times New Roman"/>
        </w:rPr>
        <w:t xml:space="preserve">. </w:t>
      </w:r>
      <w:r w:rsidR="00014832">
        <w:rPr>
          <w:rFonts w:ascii="Times New Roman" w:hAnsi="Times New Roman" w:cs="Times New Roman"/>
        </w:rPr>
        <w:t>januára</w:t>
      </w:r>
      <w:r w:rsidR="00D537BF">
        <w:rPr>
          <w:rFonts w:ascii="Times New Roman" w:hAnsi="Times New Roman" w:cs="Times New Roman"/>
        </w:rPr>
        <w:t xml:space="preserve"> 20</w:t>
      </w:r>
      <w:r w:rsidR="00014832">
        <w:rPr>
          <w:rFonts w:ascii="Times New Roman" w:hAnsi="Times New Roman" w:cs="Times New Roman"/>
        </w:rPr>
        <w:t>10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 w:rsidRPr="00633B93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RPr="00034AAC" w:rsidP="00034AAC">
      <w:pPr>
        <w:pStyle w:val="BodyTextIndent2"/>
        <w:ind w:firstLine="540"/>
        <w:rPr>
          <w:rFonts w:cs="Times New Roman"/>
          <w:b/>
        </w:rPr>
      </w:pPr>
      <w:r w:rsidRPr="00633B93" w:rsidR="00BF642A">
        <w:rPr>
          <w:rFonts w:cs="Times New Roman"/>
          <w:color w:val="auto"/>
        </w:rPr>
        <w:t xml:space="preserve">prerokoval </w:t>
      </w:r>
      <w:r w:rsidR="004F3B33">
        <w:rPr>
          <w:rFonts w:cs="Times New Roman"/>
          <w:color w:val="auto"/>
        </w:rPr>
        <w:t>vládny návrh</w:t>
      </w:r>
      <w:r w:rsidRPr="00014832" w:rsidR="004F3B33">
        <w:rPr>
          <w:rFonts w:cs="Times New Roman"/>
          <w:color w:val="auto"/>
        </w:rPr>
        <w:t xml:space="preserve"> </w:t>
      </w:r>
      <w:r w:rsidRPr="00014832" w:rsidR="00014832">
        <w:rPr>
          <w:rFonts w:cs="Times New Roman"/>
          <w:color w:val="auto"/>
        </w:rPr>
        <w:t xml:space="preserve">zákona, ktorým sa mení  a dopĺňa zákon č. 98/2004 Z. z. o spotrebnej dani z minerálneho oleja v znení neskorších predpisov (tlač </w:t>
      </w:r>
      <w:r w:rsidRPr="00014832" w:rsidR="00014832">
        <w:rPr>
          <w:rFonts w:cs="Times New Roman"/>
          <w:b/>
          <w:color w:val="auto"/>
        </w:rPr>
        <w:t>1444</w:t>
      </w:r>
      <w:r w:rsidRPr="00014832" w:rsidR="00014832">
        <w:rPr>
          <w:rFonts w:cs="Times New Roman"/>
          <w:color w:val="auto"/>
        </w:rPr>
        <w:t>)</w:t>
      </w:r>
      <w:r w:rsidRPr="00DE3713" w:rsidR="00A475BF">
        <w:rPr>
          <w:rFonts w:cs="Times New Roman"/>
          <w:color w:val="auto"/>
        </w:rPr>
        <w:t xml:space="preserve"> </w:t>
      </w:r>
      <w:r w:rsidRPr="004154B6" w:rsidR="004154B6">
        <w:rPr>
          <w:rFonts w:cs="Times New Roman"/>
          <w:color w:val="auto"/>
        </w:rPr>
        <w:t xml:space="preserve"> </w:t>
      </w:r>
      <w:r w:rsidRPr="00D537BF">
        <w:rPr>
          <w:rFonts w:cs="Times New Roman"/>
          <w:color w:val="auto"/>
        </w:rPr>
        <w:t xml:space="preserve">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EE5E09" w:rsidP="00EE5E09">
      <w:pPr>
        <w:pStyle w:val="BodyTextIndent2"/>
        <w:ind w:firstLine="540"/>
        <w:rPr>
          <w:rFonts w:cs="Times New Roman"/>
          <w:color w:val="auto"/>
        </w:rPr>
      </w:pPr>
    </w:p>
    <w:p w:rsidR="00280A1F" w:rsidRPr="00034AAC" w:rsidP="00034AAC">
      <w:pPr>
        <w:pStyle w:val="BodyTextIndent2"/>
        <w:ind w:firstLine="540"/>
        <w:rPr>
          <w:rFonts w:cs="Times New Roman"/>
          <w:b/>
        </w:rPr>
      </w:pPr>
      <w:r w:rsidRPr="00D537BF" w:rsidR="00697C8D">
        <w:rPr>
          <w:rFonts w:cs="Times New Roman"/>
          <w:color w:val="auto"/>
        </w:rPr>
        <w:t xml:space="preserve">s </w:t>
      </w:r>
      <w:r w:rsidR="004F3B33">
        <w:rPr>
          <w:rFonts w:cs="Times New Roman"/>
          <w:color w:val="auto"/>
        </w:rPr>
        <w:t xml:space="preserve">vládnym návrhom </w:t>
      </w:r>
      <w:r w:rsidRPr="00014832" w:rsidR="00014832">
        <w:rPr>
          <w:rFonts w:cs="Times New Roman"/>
          <w:color w:val="auto"/>
        </w:rPr>
        <w:t xml:space="preserve">zákona, ktorým sa mení  a dopĺňa zákon č. 98/2004 Z. z. o spotrebnej dani z minerálneho oleja v znení neskorších predpisov (tlač </w:t>
      </w:r>
      <w:r w:rsidRPr="00014832" w:rsidR="00014832">
        <w:rPr>
          <w:rFonts w:cs="Times New Roman"/>
          <w:b/>
          <w:color w:val="auto"/>
        </w:rPr>
        <w:t>1444</w:t>
      </w:r>
      <w:r w:rsidRPr="00014832" w:rsidR="00014832">
        <w:rPr>
          <w:rFonts w:cs="Times New Roman"/>
          <w:color w:val="auto"/>
        </w:rPr>
        <w:t>)</w:t>
      </w:r>
      <w:r w:rsidRPr="00DE3713">
        <w:rPr>
          <w:rFonts w:cs="Times New Roman"/>
          <w:color w:val="auto"/>
        </w:rPr>
        <w:t>;</w:t>
      </w:r>
      <w:r w:rsidRPr="00D537BF">
        <w:rPr>
          <w:rFonts w:cs="Times New Roman"/>
          <w:color w:val="auto"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</w:t>
      </w:r>
      <w:r>
        <w:rPr>
          <w:rFonts w:ascii="Times New Roman" w:hAnsi="Times New Roman" w:cs="Times New Roman"/>
          <w:color w:val="auto"/>
          <w:lang w:val="sk-SK"/>
        </w:rPr>
        <w:t xml:space="preserve">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014832" w:rsidP="00034AAC">
      <w:pPr>
        <w:pStyle w:val="BodyTextIndent2"/>
        <w:ind w:firstLine="540"/>
        <w:rPr>
          <w:rFonts w:cs="Times New Roman"/>
          <w:b/>
          <w:color w:val="auto"/>
        </w:rPr>
      </w:pPr>
      <w:r w:rsidR="004F3B33">
        <w:rPr>
          <w:rFonts w:cs="Times New Roman"/>
          <w:color w:val="auto"/>
        </w:rPr>
        <w:t xml:space="preserve">vládny návrh </w:t>
      </w:r>
      <w:r w:rsidRPr="00014832" w:rsidR="00014832">
        <w:rPr>
          <w:rFonts w:cs="Times New Roman"/>
          <w:color w:val="auto"/>
        </w:rPr>
        <w:t xml:space="preserve">zákona, ktorým sa mení  a dopĺňa zákon č. 98/2004 Z. z. o spotrebnej dani z minerálneho oleja v znení neskorších predpisov (tlač </w:t>
      </w:r>
      <w:r w:rsidRPr="00014832" w:rsidR="00014832">
        <w:rPr>
          <w:rFonts w:cs="Times New Roman"/>
          <w:b/>
          <w:color w:val="auto"/>
        </w:rPr>
        <w:t>1444</w:t>
      </w:r>
      <w:r w:rsidRPr="00014832" w:rsidR="00014832">
        <w:rPr>
          <w:rFonts w:cs="Times New Roman"/>
          <w:color w:val="auto"/>
        </w:rPr>
        <w:t>)</w:t>
      </w:r>
      <w:r w:rsidRPr="00034AAC" w:rsidR="00DE3713">
        <w:rPr>
          <w:rFonts w:cs="Times New Roman"/>
          <w:color w:val="auto"/>
        </w:rPr>
        <w:t xml:space="preserve"> </w:t>
      </w:r>
      <w:r w:rsidRPr="00014832" w:rsidR="008B1C1C">
        <w:rPr>
          <w:rFonts w:cs="Times New Roman"/>
          <w:color w:val="auto"/>
        </w:rPr>
        <w:t>s</w:t>
      </w:r>
      <w:r w:rsidRPr="00014832" w:rsidR="008B1C1C">
        <w:rPr>
          <w:rFonts w:cs="Times New Roman"/>
          <w:bCs/>
          <w:color w:val="auto"/>
        </w:rPr>
        <w:t>chváliť</w:t>
      </w:r>
      <w:r w:rsidRPr="00014832">
        <w:rPr>
          <w:rFonts w:cs="Times New Roman"/>
          <w:bCs/>
          <w:color w:val="auto"/>
        </w:rPr>
        <w:t xml:space="preserve">; </w:t>
      </w:r>
    </w:p>
    <w:p w:rsidR="00280A1F" w:rsidRPr="00E26EEF">
      <w:pPr>
        <w:ind w:firstLine="360"/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4F3B33" w:rsidP="00F909A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014832">
        <w:rPr>
          <w:rFonts w:ascii="Times New Roman" w:hAnsi="Times New Roman" w:cs="Times New Roman"/>
        </w:rPr>
        <w:t>V</w:t>
      </w:r>
      <w:r w:rsidR="00034AAC">
        <w:rPr>
          <w:rFonts w:ascii="Times New Roman" w:hAnsi="Times New Roman" w:cs="Times New Roman"/>
        </w:rPr>
        <w:t>ýboru Národnej rady Slovenskej republiky</w:t>
      </w:r>
      <w:r w:rsidR="00014832">
        <w:rPr>
          <w:rFonts w:ascii="Times New Roman" w:hAnsi="Times New Roman" w:cs="Times New Roman"/>
        </w:rPr>
        <w:t xml:space="preserve"> pre financie, rozpočet a menu</w:t>
      </w:r>
      <w:r w:rsidR="00F909A2">
        <w:rPr>
          <w:rFonts w:ascii="Times New Roman" w:hAnsi="Times New Roman" w:cs="Times New Roman"/>
        </w:rPr>
        <w:t xml:space="preserve">. </w:t>
      </w:r>
    </w:p>
    <w:p w:rsidR="004F3B33">
      <w:pPr>
        <w:jc w:val="both"/>
        <w:rPr>
          <w:rFonts w:ascii="Times New Roman" w:hAnsi="Times New Roman" w:cs="Times New Roman"/>
        </w:rPr>
      </w:pPr>
    </w:p>
    <w:p w:rsidR="004F3B33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042F23">
      <w:pPr>
        <w:jc w:val="both"/>
        <w:rPr>
          <w:rFonts w:ascii="Times New Roman" w:hAnsi="Times New Roman" w:cs="Times New Roman"/>
        </w:rPr>
      </w:pPr>
    </w:p>
    <w:p w:rsidR="00042F23">
      <w:pPr>
        <w:jc w:val="both"/>
        <w:rPr>
          <w:rFonts w:ascii="Times New Roman" w:hAnsi="Times New Roman" w:cs="Times New Roman"/>
        </w:rPr>
      </w:pPr>
    </w:p>
    <w:p w:rsidR="00042F23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14832">
        <w:rPr>
          <w:rFonts w:ascii="Times New Roman" w:hAnsi="Times New Roman" w:cs="Times New Roman"/>
        </w:rPr>
        <w:t>Maroš</w:t>
      </w:r>
      <w:r w:rsidR="00385C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14832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  <w:r w:rsidR="00882AB4">
        <w:rPr>
          <w:rFonts w:ascii="Times New Roman" w:hAnsi="Times New Roman" w:cs="Times New Roman"/>
          <w:b/>
        </w:rPr>
        <w:t xml:space="preserve"> v.r.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13001">
        <w:rPr>
          <w:rFonts w:ascii="Times New Roman" w:hAnsi="Times New Roman" w:cs="Times New Roman"/>
        </w:rPr>
        <w:t xml:space="preserve">                          </w:t>
      </w:r>
      <w:r w:rsidR="0001483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014832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014832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</w:t>
      </w:r>
      <w:r w:rsidR="00DE0223">
        <w:rPr>
          <w:rFonts w:ascii="Times New Roman" w:hAnsi="Times New Roman" w:cs="Times New Roman"/>
        </w:rPr>
        <w:t>ľ</w:t>
      </w:r>
      <w:r w:rsidR="00280A1F">
        <w:rPr>
          <w:rFonts w:ascii="Times New Roman" w:hAnsi="Times New Roman" w:cs="Times New Roman"/>
        </w:rPr>
        <w:t xml:space="preserve"> výboru</w:t>
      </w:r>
    </w:p>
    <w:p w:rsidR="00662DC7" w:rsidP="00BE1296">
      <w:pPr>
        <w:jc w:val="both"/>
        <w:rPr>
          <w:rFonts w:ascii="Times New Roman" w:hAnsi="Times New Roman" w:cs="Times New Roman"/>
        </w:rPr>
      </w:pPr>
    </w:p>
    <w:p w:rsidR="004F3B33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03FC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4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24"/>
  </w:num>
  <w:num w:numId="8">
    <w:abstractNumId w:val="20"/>
  </w:num>
  <w:num w:numId="9">
    <w:abstractNumId w:val="23"/>
  </w:num>
  <w:num w:numId="10">
    <w:abstractNumId w:val="4"/>
  </w:num>
  <w:num w:numId="11">
    <w:abstractNumId w:val="19"/>
  </w:num>
  <w:num w:numId="12">
    <w:abstractNumId w:val="18"/>
  </w:num>
  <w:num w:numId="13">
    <w:abstractNumId w:val="21"/>
  </w:num>
  <w:num w:numId="14">
    <w:abstractNumId w:val="10"/>
  </w:num>
  <w:num w:numId="15">
    <w:abstractNumId w:val="15"/>
  </w:num>
  <w:num w:numId="16">
    <w:abstractNumId w:val="8"/>
  </w:num>
  <w:num w:numId="17">
    <w:abstractNumId w:val="9"/>
  </w:num>
  <w:num w:numId="18">
    <w:abstractNumId w:val="26"/>
  </w:num>
  <w:num w:numId="19">
    <w:abstractNumId w:val="16"/>
  </w:num>
  <w:num w:numId="20">
    <w:abstractNumId w:val="14"/>
  </w:num>
  <w:num w:numId="21">
    <w:abstractNumId w:val="22"/>
  </w:num>
  <w:num w:numId="22">
    <w:abstractNumId w:val="28"/>
  </w:num>
  <w:num w:numId="23">
    <w:abstractNumId w:val="2"/>
  </w:num>
  <w:num w:numId="24">
    <w:abstractNumId w:val="27"/>
  </w:num>
  <w:num w:numId="25">
    <w:abstractNumId w:val="7"/>
  </w:num>
  <w:num w:numId="26">
    <w:abstractNumId w:val="5"/>
  </w:num>
  <w:num w:numId="27">
    <w:abstractNumId w:val="17"/>
  </w:num>
  <w:num w:numId="28">
    <w:abstractNumId w:val="25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832"/>
    <w:rsid w:val="00034AAC"/>
    <w:rsid w:val="00042F23"/>
    <w:rsid w:val="001472C0"/>
    <w:rsid w:val="0015575E"/>
    <w:rsid w:val="00280A1F"/>
    <w:rsid w:val="00385C5E"/>
    <w:rsid w:val="00394BC6"/>
    <w:rsid w:val="004154B6"/>
    <w:rsid w:val="004D5684"/>
    <w:rsid w:val="004F3B33"/>
    <w:rsid w:val="005806FB"/>
    <w:rsid w:val="005D34CD"/>
    <w:rsid w:val="00633B93"/>
    <w:rsid w:val="00653A77"/>
    <w:rsid w:val="00662DC7"/>
    <w:rsid w:val="006761D8"/>
    <w:rsid w:val="00697C8D"/>
    <w:rsid w:val="007A4E92"/>
    <w:rsid w:val="007B2CD1"/>
    <w:rsid w:val="00882AB4"/>
    <w:rsid w:val="008B1C1C"/>
    <w:rsid w:val="008F41F2"/>
    <w:rsid w:val="0092525D"/>
    <w:rsid w:val="009B65A5"/>
    <w:rsid w:val="00A475BF"/>
    <w:rsid w:val="00AE7475"/>
    <w:rsid w:val="00BE1296"/>
    <w:rsid w:val="00BF642A"/>
    <w:rsid w:val="00CC1B5E"/>
    <w:rsid w:val="00D537BF"/>
    <w:rsid w:val="00DE0223"/>
    <w:rsid w:val="00DE3713"/>
    <w:rsid w:val="00E13001"/>
    <w:rsid w:val="00E26EEF"/>
    <w:rsid w:val="00E34E6B"/>
    <w:rsid w:val="00EE5E09"/>
    <w:rsid w:val="00F909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219</Words>
  <Characters>1253</Characters>
  <Application>Microsoft Office Word</Application>
  <DocSecurity>0</DocSecurity>
  <Lines>0</Lines>
  <Paragraphs>0</Paragraphs>
  <ScaleCrop>false</ScaleCrop>
  <Company>Kancelaria NR SR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5</cp:revision>
  <cp:lastPrinted>2009-11-18T10:22:00Z</cp:lastPrinted>
  <dcterms:created xsi:type="dcterms:W3CDTF">2010-01-18T14:05:00Z</dcterms:created>
  <dcterms:modified xsi:type="dcterms:W3CDTF">2010-01-21T06:01:00Z</dcterms:modified>
</cp:coreProperties>
</file>