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 w:rsidRPr="00106191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 w:rsidRPr="00106191"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 w:rsidRPr="00106191">
      <w:pPr>
        <w:jc w:val="both"/>
        <w:rPr>
          <w:rFonts w:ascii="Times New Roman" w:hAnsi="Times New Roman" w:cs="Times New Roman"/>
          <w:i/>
        </w:rPr>
      </w:pPr>
      <w:r w:rsidRPr="00106191">
        <w:rPr>
          <w:rFonts w:ascii="Times New Roman" w:hAnsi="Times New Roman" w:cs="Times New Roman"/>
          <w:i/>
        </w:rPr>
        <w:t>Národnej rady Slovenskej republiky</w:t>
      </w:r>
    </w:p>
    <w:p w:rsidR="001831FD" w:rsidRPr="00106191">
      <w:pPr>
        <w:jc w:val="both"/>
        <w:rPr>
          <w:rFonts w:ascii="Times New Roman" w:hAnsi="Times New Roman" w:cs="Times New Roman"/>
        </w:rPr>
      </w:pPr>
      <w:r w:rsidRPr="00106191" w:rsidR="00620D0B">
        <w:rPr>
          <w:rFonts w:ascii="Times New Roman" w:hAnsi="Times New Roman" w:cs="Times New Roman"/>
        </w:rPr>
        <w:t xml:space="preserve">       </w:t>
      </w:r>
      <w:r w:rsidRPr="00106191" w:rsidR="00280A1F">
        <w:rPr>
          <w:rFonts w:ascii="Times New Roman" w:hAnsi="Times New Roman" w:cs="Times New Roman"/>
        </w:rPr>
        <w:t xml:space="preserve"> </w:t>
      </w:r>
      <w:r w:rsidRPr="00106191" w:rsidR="00280A1F">
        <w:rPr>
          <w:rFonts w:ascii="Times New Roman" w:hAnsi="Times New Roman" w:cs="Times New Roman"/>
          <w:i/>
        </w:rPr>
        <w:t xml:space="preserve">pre </w:t>
      </w:r>
      <w:r w:rsidRPr="00106191" w:rsidR="00620D0B">
        <w:rPr>
          <w:rFonts w:ascii="Times New Roman" w:hAnsi="Times New Roman" w:cs="Times New Roman"/>
          <w:i/>
        </w:rPr>
        <w:t>hospodársku politiku</w:t>
      </w:r>
      <w:r w:rsidRPr="00106191" w:rsidR="00280A1F">
        <w:rPr>
          <w:rFonts w:ascii="Times New Roman" w:hAnsi="Times New Roman" w:cs="Times New Roman"/>
        </w:rPr>
        <w:t xml:space="preserve">              </w:t>
      </w:r>
    </w:p>
    <w:p w:rsidR="00863959" w:rsidRPr="00106191" w:rsidP="00863959">
      <w:pPr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D60FD">
        <w:rPr>
          <w:rFonts w:ascii="Times New Roman" w:hAnsi="Times New Roman" w:cs="Times New Roman"/>
        </w:rPr>
        <w:t xml:space="preserve"> 9</w:t>
      </w:r>
      <w:r w:rsidR="00485DF9">
        <w:rPr>
          <w:rFonts w:ascii="Times New Roman" w:hAnsi="Times New Roman" w:cs="Times New Roman"/>
        </w:rPr>
        <w:t>5</w:t>
      </w:r>
      <w:r w:rsidRPr="00106191">
        <w:rPr>
          <w:rFonts w:ascii="Times New Roman" w:hAnsi="Times New Roman" w:cs="Times New Roman"/>
        </w:rPr>
        <w:t>. schôdza výboru</w:t>
      </w:r>
    </w:p>
    <w:p w:rsidR="00863959" w:rsidRPr="0068350D" w:rsidP="00863959">
      <w:pPr>
        <w:pStyle w:val="BodyTextIndent"/>
        <w:rPr>
          <w:rFonts w:ascii="Times New Roman" w:hAnsi="Times New Roman" w:cs="Times New Roman"/>
          <w:color w:val="auto"/>
        </w:rPr>
      </w:pPr>
      <w:r w:rsidRPr="0068350D">
        <w:rPr>
          <w:rFonts w:cs="Times New Roman"/>
          <w:color w:val="auto"/>
        </w:rPr>
        <w:t xml:space="preserve">                                                                </w:t>
      </w:r>
      <w:r w:rsidRPr="0068350D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Pr="0068350D">
        <w:rPr>
          <w:rFonts w:ascii="Times New Roman" w:hAnsi="Times New Roman" w:cs="Times New Roman"/>
          <w:color w:val="auto"/>
        </w:rPr>
        <w:t xml:space="preserve">Číslo: </w:t>
      </w:r>
      <w:r w:rsidR="00783E7B">
        <w:rPr>
          <w:rFonts w:ascii="Times New Roman" w:hAnsi="Times New Roman" w:cs="Times New Roman"/>
          <w:color w:val="auto"/>
        </w:rPr>
        <w:t>20</w:t>
      </w:r>
      <w:r w:rsidR="00876784">
        <w:rPr>
          <w:rFonts w:ascii="Times New Roman" w:hAnsi="Times New Roman" w:cs="Times New Roman"/>
          <w:color w:val="auto"/>
        </w:rPr>
        <w:t>4</w:t>
      </w:r>
      <w:r w:rsidRPr="0068350D">
        <w:rPr>
          <w:rFonts w:ascii="Times New Roman" w:hAnsi="Times New Roman" w:cs="Times New Roman"/>
          <w:color w:val="auto"/>
        </w:rPr>
        <w:t xml:space="preserve"> </w:t>
      </w:r>
      <w:r w:rsidR="000D60FD">
        <w:rPr>
          <w:rFonts w:ascii="Times New Roman" w:hAnsi="Times New Roman" w:cs="Times New Roman"/>
          <w:iCs/>
          <w:color w:val="auto"/>
        </w:rPr>
        <w:t>/2010</w:t>
      </w:r>
      <w:r w:rsidR="00783E7B">
        <w:rPr>
          <w:rFonts w:ascii="Times New Roman" w:hAnsi="Times New Roman" w:cs="Times New Roman"/>
          <w:iCs/>
          <w:color w:val="auto"/>
        </w:rPr>
        <w:t xml:space="preserve"> - HPP</w:t>
      </w:r>
      <w:r w:rsidRPr="0068350D">
        <w:rPr>
          <w:rFonts w:ascii="Times New Roman" w:hAnsi="Times New Roman" w:cs="Times New Roman"/>
          <w:iCs/>
          <w:color w:val="auto"/>
        </w:rPr>
        <w:t xml:space="preserve">  </w:t>
      </w:r>
    </w:p>
    <w:p w:rsidR="00B016C3" w:rsidRPr="00106191" w:rsidP="00B016C3">
      <w:pPr>
        <w:pStyle w:val="BodyText"/>
        <w:jc w:val="center"/>
        <w:rPr>
          <w:rFonts w:ascii="Times New Roman" w:hAnsi="Times New Roman" w:cs="Times New Roman"/>
          <w:color w:val="000000"/>
        </w:rPr>
      </w:pPr>
    </w:p>
    <w:p w:rsidR="00280A1F" w:rsidRPr="0010619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C0258B">
        <w:rPr>
          <w:rFonts w:ascii="Times New Roman" w:hAnsi="Times New Roman" w:cs="Times New Roman"/>
          <w:b/>
          <w:sz w:val="32"/>
          <w:szCs w:val="28"/>
        </w:rPr>
        <w:t>633</w:t>
      </w:r>
    </w:p>
    <w:p w:rsidR="00280A1F" w:rsidRPr="00106191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280A1F" w:rsidRPr="00106191">
      <w:pPr>
        <w:jc w:val="center"/>
        <w:rPr>
          <w:rFonts w:ascii="Times New Roman" w:hAnsi="Times New Roman" w:cs="Times New Roman"/>
          <w:b/>
        </w:rPr>
      </w:pPr>
      <w:r w:rsidRPr="00106191">
        <w:rPr>
          <w:rFonts w:ascii="Times New Roman" w:hAnsi="Times New Roman" w:cs="Times New Roman"/>
          <w:b/>
        </w:rPr>
        <w:t>Výboru Národnej rady Slovenskej republiky</w:t>
      </w:r>
    </w:p>
    <w:p w:rsidR="00280A1F" w:rsidRPr="00106191">
      <w:pPr>
        <w:jc w:val="center"/>
        <w:rPr>
          <w:rFonts w:ascii="Times New Roman" w:hAnsi="Times New Roman" w:cs="Times New Roman"/>
          <w:b/>
        </w:rPr>
      </w:pPr>
      <w:r w:rsidRPr="00106191">
        <w:rPr>
          <w:rFonts w:ascii="Times New Roman" w:hAnsi="Times New Roman" w:cs="Times New Roman"/>
          <w:b/>
        </w:rPr>
        <w:t xml:space="preserve">pre </w:t>
      </w:r>
      <w:r w:rsidRPr="00106191" w:rsidR="008C10BE">
        <w:rPr>
          <w:rFonts w:ascii="Times New Roman" w:hAnsi="Times New Roman" w:cs="Times New Roman"/>
          <w:b/>
        </w:rPr>
        <w:t>hospodársku politiku</w:t>
      </w:r>
    </w:p>
    <w:p w:rsidR="00280A1F" w:rsidRPr="00106191">
      <w:pPr>
        <w:jc w:val="center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>z</w:t>
      </w:r>
      <w:r w:rsidR="000D60FD">
        <w:rPr>
          <w:rFonts w:ascii="Times New Roman" w:hAnsi="Times New Roman" w:cs="Times New Roman"/>
        </w:rPr>
        <w:t> </w:t>
      </w:r>
      <w:r w:rsidR="00783E7B">
        <w:rPr>
          <w:rFonts w:ascii="Times New Roman" w:hAnsi="Times New Roman" w:cs="Times New Roman"/>
        </w:rPr>
        <w:t>20</w:t>
      </w:r>
      <w:r w:rsidR="000D60FD">
        <w:rPr>
          <w:rFonts w:ascii="Times New Roman" w:hAnsi="Times New Roman" w:cs="Times New Roman"/>
        </w:rPr>
        <w:t>. januára 2010</w:t>
      </w:r>
    </w:p>
    <w:p w:rsidR="001831FD" w:rsidRPr="00106191" w:rsidP="00E86C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RPr="00106191" w:rsidP="00362FB8">
      <w:pPr>
        <w:pStyle w:val="BodyTextIndent"/>
        <w:ind w:firstLine="360"/>
        <w:rPr>
          <w:rFonts w:ascii="Times New Roman" w:hAnsi="Times New Roman" w:cs="Times New Roman"/>
          <w:b/>
          <w:bCs/>
          <w:color w:val="auto"/>
          <w:lang w:val="sk-SK"/>
        </w:rPr>
      </w:pPr>
      <w:r w:rsidRPr="00106191"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P="00521DCA">
      <w:pPr>
        <w:pStyle w:val="BodyTextIndent"/>
        <w:ind w:firstLine="360"/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Pr="00106191" w:rsidR="008C10BE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 w:rsidRPr="00106191"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106191" w:rsidP="00983684">
      <w:pPr>
        <w:pStyle w:val="BodyTextIndent2"/>
        <w:ind w:firstLine="708"/>
        <w:rPr>
          <w:rFonts w:ascii="Times New Roman" w:hAnsi="Times New Roman" w:cs="Times New Roman"/>
          <w:u w:val="single"/>
        </w:rPr>
      </w:pPr>
      <w:r w:rsidRPr="00106191" w:rsidR="00BF642A">
        <w:rPr>
          <w:rFonts w:ascii="Times New Roman" w:hAnsi="Times New Roman" w:cs="Times New Roman"/>
          <w:color w:val="auto"/>
        </w:rPr>
        <w:t>prerokoval</w:t>
      </w:r>
      <w:r w:rsidRPr="00106191" w:rsidR="00277A33">
        <w:rPr>
          <w:rFonts w:ascii="Times New Roman" w:hAnsi="Times New Roman" w:cs="Times New Roman"/>
          <w:color w:val="auto"/>
        </w:rPr>
        <w:t xml:space="preserve"> </w:t>
      </w:r>
      <w:r w:rsidRPr="00106191" w:rsidR="0088372A">
        <w:rPr>
          <w:rFonts w:ascii="Times New Roman" w:hAnsi="Times New Roman" w:cs="Times New Roman"/>
          <w:color w:val="auto"/>
        </w:rPr>
        <w:t>vládny</w:t>
      </w:r>
      <w:r w:rsidRPr="00485DF9" w:rsidR="0088372A">
        <w:rPr>
          <w:rFonts w:ascii="Times New Roman" w:hAnsi="Times New Roman" w:cs="Times New Roman"/>
          <w:color w:val="auto"/>
        </w:rPr>
        <w:t xml:space="preserve"> </w:t>
      </w:r>
      <w:r w:rsidRPr="00485DF9" w:rsidR="00485DF9">
        <w:rPr>
          <w:rFonts w:cs="Times New Roman"/>
          <w:color w:val="auto"/>
        </w:rPr>
        <w:t xml:space="preserve">zákona, ktorým sa mení a dopĺňa zákon č. 25/2007 Z. z. o elektronickom výbere mýta za užívanie vymedzených úsekov pozemných komunikácií a o zmene a doplnení  niektorých zákonov v znení neskorších predpisov (tlač </w:t>
      </w:r>
      <w:r w:rsidRPr="00485DF9" w:rsidR="00485DF9">
        <w:rPr>
          <w:rFonts w:cs="Times New Roman"/>
          <w:b/>
          <w:color w:val="auto"/>
        </w:rPr>
        <w:t>1446</w:t>
      </w:r>
      <w:r w:rsidRPr="00485DF9" w:rsidR="00485DF9">
        <w:rPr>
          <w:rFonts w:cs="Times New Roman"/>
          <w:b/>
          <w:bCs/>
          <w:color w:val="auto"/>
        </w:rPr>
        <w:t>)</w:t>
      </w:r>
      <w:r w:rsidRPr="00010544" w:rsidR="00010544">
        <w:rPr>
          <w:rFonts w:cs="Times New Roman"/>
          <w:color w:val="auto"/>
        </w:rPr>
        <w:t xml:space="preserve"> </w:t>
      </w:r>
      <w:r w:rsidRPr="00106191">
        <w:rPr>
          <w:rFonts w:ascii="Times New Roman" w:hAnsi="Times New Roman" w:cs="Times New Roman"/>
          <w:color w:val="auto"/>
        </w:rPr>
        <w:t xml:space="preserve">a </w:t>
      </w:r>
    </w:p>
    <w:p w:rsidR="0046375F" w:rsidRPr="0010619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B4455" w:rsidRPr="00C07289" w:rsidP="00C07289">
      <w:pPr>
        <w:pStyle w:val="Heading3"/>
        <w:numPr>
          <w:numId w:val="10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C07289" w:rsidR="00280A1F">
        <w:rPr>
          <w:rFonts w:cs="Times New Roman"/>
          <w:color w:val="auto"/>
        </w:rPr>
        <w:t>s ú h l a s</w:t>
      </w:r>
      <w:r w:rsidRPr="00C07289">
        <w:rPr>
          <w:rFonts w:cs="Times New Roman"/>
          <w:color w:val="auto"/>
        </w:rPr>
        <w:t> </w:t>
      </w:r>
      <w:r w:rsidRPr="00C07289" w:rsidR="00280A1F">
        <w:rPr>
          <w:rFonts w:cs="Times New Roman"/>
          <w:color w:val="auto"/>
        </w:rPr>
        <w:t>í</w:t>
      </w:r>
    </w:p>
    <w:p w:rsidR="00280A1F" w:rsidRPr="00C07289" w:rsidP="00382BAA">
      <w:pPr>
        <w:pStyle w:val="BodyTextIndent2"/>
        <w:rPr>
          <w:rFonts w:ascii="Times New Roman" w:hAnsi="Times New Roman" w:cs="Times New Roman"/>
          <w:color w:val="auto"/>
          <w:u w:val="single"/>
        </w:rPr>
      </w:pPr>
      <w:r w:rsidR="00C07289">
        <w:rPr>
          <w:rFonts w:ascii="Times New Roman" w:hAnsi="Times New Roman" w:cs="Times New Roman"/>
          <w:color w:val="auto"/>
        </w:rPr>
        <w:t xml:space="preserve">     </w:t>
      </w:r>
      <w:r w:rsidRPr="00106191" w:rsidR="00277A33">
        <w:rPr>
          <w:rFonts w:ascii="Times New Roman" w:hAnsi="Times New Roman" w:cs="Times New Roman"/>
          <w:color w:val="auto"/>
        </w:rPr>
        <w:t xml:space="preserve">s </w:t>
      </w:r>
      <w:r w:rsidRPr="00106191" w:rsidR="006F760E">
        <w:rPr>
          <w:rFonts w:ascii="Times New Roman" w:hAnsi="Times New Roman" w:cs="Times New Roman"/>
          <w:color w:val="auto"/>
        </w:rPr>
        <w:t>vládnym návrhom</w:t>
      </w:r>
      <w:r w:rsidRPr="00485DF9" w:rsidR="006F760E">
        <w:rPr>
          <w:rFonts w:ascii="Times New Roman" w:hAnsi="Times New Roman" w:cs="Times New Roman"/>
          <w:color w:val="auto"/>
        </w:rPr>
        <w:t xml:space="preserve"> </w:t>
      </w:r>
      <w:r w:rsidRPr="00485DF9" w:rsidR="00485DF9">
        <w:rPr>
          <w:rFonts w:cs="Times New Roman"/>
          <w:color w:val="auto"/>
        </w:rPr>
        <w:t xml:space="preserve">zákona, ktorým sa mení a dopĺňa zákon č. 25/2007 Z. z. o elektronickom výbere mýta za užívanie vymedzených úsekov pozemných komunikácií a o zmene a doplnení  niektorých zákonov v znení neskorších predpisov (tlač </w:t>
      </w:r>
      <w:r w:rsidRPr="00485DF9" w:rsidR="00485DF9">
        <w:rPr>
          <w:rFonts w:cs="Times New Roman"/>
          <w:b/>
          <w:color w:val="auto"/>
        </w:rPr>
        <w:t>1446</w:t>
      </w:r>
      <w:r w:rsidRPr="00485DF9" w:rsidR="00485DF9">
        <w:rPr>
          <w:rFonts w:cs="Times New Roman"/>
          <w:b/>
          <w:bCs/>
          <w:color w:val="auto"/>
        </w:rPr>
        <w:t>)</w:t>
      </w:r>
      <w:r w:rsidRPr="00C07289">
        <w:rPr>
          <w:rFonts w:ascii="Times New Roman" w:hAnsi="Times New Roman" w:cs="Times New Roman"/>
          <w:color w:val="auto"/>
        </w:rPr>
        <w:t xml:space="preserve">; </w:t>
      </w:r>
    </w:p>
    <w:p w:rsidR="0046375F" w:rsidRPr="0010619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RPr="00106191" w:rsidP="00362FB8">
      <w:pPr>
        <w:pStyle w:val="Heading4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485DF9" w:rsidP="00485DF9">
      <w:pPr>
        <w:pStyle w:val="Heading1"/>
        <w:spacing w:line="240" w:lineRule="auto"/>
        <w:ind w:firstLine="360"/>
        <w:rPr>
          <w:rFonts w:ascii="Times New Roman" w:hAnsi="Times New Roman" w:cs="Times New Roman"/>
        </w:rPr>
      </w:pPr>
      <w:r w:rsidRPr="00106191" w:rsidR="00280A1F">
        <w:rPr>
          <w:rFonts w:ascii="Times New Roman" w:hAnsi="Times New Roman" w:cs="Times New Roman"/>
        </w:rPr>
        <w:t xml:space="preserve">     Národnej rade Slovenskej republiky</w:t>
      </w:r>
    </w:p>
    <w:p w:rsidR="00280A1F" w:rsidRPr="00485DF9" w:rsidP="00485DF9">
      <w:pPr>
        <w:pStyle w:val="Heading1"/>
        <w:spacing w:line="240" w:lineRule="auto"/>
        <w:ind w:firstLine="709"/>
        <w:rPr>
          <w:rFonts w:ascii="Times New Roman" w:hAnsi="Times New Roman" w:cs="Times New Roman"/>
          <w:b w:val="0"/>
        </w:rPr>
      </w:pPr>
      <w:r w:rsidRPr="00485DF9" w:rsidR="006F760E">
        <w:rPr>
          <w:rFonts w:ascii="Times New Roman" w:hAnsi="Times New Roman" w:cs="Times New Roman"/>
          <w:b w:val="0"/>
        </w:rPr>
        <w:t>vládny ná</w:t>
      </w:r>
      <w:r w:rsidRPr="00485DF9" w:rsidR="006F760E">
        <w:rPr>
          <w:rFonts w:ascii="Times New Roman" w:hAnsi="Times New Roman" w:cs="Times New Roman"/>
          <w:b w:val="0"/>
        </w:rPr>
        <w:t xml:space="preserve">vrh </w:t>
      </w:r>
      <w:r w:rsidRPr="00485DF9" w:rsidR="00485DF9">
        <w:rPr>
          <w:rFonts w:ascii="Times New Roman" w:hAnsi="Times New Roman" w:cs="Times New Roman"/>
          <w:b w:val="0"/>
        </w:rPr>
        <w:t>zákona, ktorým sa mení a dopĺňa zákon č. 25/2007 Z. z. o elektronickom výbere mýta za užívanie vymedzených úsekov pozemných komunikácií a o zmene a doplnení  niektorých zákonov v znení neskorších predpisov (tlač</w:t>
      </w:r>
      <w:r w:rsidRPr="00485DF9" w:rsidR="00485DF9">
        <w:rPr>
          <w:rFonts w:ascii="Times New Roman" w:hAnsi="Times New Roman" w:cs="Times New Roman"/>
        </w:rPr>
        <w:t xml:space="preserve"> 1446</w:t>
      </w:r>
      <w:r w:rsidRPr="00485DF9" w:rsidR="00485DF9">
        <w:rPr>
          <w:rFonts w:ascii="Times New Roman" w:hAnsi="Times New Roman" w:cs="Times New Roman"/>
          <w:b w:val="0"/>
          <w:bCs/>
        </w:rPr>
        <w:t>)</w:t>
      </w:r>
      <w:r w:rsidRPr="00072E99" w:rsidR="006000E0">
        <w:rPr>
          <w:rFonts w:ascii="Times New Roman" w:hAnsi="Times New Roman" w:cs="Times New Roman"/>
        </w:rPr>
        <w:t xml:space="preserve"> </w:t>
      </w:r>
      <w:r w:rsidRPr="00485DF9">
        <w:rPr>
          <w:rFonts w:ascii="Times New Roman" w:hAnsi="Times New Roman" w:cs="Times New Roman"/>
          <w:b w:val="0"/>
        </w:rPr>
        <w:t>s</w:t>
      </w:r>
      <w:r w:rsidRPr="00485DF9">
        <w:rPr>
          <w:rFonts w:ascii="Times New Roman" w:hAnsi="Times New Roman" w:cs="Times New Roman"/>
          <w:b w:val="0"/>
          <w:bCs/>
        </w:rPr>
        <w:t>chváliť</w:t>
      </w:r>
      <w:r w:rsidRPr="00485DF9" w:rsidR="00122F36">
        <w:rPr>
          <w:rFonts w:ascii="Times New Roman" w:hAnsi="Times New Roman" w:cs="Times New Roman"/>
          <w:b w:val="0"/>
          <w:bCs/>
        </w:rPr>
        <w:t xml:space="preserve"> s pozmeňujúcimi a doplňuj</w:t>
      </w:r>
      <w:r w:rsidRPr="00485DF9" w:rsidR="00122F36">
        <w:rPr>
          <w:rFonts w:ascii="Times New Roman" w:hAnsi="Times New Roman" w:cs="Times New Roman"/>
          <w:b w:val="0"/>
          <w:bCs/>
        </w:rPr>
        <w:t>úcimi návrhmi</w:t>
      </w:r>
      <w:r w:rsidRPr="00485DF9">
        <w:rPr>
          <w:rFonts w:ascii="Times New Roman" w:hAnsi="Times New Roman" w:cs="Times New Roman"/>
          <w:b w:val="0"/>
          <w:bCs/>
        </w:rPr>
        <w:t xml:space="preserve">; </w:t>
      </w:r>
    </w:p>
    <w:p w:rsidR="001831FD" w:rsidRPr="00072E99">
      <w:pPr>
        <w:ind w:firstLine="360"/>
        <w:jc w:val="both"/>
        <w:rPr>
          <w:rFonts w:ascii="Times New Roman" w:hAnsi="Times New Roman" w:cs="Times New Roman"/>
        </w:rPr>
      </w:pPr>
    </w:p>
    <w:p w:rsidR="00362FB8" w:rsidP="00521DCA">
      <w:pPr>
        <w:pStyle w:val="Heading4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color w:val="auto"/>
        </w:rPr>
      </w:pPr>
      <w:r w:rsidRPr="00106191" w:rsidR="00620D0B">
        <w:rPr>
          <w:rFonts w:ascii="Times New Roman" w:hAnsi="Times New Roman" w:cs="Times New Roman"/>
          <w:color w:val="auto"/>
        </w:rPr>
        <w:t>p o v e r u j e</w:t>
      </w:r>
    </w:p>
    <w:p w:rsidR="007B4455" w:rsidP="007B4455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06191" w:rsidR="00620D0B">
        <w:rPr>
          <w:rFonts w:ascii="Times New Roman" w:hAnsi="Times New Roman" w:cs="Times New Roman"/>
        </w:rPr>
        <w:t>predsedu výboru, aby výsledky rokovania  výboru  v  druhom čítaní z</w:t>
      </w:r>
      <w:r w:rsidR="00654208">
        <w:rPr>
          <w:rFonts w:ascii="Times New Roman" w:hAnsi="Times New Roman" w:cs="Times New Roman"/>
        </w:rPr>
        <w:t> 20.</w:t>
      </w:r>
      <w:r w:rsidR="000D60FD">
        <w:rPr>
          <w:rFonts w:ascii="Times New Roman" w:hAnsi="Times New Roman" w:cs="Times New Roman"/>
        </w:rPr>
        <w:t xml:space="preserve"> januára</w:t>
      </w:r>
      <w:r w:rsidRPr="00106191" w:rsidR="0040098A">
        <w:rPr>
          <w:rFonts w:ascii="Times New Roman" w:hAnsi="Times New Roman" w:cs="Times New Roman"/>
        </w:rPr>
        <w:t xml:space="preserve"> 20</w:t>
      </w:r>
      <w:r w:rsidR="000D60FD">
        <w:rPr>
          <w:rFonts w:ascii="Times New Roman" w:hAnsi="Times New Roman" w:cs="Times New Roman"/>
        </w:rPr>
        <w:t>10</w:t>
      </w:r>
      <w:r w:rsidRPr="00106191" w:rsidR="00620D0B">
        <w:rPr>
          <w:rFonts w:ascii="Times New Roman" w:hAnsi="Times New Roman" w:cs="Times New Roman"/>
        </w:rPr>
        <w:t xml:space="preserve"> spolu s výsledkami rokovania ostatných výborov spracoval do písomnej spoločnej správy výborov v súlade s § 79 ods. 1 zákona Národnej rady Slovenskej republiky </w:t>
      </w:r>
      <w:r w:rsidRPr="00106191" w:rsidR="00D113A5">
        <w:rPr>
          <w:rFonts w:ascii="Times New Roman" w:hAnsi="Times New Roman" w:cs="Times New Roman"/>
          <w:bCs/>
        </w:rPr>
        <w:t>č. 350/1996 Z. z. o</w:t>
      </w:r>
      <w:r w:rsidRPr="00106191" w:rsidR="00D113A5">
        <w:rPr>
          <w:rFonts w:ascii="Times New Roman" w:hAnsi="Times New Roman" w:cs="Times New Roman"/>
        </w:rPr>
        <w:t xml:space="preserve"> </w:t>
      </w:r>
      <w:r w:rsidRPr="00106191" w:rsidR="00620D0B">
        <w:rPr>
          <w:rFonts w:ascii="Times New Roman" w:hAnsi="Times New Roman" w:cs="Times New Roman"/>
        </w:rPr>
        <w:t>rokovacom poriadku Národnej rady Slovenskej republiky v znení neskorších predpisov a predložil ju na schválenie gestorskému výboru,</w:t>
      </w:r>
    </w:p>
    <w:p w:rsidR="007B4455" w:rsidP="007B4455">
      <w:pPr>
        <w:jc w:val="both"/>
        <w:rPr>
          <w:rFonts w:ascii="Times New Roman" w:hAnsi="Times New Roman" w:cs="Times New Roman"/>
        </w:rPr>
      </w:pPr>
    </w:p>
    <w:p w:rsidR="0046375F" w:rsidRPr="00106191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06191" w:rsidR="00620D0B">
        <w:rPr>
          <w:rFonts w:ascii="Times New Roman" w:hAnsi="Times New Roman" w:cs="Times New Roman"/>
          <w:bCs/>
        </w:rPr>
        <w:t xml:space="preserve">spoločného spravodajcu výborov </w:t>
      </w:r>
      <w:r w:rsidR="007B4455">
        <w:rPr>
          <w:rFonts w:ascii="Times New Roman" w:hAnsi="Times New Roman" w:cs="Times New Roman"/>
          <w:b/>
          <w:bCs/>
        </w:rPr>
        <w:t xml:space="preserve">P. </w:t>
      </w:r>
      <w:r w:rsidR="00D113A5">
        <w:rPr>
          <w:rFonts w:ascii="Times New Roman" w:hAnsi="Times New Roman" w:cs="Times New Roman"/>
          <w:b/>
          <w:bCs/>
        </w:rPr>
        <w:t>Pelegriniho</w:t>
      </w:r>
      <w:r w:rsidRPr="00106191" w:rsidR="005239A3">
        <w:rPr>
          <w:rFonts w:ascii="Times New Roman" w:hAnsi="Times New Roman" w:cs="Times New Roman"/>
          <w:b/>
          <w:bCs/>
        </w:rPr>
        <w:t xml:space="preserve"> (</w:t>
      </w:r>
      <w:r w:rsidR="00485DF9">
        <w:rPr>
          <w:rFonts w:ascii="Times New Roman" w:hAnsi="Times New Roman" w:cs="Times New Roman"/>
          <w:b/>
          <w:bCs/>
        </w:rPr>
        <w:t>P. Pavlisa</w:t>
      </w:r>
      <w:r w:rsidRPr="00106191" w:rsidR="005239A3">
        <w:rPr>
          <w:rFonts w:ascii="Times New Roman" w:hAnsi="Times New Roman" w:cs="Times New Roman"/>
          <w:b/>
          <w:bCs/>
        </w:rPr>
        <w:t>)</w:t>
      </w:r>
      <w:r w:rsidRPr="00106191" w:rsidR="00620D0B">
        <w:rPr>
          <w:rFonts w:ascii="Times New Roman" w:hAnsi="Times New Roman" w:cs="Times New Roman"/>
          <w:bCs/>
        </w:rPr>
        <w:t>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106191" w:rsidR="00620D0B">
        <w:rPr>
          <w:rFonts w:ascii="Times New Roman" w:hAnsi="Times New Roman" w:cs="Times New Roman"/>
        </w:rPr>
        <w:t xml:space="preserve"> </w:t>
      </w:r>
      <w:r w:rsidRPr="00106191" w:rsidR="00620D0B">
        <w:rPr>
          <w:rFonts w:ascii="Times New Roman" w:hAnsi="Times New Roman" w:cs="Times New Roman"/>
          <w:bCs/>
        </w:rPr>
        <w:t>gestorského výboru k návrhu zákona uvedené v spoločnej správe výborov na schôdzi Národnej rady Slovenskej republiky.</w:t>
      </w:r>
    </w:p>
    <w:p w:rsidR="0083686D" w:rsidRPr="00106191" w:rsidP="0083686D">
      <w:pPr>
        <w:jc w:val="both"/>
        <w:rPr>
          <w:rFonts w:ascii="Times New Roman" w:hAnsi="Times New Roman" w:cs="Times New Roman"/>
          <w:bCs/>
        </w:rPr>
      </w:pPr>
    </w:p>
    <w:p w:rsidR="00122F36" w:rsidP="0083686D">
      <w:pPr>
        <w:jc w:val="both"/>
        <w:rPr>
          <w:rFonts w:ascii="Times New Roman" w:hAnsi="Times New Roman" w:cs="Times New Roman"/>
          <w:bCs/>
        </w:rPr>
      </w:pPr>
    </w:p>
    <w:p w:rsidR="00280A1F" w:rsidRPr="00106191">
      <w:pPr>
        <w:jc w:val="both"/>
        <w:rPr>
          <w:rFonts w:ascii="Times New Roman" w:hAnsi="Times New Roman" w:cs="Times New Roman"/>
          <w:b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106191" w:rsidR="00620D0B">
        <w:rPr>
          <w:rFonts w:ascii="Times New Roman" w:hAnsi="Times New Roman" w:cs="Times New Roman"/>
        </w:rPr>
        <w:t>Maroš</w:t>
      </w:r>
      <w:r w:rsidRPr="00106191">
        <w:rPr>
          <w:rFonts w:ascii="Times New Roman" w:hAnsi="Times New Roman" w:cs="Times New Roman"/>
        </w:rPr>
        <w:t xml:space="preserve">  </w:t>
      </w:r>
      <w:r w:rsidRPr="00106191" w:rsidR="00620D0B">
        <w:rPr>
          <w:rFonts w:ascii="Times New Roman" w:hAnsi="Times New Roman" w:cs="Times New Roman"/>
          <w:b/>
          <w:bCs/>
        </w:rPr>
        <w:t>K o n d r ó t</w:t>
      </w:r>
      <w:r w:rsidRPr="00106191">
        <w:rPr>
          <w:rFonts w:ascii="Times New Roman" w:hAnsi="Times New Roman" w:cs="Times New Roman"/>
        </w:rPr>
        <w:t> </w:t>
      </w:r>
      <w:r w:rsidRPr="00106191">
        <w:rPr>
          <w:rFonts w:ascii="Times New Roman" w:hAnsi="Times New Roman" w:cs="Times New Roman"/>
          <w:b/>
        </w:rPr>
        <w:t xml:space="preserve"> </w:t>
      </w:r>
      <w:r w:rsidR="0089453A">
        <w:rPr>
          <w:rFonts w:ascii="Times New Roman" w:hAnsi="Times New Roman" w:cs="Times New Roman"/>
          <w:b/>
        </w:rPr>
        <w:t>v.r.</w:t>
      </w:r>
    </w:p>
    <w:p w:rsidR="00280A1F" w:rsidRPr="00106191">
      <w:pPr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 w:rsidRPr="00106191">
      <w:pPr>
        <w:jc w:val="both"/>
        <w:rPr>
          <w:rFonts w:ascii="Times New Roman" w:hAnsi="Times New Roman" w:cs="Times New Roman"/>
          <w:b/>
        </w:rPr>
      </w:pPr>
      <w:r w:rsidRPr="00106191" w:rsidR="00620D0B">
        <w:rPr>
          <w:rFonts w:ascii="Times New Roman" w:hAnsi="Times New Roman" w:cs="Times New Roman"/>
        </w:rPr>
        <w:t>Peter</w:t>
      </w:r>
      <w:r w:rsidRPr="00106191">
        <w:rPr>
          <w:rFonts w:ascii="Times New Roman" w:hAnsi="Times New Roman" w:cs="Times New Roman"/>
        </w:rPr>
        <w:t xml:space="preserve">  </w:t>
      </w:r>
      <w:r w:rsidRPr="00106191" w:rsidR="00620D0B">
        <w:rPr>
          <w:rFonts w:ascii="Times New Roman" w:hAnsi="Times New Roman" w:cs="Times New Roman"/>
          <w:b/>
          <w:bCs/>
        </w:rPr>
        <w:t>P e l e g r i n i</w:t>
      </w:r>
      <w:r w:rsidRPr="00106191">
        <w:rPr>
          <w:rFonts w:ascii="Times New Roman" w:hAnsi="Times New Roman" w:cs="Times New Roman"/>
          <w:b/>
          <w:bCs/>
        </w:rPr>
        <w:t xml:space="preserve"> </w:t>
      </w:r>
    </w:p>
    <w:p w:rsidR="00620D0B" w:rsidRPr="00106191" w:rsidP="00071298">
      <w:pPr>
        <w:jc w:val="both"/>
        <w:rPr>
          <w:rFonts w:ascii="Times New Roman" w:hAnsi="Times New Roman" w:cs="Times New Roman"/>
        </w:rPr>
      </w:pPr>
      <w:r w:rsidRPr="00106191" w:rsidR="00280A1F">
        <w:rPr>
          <w:rFonts w:ascii="Times New Roman" w:hAnsi="Times New Roman" w:cs="Times New Roman"/>
        </w:rPr>
        <w:t>overovate</w:t>
      </w:r>
      <w:r w:rsidRPr="00106191" w:rsidR="001F11C0">
        <w:rPr>
          <w:rFonts w:ascii="Times New Roman" w:hAnsi="Times New Roman" w:cs="Times New Roman"/>
        </w:rPr>
        <w:t>ľ</w:t>
      </w:r>
      <w:r w:rsidRPr="00106191" w:rsidR="00280A1F">
        <w:rPr>
          <w:rFonts w:ascii="Times New Roman" w:hAnsi="Times New Roman" w:cs="Times New Roman"/>
        </w:rPr>
        <w:t xml:space="preserve"> výboru</w:t>
      </w:r>
    </w:p>
    <w:p w:rsidR="00122F36" w:rsidP="00071298">
      <w:pPr>
        <w:jc w:val="both"/>
        <w:rPr>
          <w:rFonts w:ascii="Times New Roman" w:hAnsi="Times New Roman" w:cs="Times New Roman"/>
        </w:rPr>
      </w:pPr>
    </w:p>
    <w:p w:rsidR="00122F36" w:rsidRPr="00106191" w:rsidP="00122F36">
      <w:pPr>
        <w:pStyle w:val="Heading2"/>
        <w:ind w:left="708" w:firstLine="708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106191">
        <w:rPr>
          <w:rFonts w:ascii="Times New Roman" w:hAnsi="Times New Roman" w:cs="Times New Roman"/>
          <w:bCs/>
          <w:i/>
          <w:color w:val="auto"/>
          <w:sz w:val="24"/>
          <w:szCs w:val="24"/>
        </w:rPr>
        <w:t>Výbor</w:t>
      </w:r>
    </w:p>
    <w:p w:rsidR="00122F36" w:rsidRPr="00106191" w:rsidP="00122F36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106191"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122F36" w:rsidRPr="00106191" w:rsidP="00122F36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106191"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122F36" w:rsidRPr="00106191" w:rsidP="00122F36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106191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122F36" w:rsidRPr="00106191" w:rsidP="00122F36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 w:rsidRPr="00106191">
        <w:rPr>
          <w:rFonts w:ascii="Times New Roman" w:hAnsi="Times New Roman" w:cs="Times New Roman"/>
          <w:bCs/>
        </w:rPr>
        <w:t xml:space="preserve">Príloha </w:t>
      </w:r>
    </w:p>
    <w:p w:rsidR="00122F36" w:rsidRPr="00106191" w:rsidP="00122F36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Pr="00106191" w:rsidR="00B016C3">
        <w:rPr>
          <w:rFonts w:ascii="Times New Roman" w:hAnsi="Times New Roman" w:cs="Times New Roman"/>
          <w:bCs/>
        </w:rPr>
        <w:t xml:space="preserve">k uzneseniu č. </w:t>
      </w:r>
      <w:r w:rsidR="00783E7B">
        <w:rPr>
          <w:rFonts w:ascii="Times New Roman" w:hAnsi="Times New Roman" w:cs="Times New Roman"/>
          <w:bCs/>
        </w:rPr>
        <w:t>633</w:t>
      </w:r>
    </w:p>
    <w:p w:rsidR="00122F36" w:rsidRPr="00106191" w:rsidP="00122F36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122F36" w:rsidRPr="00106191" w:rsidP="00122F36">
      <w:pPr>
        <w:pStyle w:val="Heading5"/>
        <w:rPr>
          <w:rFonts w:ascii="Times New Roman" w:hAnsi="Times New Roman" w:cs="Times New Roman"/>
          <w:bCs/>
        </w:rPr>
      </w:pPr>
      <w:r w:rsidRPr="00106191">
        <w:rPr>
          <w:rFonts w:ascii="Times New Roman" w:hAnsi="Times New Roman" w:cs="Times New Roman"/>
        </w:rPr>
        <w:t>Z m e n y  a  d o p l n k y</w:t>
      </w:r>
    </w:p>
    <w:p w:rsidR="00122F36" w:rsidRPr="00106191" w:rsidP="00122F36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 w:rsidRPr="00106191">
        <w:rPr>
          <w:rFonts w:ascii="Times New Roman" w:hAnsi="Times New Roman" w:cs="Times New Roman"/>
        </w:rPr>
        <w:t xml:space="preserve">k vládnemu návrhu </w:t>
      </w:r>
      <w:r w:rsidRPr="00485DF9" w:rsidR="00E20CE0">
        <w:rPr>
          <w:rFonts w:ascii="Times New Roman" w:hAnsi="Times New Roman" w:cs="Times New Roman"/>
        </w:rPr>
        <w:t xml:space="preserve">zákona, ktorým sa mení a dopĺňa zákon č. 25/2007 Z. z. o elektronickom výbere mýta za užívanie vymedzených úsekov pozemných komunikácií a o zmene a doplnení  niektorých zákonov v znení neskorších predpisov (tlač </w:t>
      </w:r>
      <w:r w:rsidRPr="00485DF9" w:rsidR="00E20CE0">
        <w:rPr>
          <w:rFonts w:ascii="Times New Roman" w:hAnsi="Times New Roman" w:cs="Times New Roman"/>
          <w:b/>
        </w:rPr>
        <w:t>1446</w:t>
      </w:r>
      <w:r w:rsidRPr="00485DF9" w:rsidR="00E20CE0">
        <w:rPr>
          <w:rFonts w:ascii="Times New Roman" w:hAnsi="Times New Roman" w:cs="Times New Roman"/>
          <w:b/>
          <w:bCs/>
        </w:rPr>
        <w:t>)</w:t>
      </w:r>
    </w:p>
    <w:p w:rsidR="00122F36" w:rsidRPr="00106191" w:rsidP="00122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>__________________________________________________________________________</w:t>
      </w:r>
    </w:p>
    <w:p w:rsidR="00122F36" w:rsidP="00122F36">
      <w:pPr>
        <w:jc w:val="both"/>
        <w:rPr>
          <w:rFonts w:ascii="Times New Roman" w:hAnsi="Times New Roman" w:cs="Times New Roman"/>
        </w:rPr>
      </w:pPr>
    </w:p>
    <w:p w:rsidR="009E3203" w:rsidRPr="0073130B" w:rsidP="009E3203">
      <w:pPr>
        <w:spacing w:after="120"/>
        <w:jc w:val="both"/>
        <w:rPr>
          <w:rFonts w:ascii="Times New Roman" w:hAnsi="Times New Roman" w:cs="Times New Roman"/>
        </w:rPr>
      </w:pPr>
      <w:r w:rsidRPr="0073130B">
        <w:rPr>
          <w:rFonts w:ascii="Times New Roman" w:hAnsi="Times New Roman" w:cs="Times New Roman"/>
        </w:rPr>
        <w:t>V Čl. I sa za 7. bod vkladá nový 8. bod, ktorý znie:</w:t>
      </w:r>
    </w:p>
    <w:p w:rsidR="009E3203" w:rsidRPr="0073130B" w:rsidP="009E3203">
      <w:pPr>
        <w:spacing w:after="240"/>
        <w:ind w:left="360"/>
        <w:jc w:val="both"/>
        <w:rPr>
          <w:rFonts w:ascii="Times New Roman" w:hAnsi="Times New Roman" w:cs="Times New Roman"/>
        </w:rPr>
      </w:pPr>
      <w:r w:rsidRPr="0073130B">
        <w:rPr>
          <w:rFonts w:ascii="Times New Roman" w:hAnsi="Times New Roman" w:cs="Times New Roman"/>
        </w:rPr>
        <w:t>„8.</w:t>
        <w:tab/>
        <w:t xml:space="preserve"> Za § 9 sa vkladá § 9a, ktorý vrátane nadpisu znie:</w:t>
      </w:r>
    </w:p>
    <w:p w:rsidR="009E3203" w:rsidRPr="0073130B" w:rsidP="009E3203">
      <w:pPr>
        <w:spacing w:after="240"/>
        <w:ind w:left="360" w:hanging="360"/>
        <w:jc w:val="center"/>
        <w:rPr>
          <w:rFonts w:ascii="Times New Roman" w:hAnsi="Times New Roman" w:cs="Times New Roman"/>
        </w:rPr>
      </w:pPr>
      <w:r w:rsidRPr="0073130B">
        <w:rPr>
          <w:rFonts w:ascii="Times New Roman" w:hAnsi="Times New Roman" w:cs="Times New Roman"/>
        </w:rPr>
        <w:t>"§ 9a</w:t>
      </w:r>
    </w:p>
    <w:p w:rsidR="009E3203" w:rsidRPr="0073130B" w:rsidP="009E3203">
      <w:pPr>
        <w:spacing w:after="240"/>
        <w:ind w:left="360" w:hanging="360"/>
        <w:jc w:val="center"/>
        <w:rPr>
          <w:rFonts w:ascii="Times New Roman" w:hAnsi="Times New Roman" w:cs="Times New Roman"/>
        </w:rPr>
      </w:pPr>
      <w:r w:rsidRPr="0073130B">
        <w:rPr>
          <w:rFonts w:ascii="Times New Roman" w:hAnsi="Times New Roman" w:cs="Times New Roman"/>
        </w:rPr>
        <w:t>Prechodné ustanovenie účinné od 1. februára 2010</w:t>
      </w:r>
    </w:p>
    <w:p w:rsidR="009E3203" w:rsidRPr="0073130B" w:rsidP="009E3203">
      <w:pPr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73130B">
        <w:rPr>
          <w:rFonts w:ascii="Times New Roman" w:hAnsi="Times New Roman" w:cs="Times New Roman"/>
        </w:rPr>
        <w:t>Podľa tohto zákona sa dokončia aj konania začaté pred 1. februárom 2010.“.</w:t>
      </w:r>
    </w:p>
    <w:p w:rsidR="009E3203" w:rsidRPr="0073130B" w:rsidP="009E3203">
      <w:pPr>
        <w:ind w:left="2835"/>
        <w:jc w:val="both"/>
        <w:rPr>
          <w:rFonts w:ascii="Times New Roman" w:hAnsi="Times New Roman" w:cs="Times New Roman"/>
        </w:rPr>
      </w:pPr>
      <w:r w:rsidRPr="0073130B">
        <w:rPr>
          <w:rFonts w:ascii="Times New Roman" w:hAnsi="Times New Roman" w:cs="Times New Roman"/>
        </w:rPr>
        <w:t xml:space="preserve">Pretože v priebehu januára 2010 už boli uložené pokuty za porušenie zákona, bolo by potrebné v neukončených konaniach o priestupku a správnom delikte postupovať podľa novej právnej úpravy. </w:t>
      </w:r>
    </w:p>
    <w:p w:rsidR="009E3203" w:rsidP="00122F3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0C45563B"/>
    <w:multiLevelType w:val="hybridMultilevel"/>
    <w:tmpl w:val="929AB29C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DBB6144"/>
    <w:multiLevelType w:val="hybridMultilevel"/>
    <w:tmpl w:val="8AFC5E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D3795"/>
    <w:multiLevelType w:val="hybridMultilevel"/>
    <w:tmpl w:val="271829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3">
    <w:nsid w:val="2FE777C6"/>
    <w:multiLevelType w:val="hybridMultilevel"/>
    <w:tmpl w:val="B706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62600E0"/>
    <w:multiLevelType w:val="hybridMultilevel"/>
    <w:tmpl w:val="7DCC7B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505EB"/>
    <w:multiLevelType w:val="hybridMultilevel"/>
    <w:tmpl w:val="7C206D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0">
    <w:nsid w:val="48B91D5B"/>
    <w:multiLevelType w:val="hybridMultilevel"/>
    <w:tmpl w:val="860A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7500A3"/>
    <w:multiLevelType w:val="hybridMultilevel"/>
    <w:tmpl w:val="CEA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028EA"/>
    <w:multiLevelType w:val="hybridMultilevel"/>
    <w:tmpl w:val="A62C7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A544E"/>
    <w:multiLevelType w:val="hybridMultilevel"/>
    <w:tmpl w:val="F7A2AB3E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3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21"/>
  </w:num>
  <w:num w:numId="5">
    <w:abstractNumId w:val="26"/>
  </w:num>
  <w:num w:numId="6">
    <w:abstractNumId w:val="0"/>
  </w:num>
  <w:num w:numId="7">
    <w:abstractNumId w:val="23"/>
  </w:num>
  <w:num w:numId="8">
    <w:abstractNumId w:val="25"/>
  </w:num>
  <w:num w:numId="9">
    <w:abstractNumId w:val="22"/>
  </w:num>
  <w:num w:numId="10">
    <w:abstractNumId w:val="1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8"/>
  </w:num>
  <w:num w:numId="19">
    <w:abstractNumId w:val="29"/>
  </w:num>
  <w:num w:numId="20">
    <w:abstractNumId w:val="6"/>
  </w:num>
  <w:num w:numId="21">
    <w:abstractNumId w:val="31"/>
  </w:num>
  <w:num w:numId="22">
    <w:abstractNumId w:val="7"/>
  </w:num>
  <w:num w:numId="23">
    <w:abstractNumId w:val="14"/>
  </w:num>
  <w:num w:numId="24">
    <w:abstractNumId w:val="15"/>
  </w:num>
  <w:num w:numId="25">
    <w:abstractNumId w:val="32"/>
  </w:num>
  <w:num w:numId="26">
    <w:abstractNumId w:val="27"/>
  </w:num>
  <w:num w:numId="27">
    <w:abstractNumId w:val="1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 w:numId="31">
    <w:abstractNumId w:val="17"/>
  </w:num>
  <w:num w:numId="32">
    <w:abstractNumId w:val="4"/>
  </w:num>
  <w:num w:numId="33">
    <w:abstractNumId w:val="2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544"/>
    <w:rsid w:val="00071298"/>
    <w:rsid w:val="00072E99"/>
    <w:rsid w:val="000D60FD"/>
    <w:rsid w:val="00106191"/>
    <w:rsid w:val="00122F36"/>
    <w:rsid w:val="001831FD"/>
    <w:rsid w:val="001F11C0"/>
    <w:rsid w:val="00277A33"/>
    <w:rsid w:val="00280A1F"/>
    <w:rsid w:val="00362FB8"/>
    <w:rsid w:val="00382BAA"/>
    <w:rsid w:val="0040098A"/>
    <w:rsid w:val="0046375F"/>
    <w:rsid w:val="00485DF9"/>
    <w:rsid w:val="00521DCA"/>
    <w:rsid w:val="005239A3"/>
    <w:rsid w:val="006000E0"/>
    <w:rsid w:val="00620D0B"/>
    <w:rsid w:val="00654208"/>
    <w:rsid w:val="0068350D"/>
    <w:rsid w:val="006F760E"/>
    <w:rsid w:val="0073130B"/>
    <w:rsid w:val="00783E7B"/>
    <w:rsid w:val="007B4455"/>
    <w:rsid w:val="0083686D"/>
    <w:rsid w:val="00863959"/>
    <w:rsid w:val="00876784"/>
    <w:rsid w:val="0088372A"/>
    <w:rsid w:val="0089453A"/>
    <w:rsid w:val="008C10BE"/>
    <w:rsid w:val="00983684"/>
    <w:rsid w:val="009E3203"/>
    <w:rsid w:val="00B016C3"/>
    <w:rsid w:val="00BF642A"/>
    <w:rsid w:val="00C0258B"/>
    <w:rsid w:val="00C07289"/>
    <w:rsid w:val="00D113A5"/>
    <w:rsid w:val="00E20CE0"/>
    <w:rsid w:val="00E86C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character" w:styleId="Emphasis">
    <w:name w:val="Emphasis"/>
    <w:basedOn w:val="DefaultParagraphFont"/>
    <w:qFormat/>
    <w:rsid w:val="00072E99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519</Words>
  <Characters>2964</Characters>
  <Application>Microsoft Office Word</Application>
  <DocSecurity>0</DocSecurity>
  <Lines>0</Lines>
  <Paragraphs>0</Paragraphs>
  <ScaleCrop>false</ScaleCrop>
  <Company>Kancelaria NR SR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13</cp:revision>
  <cp:lastPrinted>2010-01-21T05:58:00Z</cp:lastPrinted>
  <dcterms:created xsi:type="dcterms:W3CDTF">2009-12-21T09:01:00Z</dcterms:created>
  <dcterms:modified xsi:type="dcterms:W3CDTF">2010-01-21T05:58:00Z</dcterms:modified>
</cp:coreProperties>
</file>