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B0EA4" w:rsidRPr="009B0EA4" w:rsidP="009B0EA4">
      <w:pPr>
        <w:jc w:val="center"/>
        <w:rPr>
          <w:rFonts w:ascii="Arial" w:hAnsi="Arial" w:cs="Arial"/>
          <w:b/>
          <w:spacing w:val="50"/>
          <w:lang w:val="sk-SK"/>
        </w:rPr>
      </w:pPr>
      <w:r w:rsidRPr="009B0EA4">
        <w:rPr>
          <w:rFonts w:ascii="Arial" w:hAnsi="Arial" w:cs="Arial"/>
          <w:b/>
          <w:spacing w:val="50"/>
          <w:lang w:val="sk-SK"/>
        </w:rPr>
        <w:t>Návrh</w:t>
      </w:r>
    </w:p>
    <w:p w:rsidR="009B0EA4" w:rsidRPr="009B0EA4" w:rsidP="009B0EA4">
      <w:pPr>
        <w:jc w:val="center"/>
        <w:rPr>
          <w:rFonts w:ascii="Arial" w:hAnsi="Arial" w:cs="Arial"/>
          <w:b/>
          <w:spacing w:val="50"/>
          <w:lang w:val="sk-SK"/>
        </w:rPr>
      </w:pPr>
    </w:p>
    <w:p w:rsidR="009B0EA4" w:rsidRPr="009B0EA4" w:rsidP="009B0EA4">
      <w:pPr>
        <w:jc w:val="center"/>
        <w:rPr>
          <w:rFonts w:ascii="Arial" w:hAnsi="Arial" w:cs="Arial"/>
          <w:b/>
          <w:lang w:val="sk-SK"/>
        </w:rPr>
      </w:pPr>
      <w:r w:rsidRPr="009B0EA4">
        <w:rPr>
          <w:rFonts w:ascii="Arial" w:hAnsi="Arial" w:cs="Arial"/>
          <w:b/>
          <w:lang w:val="sk-SK"/>
        </w:rPr>
        <w:t>Zákon</w:t>
      </w:r>
    </w:p>
    <w:p w:rsidR="009B0EA4" w:rsidRPr="009B0EA4" w:rsidP="009B0EA4">
      <w:pPr>
        <w:jc w:val="both"/>
        <w:rPr>
          <w:rFonts w:ascii="Arial" w:hAnsi="Arial" w:cs="Arial"/>
          <w:b/>
          <w:lang w:val="sk-SK"/>
        </w:rPr>
      </w:pPr>
    </w:p>
    <w:p w:rsidR="009B0EA4" w:rsidRPr="009B0EA4" w:rsidP="009B0EA4">
      <w:pPr>
        <w:jc w:val="center"/>
        <w:rPr>
          <w:rFonts w:ascii="Arial" w:hAnsi="Arial" w:cs="Arial"/>
          <w:b/>
          <w:lang w:val="sk-SK"/>
        </w:rPr>
      </w:pPr>
      <w:r w:rsidRPr="009B0EA4">
        <w:rPr>
          <w:rFonts w:ascii="Arial" w:hAnsi="Arial" w:cs="Arial"/>
          <w:b/>
          <w:lang w:val="sk-SK"/>
        </w:rPr>
        <w:t>z ...................... 2010</w:t>
      </w:r>
    </w:p>
    <w:p w:rsidR="009B0EA4" w:rsidRPr="009B0EA4" w:rsidP="009B0EA4">
      <w:pPr>
        <w:jc w:val="both"/>
        <w:rPr>
          <w:rFonts w:ascii="Arial" w:hAnsi="Arial" w:cs="Arial"/>
          <w:b/>
          <w:lang w:val="sk-SK"/>
        </w:rPr>
      </w:pPr>
    </w:p>
    <w:p w:rsidR="009B0EA4" w:rsidRPr="009B0EA4" w:rsidP="009B0EA4">
      <w:pPr>
        <w:jc w:val="both"/>
        <w:rPr>
          <w:rFonts w:ascii="Arial" w:hAnsi="Arial" w:cs="Arial"/>
          <w:b/>
          <w:lang w:val="sk-SK"/>
        </w:rPr>
      </w:pPr>
      <w:r w:rsidRPr="009B0EA4">
        <w:rPr>
          <w:rFonts w:ascii="Arial" w:hAnsi="Arial" w:cs="Arial"/>
          <w:b/>
          <w:lang w:val="sk-SK"/>
        </w:rPr>
        <w:t xml:space="preserve">ktorým sa dopĺňa zákon Slovenskej národnej rady č. 369/1990 Zb. o obecnom zriadení v znení neskorších predpisov </w:t>
      </w:r>
    </w:p>
    <w:p w:rsidR="009B0EA4" w:rsidRPr="009B0EA4" w:rsidP="009B0EA4">
      <w:pPr>
        <w:jc w:val="both"/>
        <w:rPr>
          <w:rFonts w:ascii="Arial" w:hAnsi="Arial" w:cs="Arial"/>
          <w:b/>
          <w:lang w:val="sk-SK"/>
        </w:rPr>
      </w:pPr>
    </w:p>
    <w:p w:rsidR="009B0EA4" w:rsidRPr="009B0EA4" w:rsidP="009B0EA4">
      <w:pPr>
        <w:jc w:val="both"/>
        <w:rPr>
          <w:rFonts w:ascii="Arial" w:hAnsi="Arial" w:cs="Arial"/>
          <w:b/>
          <w:lang w:val="sk-SK"/>
        </w:rPr>
      </w:pPr>
    </w:p>
    <w:p w:rsidR="009B0EA4" w:rsidRPr="009B0EA4" w:rsidP="009B0EA4">
      <w:pPr>
        <w:jc w:val="both"/>
        <w:rPr>
          <w:rFonts w:ascii="Arial" w:hAnsi="Arial" w:cs="Arial"/>
          <w:lang w:val="sk-SK"/>
        </w:rPr>
      </w:pPr>
      <w:r w:rsidRPr="009B0EA4">
        <w:rPr>
          <w:rFonts w:ascii="Arial" w:hAnsi="Arial" w:cs="Arial"/>
          <w:lang w:val="sk-SK"/>
        </w:rPr>
        <w:t>Národná rada Slovenskej republiky sa uzniesla na tomto zákone:</w:t>
      </w:r>
    </w:p>
    <w:p w:rsidR="009B0EA4" w:rsidRPr="009B0EA4" w:rsidP="009B0EA4">
      <w:pPr>
        <w:jc w:val="both"/>
        <w:rPr>
          <w:rFonts w:ascii="Arial" w:hAnsi="Arial" w:cs="Arial"/>
          <w:lang w:val="sk-SK"/>
        </w:rPr>
      </w:pPr>
    </w:p>
    <w:p w:rsidR="009B0EA4" w:rsidRPr="009B0EA4" w:rsidP="009B0EA4">
      <w:pPr>
        <w:pStyle w:val="Heading1"/>
        <w:rPr>
          <w:rFonts w:cs="Arial"/>
          <w:sz w:val="22"/>
          <w:szCs w:val="22"/>
        </w:rPr>
      </w:pPr>
      <w:r w:rsidRPr="009B0EA4">
        <w:rPr>
          <w:rFonts w:cs="Arial"/>
          <w:sz w:val="22"/>
          <w:szCs w:val="22"/>
        </w:rPr>
        <w:t>Čl. I</w:t>
      </w:r>
    </w:p>
    <w:p w:rsidR="009B0EA4" w:rsidRPr="009B0EA4" w:rsidP="009B0EA4">
      <w:pPr>
        <w:jc w:val="both"/>
        <w:rPr>
          <w:rFonts w:ascii="Arial" w:hAnsi="Arial" w:cs="Arial"/>
          <w:b/>
          <w:sz w:val="22"/>
          <w:szCs w:val="22"/>
          <w:lang w:val="sk-SK"/>
        </w:rPr>
      </w:pPr>
    </w:p>
    <w:p w:rsidR="009B0EA4" w:rsidP="009B0EA4">
      <w:pPr>
        <w:ind w:firstLine="708"/>
        <w:jc w:val="both"/>
        <w:rPr>
          <w:rFonts w:ascii="Arial" w:hAnsi="Arial" w:cs="Arial"/>
          <w:sz w:val="22"/>
          <w:szCs w:val="22"/>
          <w:lang w:val="sk-SK"/>
        </w:rPr>
      </w:pPr>
      <w:r w:rsidRPr="009B0EA4">
        <w:rPr>
          <w:rFonts w:ascii="Arial" w:hAnsi="Arial" w:cs="Arial"/>
          <w:sz w:val="22"/>
          <w:szCs w:val="22"/>
          <w:lang w:val="sk-SK"/>
        </w:rPr>
        <w:t>Zákon Slovenskej národnej rady č. 369/1990 Zb. o obecnom zriadení v znení zákona Slovenskej národnej rady č. 96/1991 Zb., zákona Slovenskej národnej rady č. 130/1991 Zb., zákona Slovenskej národnej rady č. 421/1991 Zb., zákona Slovenskej národnej rady č. 500/1991 Zb., zákona Slovenskej národnej rady č. 564/1991 Zb., zákona Slovenskej národnej rady č. 11/1992 Zb., zákona Slovenskej národnej rady č. 295/1992 Zb., zákona Národnej rady Slovenskej republiky č. 43/1993 Z. z., zákona Národnej rady Slovenskej republiky č. 252/1994 Z. z., zákona Národnej rady Slovenskej republiky č. 287/1994 Z. z., zákona č. 229/1997 Z. z., zákona č. 225/1998 Z. z., zákona č. 233/1998 Z. z., nálezu Ústavného súdu Slovenskej republiky č. 185/1999 Z. z., zákona č. 389/1999 Z. z., zákona č. 6/2001 Z. z., zákona č. 453/2001 Z. z., zákona č. 205/2002 Z. z., zákona č. 515/2003 Z. z., zákona č. 369/2004 Z. z., zákona č. 535/2004 Z. z., zákona č. 583/2004 Z. z., zákona č. 615/2004 Z. z., zákona č. 757/2004 Z. z., zákona č. 171/2005 Z. z., zákona č. 267/2006 Z. z., zákona č. 616/2006 Z. z., zákona č. 628/2005 Z. z., zákona č. 330/2007 Z. z., zákona č. 334/2007 Z. z.,  zákona č. 335/2007 Z. z. a zákona č. 384/2008 Z. z.  sa dopĺňa takto:</w:t>
      </w:r>
    </w:p>
    <w:p w:rsidR="009B0EA4" w:rsidP="009B0EA4">
      <w:pPr>
        <w:pStyle w:val="BodyTextIndent2"/>
        <w:tabs>
          <w:tab w:val="left" w:pos="1080"/>
        </w:tabs>
        <w:rPr>
          <w:rFonts w:cs="Arial"/>
          <w:szCs w:val="24"/>
        </w:rPr>
      </w:pPr>
    </w:p>
    <w:p w:rsidR="00C44BD8" w:rsidP="00C44BD8">
      <w:pPr>
        <w:numPr>
          <w:ilvl w:val="0"/>
          <w:numId w:val="4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v § 8 sa vklad</w:t>
      </w:r>
      <w:r w:rsidR="00102C17">
        <w:rPr>
          <w:rFonts w:ascii="Arial" w:hAnsi="Arial" w:cs="Arial"/>
          <w:lang w:val="sk-SK"/>
        </w:rPr>
        <w:t>ajú</w:t>
      </w:r>
      <w:r>
        <w:rPr>
          <w:rFonts w:ascii="Arial" w:hAnsi="Arial" w:cs="Arial"/>
        </w:rPr>
        <w:t xml:space="preserve"> nov</w:t>
      </w:r>
      <w:r w:rsidR="001576D1">
        <w:rPr>
          <w:rFonts w:ascii="Arial" w:hAnsi="Arial" w:cs="Arial"/>
          <w:lang w:val="sk-SK"/>
        </w:rPr>
        <w:t>é</w:t>
      </w:r>
      <w:r>
        <w:rPr>
          <w:rFonts w:ascii="Arial" w:hAnsi="Arial" w:cs="Arial"/>
        </w:rPr>
        <w:t xml:space="preserve"> odsek</w:t>
      </w:r>
      <w:r w:rsidR="001576D1">
        <w:rPr>
          <w:rFonts w:ascii="Arial" w:hAnsi="Arial" w:cs="Arial"/>
          <w:lang w:val="sk-SK"/>
        </w:rPr>
        <w:t xml:space="preserve">y </w:t>
      </w:r>
      <w:r>
        <w:rPr>
          <w:rFonts w:ascii="Arial" w:hAnsi="Arial" w:cs="Arial"/>
        </w:rPr>
        <w:t>6</w:t>
      </w:r>
      <w:r w:rsidR="00102C17">
        <w:rPr>
          <w:rFonts w:ascii="Arial" w:hAnsi="Arial" w:cs="Arial"/>
          <w:lang w:val="sk-SK"/>
        </w:rPr>
        <w:t xml:space="preserve"> </w:t>
      </w:r>
      <w:r w:rsidR="001576D1">
        <w:rPr>
          <w:rFonts w:ascii="Arial" w:hAnsi="Arial" w:cs="Arial"/>
          <w:lang w:val="sk-SK"/>
        </w:rPr>
        <w:t xml:space="preserve"> a 7</w:t>
      </w:r>
      <w:r>
        <w:rPr>
          <w:rFonts w:ascii="Arial" w:hAnsi="Arial" w:cs="Arial"/>
        </w:rPr>
        <w:t>, ktor</w:t>
      </w:r>
      <w:r w:rsidR="001576D1">
        <w:rPr>
          <w:rFonts w:ascii="Arial" w:hAnsi="Arial" w:cs="Arial"/>
          <w:lang w:val="sk-SK"/>
        </w:rPr>
        <w:t>é</w:t>
      </w:r>
      <w:r>
        <w:rPr>
          <w:rFonts w:ascii="Arial" w:hAnsi="Arial" w:cs="Arial"/>
        </w:rPr>
        <w:t xml:space="preserve"> zn</w:t>
      </w:r>
      <w:r w:rsidR="001576D1">
        <w:rPr>
          <w:rFonts w:ascii="Arial" w:hAnsi="Arial" w:cs="Arial"/>
          <w:lang w:val="sk-SK"/>
        </w:rPr>
        <w:t>ejú</w:t>
      </w:r>
      <w:r>
        <w:rPr>
          <w:rFonts w:ascii="Arial" w:hAnsi="Arial" w:cs="Arial"/>
        </w:rPr>
        <w:t>:</w:t>
      </w:r>
    </w:p>
    <w:p w:rsidR="00C44BD8" w:rsidP="00C44BD8">
      <w:pPr>
        <w:ind w:left="360"/>
        <w:jc w:val="both"/>
        <w:rPr>
          <w:rFonts w:ascii="Arial" w:hAnsi="Arial" w:cs="Arial"/>
        </w:rPr>
      </w:pPr>
    </w:p>
    <w:p w:rsidR="001576D1" w:rsidP="00C44BD8">
      <w:pPr>
        <w:pStyle w:val="BodyTextIndent2"/>
        <w:tabs>
          <w:tab w:val="left" w:pos="1080"/>
        </w:tabs>
        <w:rPr>
          <w:rFonts w:cs="Arial"/>
          <w:color w:val="000000"/>
        </w:rPr>
      </w:pPr>
      <w:r w:rsidR="00C44BD8">
        <w:rPr>
          <w:rFonts w:cs="Arial"/>
        </w:rPr>
        <w:t xml:space="preserve">„6) Obec </w:t>
      </w:r>
      <w:r w:rsidRPr="00102C17" w:rsidR="00C44BD8">
        <w:rPr>
          <w:rFonts w:cs="Arial"/>
        </w:rPr>
        <w:t>nemôže obmedziť alebo zakázať</w:t>
      </w:r>
      <w:r w:rsidR="00C44BD8">
        <w:rPr>
          <w:rFonts w:cs="Arial"/>
          <w:b/>
        </w:rPr>
        <w:t xml:space="preserve"> </w:t>
      </w:r>
      <w:r w:rsidR="00C44BD8">
        <w:rPr>
          <w:rFonts w:cs="Arial"/>
        </w:rPr>
        <w:t xml:space="preserve"> </w:t>
      </w:r>
      <w:r w:rsidRPr="009B6C93" w:rsidR="00C44BD8">
        <w:rPr>
          <w:rFonts w:cs="Arial"/>
        </w:rPr>
        <w:t>využitie verejného priestranstva v obci na účely umiestňovania pamätníkov, pamätných tabúľ, sôch, súsoší, štátneho symbolu Slovenskej republiky alebo jeho čast</w:t>
      </w:r>
      <w:r w:rsidR="00C44BD8">
        <w:rPr>
          <w:rFonts w:cs="Arial"/>
        </w:rPr>
        <w:t>i</w:t>
      </w:r>
      <w:r w:rsidRPr="009B6C93" w:rsidR="00C44BD8">
        <w:rPr>
          <w:rFonts w:cs="Arial"/>
        </w:rPr>
        <w:t xml:space="preserve"> alebo iných umeleckých diel vyjadrujúcich pamiatku a úctu k historickým miestam, udal</w:t>
      </w:r>
      <w:r w:rsidRPr="009B6C93" w:rsidR="00C44BD8">
        <w:rPr>
          <w:rFonts w:cs="Arial"/>
        </w:rPr>
        <w:t xml:space="preserve">ostiam alebo </w:t>
      </w:r>
      <w:r w:rsidR="00C44BD8">
        <w:rPr>
          <w:rFonts w:cs="Arial"/>
        </w:rPr>
        <w:t>národným buditeľom</w:t>
      </w:r>
      <w:r w:rsidRPr="009B6C93" w:rsidR="00C44BD8">
        <w:rPr>
          <w:rFonts w:cs="Arial"/>
        </w:rPr>
        <w:t xml:space="preserve"> a osobnostiam viažucim sa k národnej histórii Slovenska, budovaných alebo vytváraných vo verejnom záujme, </w:t>
      </w:r>
      <w:r w:rsidRPr="009B6C93" w:rsidR="00C44BD8">
        <w:rPr>
          <w:rFonts w:cs="Arial"/>
          <w:color w:val="000000"/>
        </w:rPr>
        <w:t>ak žiada o to petíciou aspoň 10 % obyvateľov obce s trvalým pobytom na území obce</w:t>
      </w:r>
      <w:r w:rsidR="00C44BD8">
        <w:rPr>
          <w:rFonts w:cs="Arial"/>
          <w:color w:val="000000"/>
        </w:rPr>
        <w:t>. Petícia musí spĺňať náležitosti ustanovené osobitným zákonom</w:t>
      </w:r>
      <w:r w:rsidRPr="00C44BD8" w:rsidR="00C44BD8">
        <w:rPr>
          <w:rFonts w:cs="Arial"/>
          <w:color w:val="000000"/>
          <w:vertAlign w:val="superscript"/>
        </w:rPr>
        <w:t>2a)</w:t>
      </w:r>
      <w:r w:rsidR="00C44BD8">
        <w:rPr>
          <w:rFonts w:cs="Arial"/>
          <w:color w:val="000000"/>
        </w:rPr>
        <w:t xml:space="preserve">. </w:t>
      </w:r>
    </w:p>
    <w:p w:rsidR="00C44BD8" w:rsidP="00C44BD8">
      <w:pPr>
        <w:pStyle w:val="BodyTextIndent2"/>
        <w:tabs>
          <w:tab w:val="left" w:pos="1080"/>
        </w:tabs>
        <w:rPr>
          <w:rFonts w:cs="Arial"/>
          <w:color w:val="000000"/>
        </w:rPr>
      </w:pPr>
      <w:r w:rsidR="001576D1">
        <w:rPr>
          <w:rFonts w:cs="Arial"/>
          <w:color w:val="000000"/>
        </w:rPr>
        <w:t xml:space="preserve">7) Obec nemôže využiť verejné priestranstvo na umiestnenie </w:t>
      </w:r>
      <w:r w:rsidRPr="009B6C93" w:rsidR="001576D1">
        <w:rPr>
          <w:rFonts w:cs="Arial"/>
        </w:rPr>
        <w:t>pamätníko</w:t>
      </w:r>
      <w:r w:rsidR="001576D1">
        <w:rPr>
          <w:rFonts w:cs="Arial"/>
        </w:rPr>
        <w:t>v, pamätných tabúľ, sôch, súsoší, ak</w:t>
      </w:r>
      <w:r>
        <w:rPr>
          <w:rFonts w:cs="Arial"/>
          <w:color w:val="000000"/>
        </w:rPr>
        <w:t xml:space="preserve"> sa udalosť alebo osobnosť spája s potláčaním národných práv Slovákov a aspoň 5 % obyvateľov obce s trvalým pobytom na území obce sa vysloví proti umiestneniu </w:t>
      </w:r>
      <w:r w:rsidRPr="009B6C93">
        <w:rPr>
          <w:rFonts w:cs="Arial"/>
        </w:rPr>
        <w:t>pa</w:t>
      </w:r>
      <w:r>
        <w:rPr>
          <w:rFonts w:cs="Arial"/>
        </w:rPr>
        <w:t>mätníkov, pamätných tabúľ, sôch a</w:t>
      </w:r>
      <w:r w:rsidRPr="009B6C93">
        <w:rPr>
          <w:rFonts w:cs="Arial"/>
        </w:rPr>
        <w:t xml:space="preserve"> súsoší</w:t>
      </w:r>
      <w:r>
        <w:rPr>
          <w:rFonts w:cs="Arial"/>
          <w:color w:val="000000"/>
        </w:rPr>
        <w:t xml:space="preserve"> v</w:t>
      </w:r>
      <w:r w:rsidR="001576D1">
        <w:rPr>
          <w:rFonts w:cs="Arial"/>
          <w:color w:val="000000"/>
        </w:rPr>
        <w:t> petícii. O</w:t>
      </w:r>
      <w:r>
        <w:rPr>
          <w:rFonts w:cs="Arial"/>
          <w:color w:val="000000"/>
        </w:rPr>
        <w:t xml:space="preserve">bec je </w:t>
      </w:r>
      <w:r w:rsidR="001576D1">
        <w:rPr>
          <w:rFonts w:cs="Arial"/>
          <w:color w:val="000000"/>
        </w:rPr>
        <w:t xml:space="preserve">v takom prípade </w:t>
      </w:r>
      <w:r>
        <w:rPr>
          <w:rFonts w:cs="Arial"/>
          <w:color w:val="000000"/>
        </w:rPr>
        <w:t>povinná požiadať Ministerstvo kultúry Slovenskej republiky o súhlas s ich umiestnením</w:t>
      </w:r>
      <w:r w:rsidR="001576D1">
        <w:rPr>
          <w:rFonts w:cs="Arial"/>
          <w:color w:val="000000"/>
        </w:rPr>
        <w:t>.</w:t>
      </w:r>
      <w:r>
        <w:rPr>
          <w:rFonts w:cs="Arial"/>
          <w:color w:val="000000"/>
        </w:rPr>
        <w:t>“.</w:t>
      </w:r>
    </w:p>
    <w:p w:rsidR="00102C17" w:rsidP="00C44BD8">
      <w:pPr>
        <w:pStyle w:val="BodyTextIndent2"/>
        <w:tabs>
          <w:tab w:val="left" w:pos="1080"/>
        </w:tabs>
        <w:rPr>
          <w:rFonts w:cs="Arial"/>
          <w:color w:val="000000"/>
        </w:rPr>
      </w:pPr>
    </w:p>
    <w:p w:rsidR="00C44BD8" w:rsidP="00C44BD8">
      <w:pPr>
        <w:pStyle w:val="BodyTextIndent2"/>
        <w:tabs>
          <w:tab w:val="left" w:pos="1080"/>
        </w:tabs>
        <w:rPr>
          <w:rFonts w:cs="Arial"/>
          <w:color w:val="000000"/>
        </w:rPr>
      </w:pPr>
    </w:p>
    <w:p w:rsidR="00C44BD8" w:rsidRPr="009B0EA4" w:rsidP="00C44BD8">
      <w:pPr>
        <w:pStyle w:val="BodyTextIndent2"/>
        <w:tabs>
          <w:tab w:val="left" w:pos="1080"/>
        </w:tabs>
        <w:rPr>
          <w:rFonts w:cs="Arial"/>
          <w:szCs w:val="24"/>
        </w:rPr>
      </w:pPr>
      <w:r>
        <w:rPr>
          <w:rFonts w:cs="Arial"/>
          <w:color w:val="000000"/>
        </w:rPr>
        <w:t xml:space="preserve">Doterajší </w:t>
      </w:r>
      <w:r w:rsidR="00967AE0">
        <w:rPr>
          <w:rFonts w:cs="Arial"/>
          <w:color w:val="000000"/>
        </w:rPr>
        <w:t>odsek 6 sa prečísluje na odsek 8</w:t>
      </w:r>
      <w:r>
        <w:rPr>
          <w:rFonts w:cs="Arial"/>
          <w:color w:val="000000"/>
        </w:rPr>
        <w:t>.</w:t>
      </w:r>
    </w:p>
    <w:p w:rsidR="009B0EA4" w:rsidP="009B0EA4">
      <w:pPr>
        <w:jc w:val="both"/>
        <w:rPr>
          <w:rFonts w:ascii="Arial" w:hAnsi="Arial" w:cs="Arial"/>
          <w:lang w:val="sk-SK"/>
        </w:rPr>
      </w:pPr>
    </w:p>
    <w:p w:rsidR="00102C17" w:rsidP="009B0EA4">
      <w:pPr>
        <w:jc w:val="both"/>
        <w:rPr>
          <w:rFonts w:ascii="Arial" w:hAnsi="Arial" w:cs="Arial"/>
          <w:lang w:val="sk-SK"/>
        </w:rPr>
      </w:pPr>
    </w:p>
    <w:p w:rsidR="00102C17" w:rsidRPr="009B6C93" w:rsidP="009B0EA4">
      <w:pPr>
        <w:jc w:val="both"/>
        <w:rPr>
          <w:rFonts w:ascii="Arial" w:hAnsi="Arial" w:cs="Arial"/>
          <w:lang w:val="sk-SK"/>
        </w:rPr>
      </w:pPr>
    </w:p>
    <w:p w:rsidR="009B0EA4" w:rsidRPr="009B0EA4" w:rsidP="00C44BD8">
      <w:pPr>
        <w:numPr>
          <w:ilvl w:val="0"/>
          <w:numId w:val="4"/>
        </w:numPr>
        <w:tabs>
          <w:tab w:val="left" w:pos="720"/>
        </w:tabs>
        <w:spacing w:before="240" w:after="120"/>
        <w:rPr>
          <w:rFonts w:ascii="Arial" w:hAnsi="Arial" w:cs="Arial"/>
          <w:lang w:val="sk-SK"/>
        </w:rPr>
      </w:pPr>
      <w:r w:rsidRPr="009B0EA4">
        <w:rPr>
          <w:rFonts w:ascii="Arial" w:hAnsi="Arial" w:cs="Arial"/>
          <w:lang w:val="sk-SK"/>
        </w:rPr>
        <w:t xml:space="preserve">V § 11 ods. 4 písm. a) sa čiarka na konci nahrádza bodkočiarkou a pripájajú </w:t>
      </w:r>
      <w:r w:rsidR="00C44BD8">
        <w:rPr>
          <w:rFonts w:ascii="Arial" w:hAnsi="Arial" w:cs="Arial"/>
          <w:lang w:val="sk-SK"/>
        </w:rPr>
        <w:t xml:space="preserve">   </w:t>
      </w:r>
      <w:r w:rsidRPr="009B0EA4">
        <w:rPr>
          <w:rFonts w:ascii="Arial" w:hAnsi="Arial" w:cs="Arial"/>
          <w:lang w:val="sk-SK"/>
        </w:rPr>
        <w:t>sa tieto slová:</w:t>
      </w:r>
    </w:p>
    <w:p w:rsidR="009B0EA4" w:rsidRPr="009B0EA4" w:rsidP="009B0EA4">
      <w:pPr>
        <w:ind w:firstLine="720"/>
        <w:rPr>
          <w:rFonts w:ascii="Arial" w:hAnsi="Arial" w:cs="Arial"/>
          <w:lang w:val="sk-SK"/>
        </w:rPr>
      </w:pPr>
      <w:r w:rsidRPr="009B0EA4">
        <w:rPr>
          <w:rFonts w:ascii="Arial" w:hAnsi="Arial" w:cs="Arial"/>
          <w:lang w:val="sk-SK"/>
        </w:rPr>
        <w:t>„na rozhodovanie sa vzťahuje obmedzenie podľa § 8 ods. 5 druhej vety,“</w:t>
      </w:r>
    </w:p>
    <w:p w:rsidR="009B0EA4" w:rsidRPr="009B0EA4" w:rsidP="009B0EA4">
      <w:pPr>
        <w:pStyle w:val="BodyText2"/>
        <w:spacing w:line="240" w:lineRule="auto"/>
        <w:rPr>
          <w:rFonts w:cs="Arial"/>
          <w:szCs w:val="24"/>
        </w:rPr>
      </w:pPr>
    </w:p>
    <w:p w:rsidR="009B0EA4" w:rsidP="009B0EA4">
      <w:pPr>
        <w:pStyle w:val="BodyText2"/>
        <w:spacing w:line="240" w:lineRule="auto"/>
        <w:jc w:val="center"/>
        <w:rPr>
          <w:rFonts w:cs="Arial"/>
          <w:b/>
          <w:szCs w:val="24"/>
          <w:lang w:val="sk-SK"/>
        </w:rPr>
      </w:pPr>
    </w:p>
    <w:p w:rsidR="009B0EA4" w:rsidP="009B0EA4">
      <w:pPr>
        <w:pStyle w:val="BodyText2"/>
        <w:spacing w:line="240" w:lineRule="auto"/>
        <w:jc w:val="center"/>
        <w:rPr>
          <w:rFonts w:cs="Arial"/>
          <w:b/>
          <w:szCs w:val="24"/>
          <w:lang w:val="sk-SK"/>
        </w:rPr>
      </w:pPr>
    </w:p>
    <w:p w:rsidR="009B0EA4" w:rsidRPr="009B0EA4" w:rsidP="009B0EA4">
      <w:pPr>
        <w:pStyle w:val="BodyText2"/>
        <w:spacing w:line="240" w:lineRule="auto"/>
        <w:jc w:val="center"/>
        <w:rPr>
          <w:rFonts w:cs="Arial"/>
          <w:b/>
          <w:szCs w:val="24"/>
          <w:lang w:val="sk-SK"/>
        </w:rPr>
      </w:pPr>
      <w:r w:rsidRPr="009B0EA4">
        <w:rPr>
          <w:rFonts w:cs="Arial"/>
          <w:b/>
          <w:szCs w:val="24"/>
          <w:lang w:val="sk-SK"/>
        </w:rPr>
        <w:t>Čl. II</w:t>
      </w:r>
    </w:p>
    <w:p w:rsidR="009B0EA4" w:rsidRPr="009B0EA4" w:rsidP="009B0EA4">
      <w:pPr>
        <w:pStyle w:val="BodyText2"/>
        <w:spacing w:line="240" w:lineRule="auto"/>
        <w:jc w:val="center"/>
        <w:rPr>
          <w:rFonts w:cs="Arial"/>
          <w:b/>
          <w:szCs w:val="24"/>
          <w:lang w:val="sk-SK"/>
        </w:rPr>
      </w:pPr>
    </w:p>
    <w:p w:rsidR="009B0EA4" w:rsidRPr="009B0EA4" w:rsidP="009B0EA4">
      <w:pPr>
        <w:pStyle w:val="BodyText2"/>
        <w:spacing w:line="240" w:lineRule="auto"/>
        <w:ind w:firstLine="708"/>
        <w:rPr>
          <w:rFonts w:cs="Arial"/>
          <w:szCs w:val="24"/>
        </w:rPr>
      </w:pPr>
      <w:r w:rsidRPr="009B0EA4">
        <w:rPr>
          <w:rFonts w:cs="Arial"/>
          <w:szCs w:val="24"/>
        </w:rPr>
        <w:t xml:space="preserve">Tento zákon nadobúda účinnosť 1. júna 2010. </w:t>
      </w:r>
    </w:p>
    <w:p w:rsidR="009B0EA4" w:rsidRPr="009B0EA4" w:rsidP="009B0EA4">
      <w:pPr>
        <w:pStyle w:val="BodyText2"/>
        <w:spacing w:line="240" w:lineRule="auto"/>
        <w:ind w:firstLine="708"/>
        <w:rPr>
          <w:rFonts w:cs="Arial"/>
          <w:szCs w:val="24"/>
          <w:lang w:val="sk-SK"/>
        </w:rPr>
      </w:pPr>
    </w:p>
    <w:p w:rsidR="009B0EA4" w:rsidRPr="009B0EA4" w:rsidP="009B0EA4">
      <w:pPr>
        <w:pStyle w:val="Title"/>
        <w:spacing w:before="120"/>
        <w:rPr>
          <w:rFonts w:ascii="Arial" w:hAnsi="Arial" w:cs="Arial"/>
        </w:rPr>
      </w:pPr>
      <w:r w:rsidRPr="009B0EA4">
        <w:rPr>
          <w:rFonts w:ascii="Arial" w:hAnsi="Arial" w:cs="Arial"/>
        </w:rPr>
        <w:t>Dôvodová správa</w:t>
      </w:r>
    </w:p>
    <w:p w:rsidR="009B0EA4" w:rsidRPr="009B0EA4" w:rsidP="009B0EA4">
      <w:pPr>
        <w:spacing w:before="240"/>
        <w:rPr>
          <w:rFonts w:ascii="Arial" w:hAnsi="Arial" w:cs="Arial"/>
          <w:b/>
        </w:rPr>
      </w:pPr>
      <w:r w:rsidRPr="009B0EA4">
        <w:rPr>
          <w:rFonts w:ascii="Arial" w:hAnsi="Arial" w:cs="Arial"/>
          <w:b/>
          <w:lang w:val="sk-SK"/>
        </w:rPr>
        <w:t xml:space="preserve">A. </w:t>
      </w:r>
      <w:r w:rsidRPr="009B0EA4">
        <w:rPr>
          <w:rFonts w:ascii="Arial" w:hAnsi="Arial" w:cs="Arial"/>
          <w:b/>
        </w:rPr>
        <w:t>Všeobecná časť</w:t>
      </w:r>
    </w:p>
    <w:p w:rsidR="009B0EA4" w:rsidRPr="009B0EA4" w:rsidP="009B0EA4">
      <w:pPr>
        <w:spacing w:before="360"/>
        <w:ind w:firstLine="567"/>
        <w:jc w:val="both"/>
        <w:rPr>
          <w:rFonts w:ascii="Arial" w:hAnsi="Arial" w:cs="Arial"/>
          <w:b/>
          <w:bCs/>
        </w:rPr>
      </w:pPr>
      <w:r w:rsidRPr="009B0EA4">
        <w:rPr>
          <w:rFonts w:ascii="Arial" w:hAnsi="Arial" w:cs="Arial"/>
        </w:rPr>
        <w:t>Cieľom návrhu zákona je s ohľadom na verejný záujem zabezpečiť primeranosť a efektivitu právn</w:t>
      </w:r>
      <w:r w:rsidRPr="009B0EA4">
        <w:rPr>
          <w:rFonts w:ascii="Arial" w:hAnsi="Arial" w:cs="Arial"/>
        </w:rPr>
        <w:t xml:space="preserve">ej úpravy týkajúcej sa využitia verejného priestranstva v obci na účely umiestňovania pamätných a umeleckých predmetov súvisiacich s históriou, významnými udalosťami a osobnosťami obce. </w:t>
      </w:r>
    </w:p>
    <w:p w:rsidR="009B0EA4" w:rsidRPr="009B0EA4" w:rsidP="009B0EA4">
      <w:pPr>
        <w:pStyle w:val="Subtitle"/>
        <w:spacing w:before="240"/>
        <w:ind w:firstLine="567"/>
        <w:rPr>
          <w:rFonts w:ascii="Arial" w:hAnsi="Arial" w:cs="Arial"/>
          <w:b w:val="0"/>
          <w:bCs w:val="0"/>
        </w:rPr>
      </w:pPr>
      <w:r w:rsidRPr="009B0EA4">
        <w:rPr>
          <w:rFonts w:ascii="Arial" w:hAnsi="Arial" w:cs="Arial"/>
          <w:b w:val="0"/>
          <w:bCs w:val="0"/>
        </w:rPr>
        <w:t xml:space="preserve">Predmetný návrh zároveň predchádza vzniku situácií, kedy obec z titulu svojich samosprávnych pôsobností odmietne povoliť využitie verejného priestranstva v obci na účely vyššie uvedené. </w:t>
      </w:r>
    </w:p>
    <w:p w:rsidR="009B0EA4" w:rsidRPr="009B0EA4" w:rsidP="009B0EA4">
      <w:pPr>
        <w:pStyle w:val="Subtitle"/>
        <w:spacing w:before="240"/>
        <w:ind w:firstLine="567"/>
        <w:rPr>
          <w:rFonts w:ascii="Arial" w:hAnsi="Arial" w:cs="Arial"/>
          <w:b w:val="0"/>
        </w:rPr>
      </w:pPr>
      <w:r w:rsidRPr="009B0EA4">
        <w:rPr>
          <w:rFonts w:ascii="Arial" w:hAnsi="Arial" w:cs="Arial"/>
          <w:b w:val="0"/>
        </w:rPr>
        <w:t xml:space="preserve">Návrh zákona týmto reaguje na prípady protiváhy národnostných a iných záujmov, ktoré sa vyskytli v praxi, a to napríklad v meste Komárno v súvislosti s umiestnením súsošia sv. Cyrila a Metoda a v obci Tešedíkovo. </w:t>
      </w:r>
    </w:p>
    <w:p w:rsidR="009B0EA4" w:rsidRPr="009B0EA4" w:rsidP="009B0EA4">
      <w:pPr>
        <w:pStyle w:val="Subtitle"/>
        <w:spacing w:before="240"/>
        <w:ind w:firstLine="567"/>
        <w:rPr>
          <w:rFonts w:ascii="Arial" w:hAnsi="Arial" w:cs="Arial"/>
          <w:b w:val="0"/>
        </w:rPr>
      </w:pPr>
      <w:r w:rsidRPr="009B0EA4">
        <w:rPr>
          <w:rFonts w:ascii="Arial" w:hAnsi="Arial" w:cs="Arial"/>
          <w:b w:val="0"/>
        </w:rPr>
        <w:t>Návrh zákona nemá finančný, ekonomický, environmentálny vplyv, vplyv na zamestnanosť ani na podnikateľské prostredie.</w:t>
      </w:r>
    </w:p>
    <w:p w:rsidR="009B0EA4" w:rsidRPr="009B0EA4" w:rsidP="009B0EA4">
      <w:pPr>
        <w:pStyle w:val="Subtitle"/>
        <w:spacing w:before="240"/>
        <w:ind w:firstLine="567"/>
        <w:rPr>
          <w:rFonts w:ascii="Arial" w:hAnsi="Arial" w:cs="Arial"/>
          <w:b w:val="0"/>
        </w:rPr>
      </w:pPr>
      <w:r w:rsidRPr="009B0EA4">
        <w:rPr>
          <w:rFonts w:ascii="Arial" w:hAnsi="Arial" w:cs="Arial"/>
          <w:b w:val="0"/>
        </w:rPr>
        <w:t>Návrh zákona je v súlade s Ústavou Slovenskej republiky, ústavnými zákonmi, zákonmi a inými všeobecne záväznými právnymi predpismi, ako aj s medzinárodnými zmluvami a inými dokumentmi, ktorými je Slovenská republika viazaná.</w:t>
      </w:r>
    </w:p>
    <w:p w:rsidR="009B0EA4" w:rsidRPr="009B0EA4" w:rsidP="009B0EA4">
      <w:pPr>
        <w:pStyle w:val="Subtitle"/>
        <w:spacing w:before="240"/>
        <w:ind w:firstLine="567"/>
        <w:rPr>
          <w:rFonts w:ascii="Arial" w:hAnsi="Arial" w:cs="Arial"/>
          <w:b w:val="0"/>
        </w:rPr>
      </w:pPr>
      <w:r w:rsidRPr="009B0EA4">
        <w:rPr>
          <w:rFonts w:ascii="Arial" w:hAnsi="Arial" w:cs="Arial"/>
          <w:b w:val="0"/>
        </w:rPr>
        <w:t>Vzhľadom na obsah doložky zlučiteľnosti nie je potrebná tabuľka zhody.</w:t>
      </w:r>
    </w:p>
    <w:p w:rsidR="009B0EA4" w:rsidRPr="009B0EA4" w:rsidP="009B0EA4">
      <w:pPr>
        <w:rPr>
          <w:rFonts w:ascii="Arial" w:hAnsi="Arial" w:cs="Arial"/>
          <w:b/>
          <w:bCs/>
          <w:lang w:val="sk-SK"/>
        </w:rPr>
      </w:pPr>
    </w:p>
    <w:p w:rsidR="009B0EA4" w:rsidRPr="009B0EA4" w:rsidP="009B0EA4">
      <w:pPr>
        <w:jc w:val="center"/>
        <w:rPr>
          <w:rFonts w:ascii="Arial" w:hAnsi="Arial" w:cs="Arial"/>
          <w:b/>
          <w:bCs/>
          <w:lang w:val="sk-SK"/>
        </w:rPr>
      </w:pPr>
    </w:p>
    <w:p w:rsidR="009B0EA4" w:rsidP="009B0EA4">
      <w:pPr>
        <w:rPr>
          <w:rFonts w:ascii="Arial" w:hAnsi="Arial" w:cs="Arial"/>
          <w:b/>
          <w:bCs/>
          <w:lang w:val="sk-SK"/>
        </w:rPr>
      </w:pPr>
    </w:p>
    <w:p w:rsidR="009B0EA4" w:rsidP="009B0EA4">
      <w:pPr>
        <w:rPr>
          <w:rFonts w:ascii="Arial" w:hAnsi="Arial" w:cs="Arial"/>
          <w:b/>
          <w:bCs/>
          <w:lang w:val="sk-SK"/>
        </w:rPr>
      </w:pPr>
    </w:p>
    <w:p w:rsidR="009B0EA4" w:rsidP="009B0EA4">
      <w:pPr>
        <w:rPr>
          <w:rFonts w:ascii="Arial" w:hAnsi="Arial" w:cs="Arial"/>
          <w:b/>
          <w:bCs/>
          <w:lang w:val="sk-SK"/>
        </w:rPr>
      </w:pPr>
    </w:p>
    <w:p w:rsidR="00102C17" w:rsidP="009B0EA4">
      <w:pPr>
        <w:rPr>
          <w:rFonts w:ascii="Arial" w:hAnsi="Arial" w:cs="Arial"/>
          <w:b/>
          <w:bCs/>
          <w:lang w:val="sk-SK"/>
        </w:rPr>
      </w:pPr>
    </w:p>
    <w:p w:rsidR="00102C17" w:rsidP="009B0EA4">
      <w:pPr>
        <w:rPr>
          <w:rFonts w:ascii="Arial" w:hAnsi="Arial" w:cs="Arial"/>
          <w:b/>
          <w:bCs/>
          <w:lang w:val="sk-SK"/>
        </w:rPr>
      </w:pPr>
    </w:p>
    <w:p w:rsidR="00102C17" w:rsidP="009B0EA4">
      <w:pPr>
        <w:rPr>
          <w:rFonts w:ascii="Arial" w:hAnsi="Arial" w:cs="Arial"/>
          <w:b/>
          <w:bCs/>
          <w:lang w:val="sk-SK"/>
        </w:rPr>
      </w:pPr>
    </w:p>
    <w:p w:rsidR="00102C17" w:rsidP="009B0EA4">
      <w:pPr>
        <w:rPr>
          <w:rFonts w:ascii="Arial" w:hAnsi="Arial" w:cs="Arial"/>
          <w:b/>
          <w:bCs/>
          <w:lang w:val="sk-SK"/>
        </w:rPr>
      </w:pPr>
    </w:p>
    <w:p w:rsidR="00102C17" w:rsidP="009B0EA4">
      <w:pPr>
        <w:rPr>
          <w:rFonts w:ascii="Arial" w:hAnsi="Arial" w:cs="Arial"/>
          <w:b/>
          <w:bCs/>
          <w:lang w:val="sk-SK"/>
        </w:rPr>
      </w:pPr>
    </w:p>
    <w:p w:rsidR="009B0EA4" w:rsidP="009B0EA4">
      <w:pPr>
        <w:rPr>
          <w:rFonts w:ascii="Arial" w:hAnsi="Arial" w:cs="Arial"/>
          <w:b/>
          <w:bCs/>
          <w:lang w:val="sk-SK"/>
        </w:rPr>
      </w:pPr>
    </w:p>
    <w:p w:rsidR="009B0EA4" w:rsidRPr="009B0EA4" w:rsidP="009B0EA4">
      <w:pPr>
        <w:rPr>
          <w:rFonts w:ascii="Arial" w:hAnsi="Arial" w:cs="Arial"/>
          <w:b/>
          <w:bCs/>
        </w:rPr>
      </w:pPr>
      <w:r w:rsidRPr="009B0EA4">
        <w:rPr>
          <w:rFonts w:ascii="Arial" w:hAnsi="Arial" w:cs="Arial"/>
          <w:b/>
          <w:bCs/>
          <w:lang w:val="sk-SK"/>
        </w:rPr>
        <w:t xml:space="preserve">B. </w:t>
      </w:r>
      <w:r w:rsidRPr="009B0EA4">
        <w:rPr>
          <w:rFonts w:ascii="Arial" w:hAnsi="Arial" w:cs="Arial"/>
          <w:b/>
          <w:bCs/>
        </w:rPr>
        <w:t>Osobitná časť</w:t>
      </w:r>
    </w:p>
    <w:p w:rsidR="009B0EA4" w:rsidRPr="009B0EA4" w:rsidP="009B0EA4">
      <w:pPr>
        <w:spacing w:before="360"/>
        <w:ind w:firstLine="425"/>
        <w:jc w:val="both"/>
        <w:rPr>
          <w:rFonts w:ascii="Arial" w:hAnsi="Arial" w:cs="Arial"/>
          <w:b/>
          <w:bCs/>
        </w:rPr>
      </w:pPr>
      <w:r w:rsidRPr="009B0EA4">
        <w:rPr>
          <w:rFonts w:ascii="Arial" w:hAnsi="Arial" w:cs="Arial"/>
          <w:b/>
          <w:bCs/>
        </w:rPr>
        <w:t>K čl. I</w:t>
      </w:r>
    </w:p>
    <w:p w:rsidR="009B0EA4" w:rsidRPr="008A7D68" w:rsidP="009B0EA4">
      <w:pPr>
        <w:spacing w:before="120"/>
        <w:ind w:firstLine="426"/>
        <w:jc w:val="both"/>
        <w:rPr>
          <w:rFonts w:ascii="Arial" w:hAnsi="Arial" w:cs="Arial"/>
          <w:bCs/>
        </w:rPr>
      </w:pPr>
      <w:r w:rsidRPr="008A7D68">
        <w:rPr>
          <w:rFonts w:ascii="Arial" w:hAnsi="Arial" w:cs="Arial"/>
          <w:bCs/>
        </w:rPr>
        <w:t>K bodom 1. a 2.:</w:t>
      </w:r>
    </w:p>
    <w:p w:rsidR="009B0EA4" w:rsidRPr="009B0EA4" w:rsidP="009B0EA4">
      <w:pPr>
        <w:pStyle w:val="BodyTextIndent2"/>
        <w:spacing w:before="120"/>
        <w:ind w:firstLine="426"/>
        <w:rPr>
          <w:rFonts w:cs="Arial"/>
          <w:szCs w:val="24"/>
        </w:rPr>
      </w:pPr>
      <w:r w:rsidRPr="009B0EA4">
        <w:rPr>
          <w:rFonts w:cs="Arial"/>
          <w:szCs w:val="24"/>
        </w:rPr>
        <w:t xml:space="preserve">Možnosť obmedzenia využitia majetku obce slúžiaceho na verejné účely </w:t>
      </w:r>
      <w:r w:rsidR="008A7D68">
        <w:rPr>
          <w:rFonts w:cs="Arial"/>
          <w:szCs w:val="24"/>
        </w:rPr>
        <w:t xml:space="preserve">alebo vo veciach iného spoločenského záujmu </w:t>
      </w:r>
      <w:r w:rsidRPr="009B0EA4">
        <w:rPr>
          <w:rFonts w:cs="Arial"/>
          <w:szCs w:val="24"/>
        </w:rPr>
        <w:t>sa zužuje. Obmedzenie využitia verejného priestranstva v obci sa nemôže vzťahovať na účely umiestňovania pamätníkov, pamätných tabúľ, sôch, súsoší alebo iných umeleckých diel vyjadrujúcich pamiatku a úctu k historickým miestam, udalostiam alebo osobnostiam viažucim sa k histórii obce, budovaných alebo</w:t>
      </w:r>
      <w:r w:rsidR="00F96EAD">
        <w:rPr>
          <w:rFonts w:cs="Arial"/>
          <w:szCs w:val="24"/>
        </w:rPr>
        <w:t xml:space="preserve"> vytváraných vo verejnom záujme. </w:t>
      </w:r>
      <w:r w:rsidR="008A7D68">
        <w:rPr>
          <w:rFonts w:cs="Arial"/>
          <w:szCs w:val="24"/>
        </w:rPr>
        <w:t xml:space="preserve">Umožňuje sa obyvateľom obce vyjadriť sa k takémuto využitiu verejného priestranstva v petícii. V prípadoch nesúhlasného stanoviska obyvateľov vyjadreného v petícii sa rozhodovacia kompetencia prenáša na štátny orgán – Ministerstvo kultúry Slovenskej republiky.  </w:t>
      </w:r>
    </w:p>
    <w:p w:rsidR="009B0EA4" w:rsidRPr="009B0EA4" w:rsidP="009B0EA4">
      <w:pPr>
        <w:pStyle w:val="BodyTextIndent2"/>
        <w:spacing w:before="120"/>
        <w:ind w:firstLine="426"/>
        <w:rPr>
          <w:rFonts w:cs="Arial"/>
          <w:szCs w:val="24"/>
        </w:rPr>
      </w:pPr>
    </w:p>
    <w:p w:rsidR="009B0EA4" w:rsidRPr="009B0EA4" w:rsidP="009B0EA4">
      <w:pPr>
        <w:spacing w:before="240"/>
        <w:ind w:firstLine="425"/>
        <w:jc w:val="both"/>
        <w:rPr>
          <w:rFonts w:ascii="Arial" w:hAnsi="Arial" w:cs="Arial"/>
          <w:b/>
          <w:bCs/>
        </w:rPr>
      </w:pPr>
      <w:r w:rsidRPr="009B0EA4">
        <w:rPr>
          <w:rFonts w:ascii="Arial" w:hAnsi="Arial" w:cs="Arial"/>
          <w:b/>
          <w:bCs/>
        </w:rPr>
        <w:t>K čl. II</w:t>
      </w:r>
    </w:p>
    <w:p w:rsidR="009B0EA4" w:rsidRPr="009B0EA4" w:rsidP="009B0EA4">
      <w:pPr>
        <w:spacing w:before="240"/>
        <w:ind w:firstLine="425"/>
        <w:jc w:val="both"/>
        <w:rPr>
          <w:rFonts w:ascii="Arial" w:hAnsi="Arial" w:cs="Arial"/>
          <w:lang w:val="sk-SK"/>
        </w:rPr>
      </w:pPr>
      <w:r w:rsidRPr="009B0EA4">
        <w:rPr>
          <w:rFonts w:ascii="Arial" w:hAnsi="Arial" w:cs="Arial"/>
        </w:rPr>
        <w:t xml:space="preserve">Účinnosť zákona sa navrhuje tak, aby sa zabezpečila jeho primeraná legisvakancia. </w:t>
      </w:r>
    </w:p>
    <w:p w:rsidR="009B0EA4" w:rsidRPr="009B0EA4" w:rsidP="009B0EA4">
      <w:pPr>
        <w:jc w:val="both"/>
        <w:rPr>
          <w:rFonts w:ascii="Arial" w:hAnsi="Arial" w:cs="Arial"/>
          <w:lang w:val="sk-SK"/>
        </w:rPr>
      </w:pPr>
    </w:p>
    <w:p w:rsidR="009B0EA4" w:rsidRPr="009B0EA4" w:rsidP="009B0EA4">
      <w:pPr>
        <w:pStyle w:val="Heading8"/>
        <w:keepNext/>
        <w:rPr>
          <w:rFonts w:ascii="Arial" w:hAnsi="Arial" w:cs="Arial"/>
          <w:b/>
          <w:bCs/>
          <w:i w:val="0"/>
        </w:rPr>
      </w:pPr>
      <w:r w:rsidRPr="009B0EA4">
        <w:rPr>
          <w:rFonts w:ascii="Arial" w:hAnsi="Arial" w:cs="Arial"/>
          <w:b/>
          <w:bCs/>
          <w:i w:val="0"/>
        </w:rPr>
        <w:t>Zhodnotenie</w:t>
      </w:r>
      <w:r w:rsidRPr="009B0EA4">
        <w:rPr>
          <w:rFonts w:ascii="Arial" w:hAnsi="Arial" w:cs="Arial"/>
          <w:b/>
          <w:bCs/>
          <w:i w:val="0"/>
          <w:lang w:val="sk-SK"/>
        </w:rPr>
        <w:t xml:space="preserve"> </w:t>
      </w:r>
      <w:r w:rsidRPr="009B0EA4">
        <w:rPr>
          <w:rFonts w:ascii="Arial" w:hAnsi="Arial" w:cs="Arial"/>
          <w:b/>
          <w:bCs/>
          <w:i w:val="0"/>
        </w:rPr>
        <w:t>finančných, ekonomických, environmentálnych vplyvov a vplyvov na zamestnanosť</w:t>
      </w:r>
    </w:p>
    <w:p w:rsidR="009B0EA4" w:rsidP="009B0EA4">
      <w:pPr>
        <w:jc w:val="both"/>
        <w:rPr>
          <w:rFonts w:ascii="Arial" w:hAnsi="Arial" w:cs="Arial"/>
          <w:lang w:val="sk-SK"/>
        </w:rPr>
      </w:pPr>
      <w:r w:rsidRPr="009B0EA4">
        <w:rPr>
          <w:rFonts w:ascii="Arial" w:hAnsi="Arial" w:cs="Arial"/>
        </w:rPr>
        <w:tab/>
      </w:r>
    </w:p>
    <w:p w:rsidR="009B0EA4" w:rsidRPr="009B0EA4" w:rsidP="009B0EA4">
      <w:pPr>
        <w:jc w:val="both"/>
        <w:rPr>
          <w:rFonts w:ascii="Arial" w:hAnsi="Arial" w:cs="Arial"/>
          <w:lang w:val="sk-SK"/>
        </w:rPr>
      </w:pPr>
    </w:p>
    <w:p w:rsidR="009B0EA4" w:rsidRPr="009B0EA4" w:rsidP="009B0EA4">
      <w:pPr>
        <w:ind w:firstLine="708"/>
        <w:jc w:val="both"/>
        <w:rPr>
          <w:rFonts w:ascii="Arial" w:hAnsi="Arial" w:cs="Arial"/>
        </w:rPr>
      </w:pPr>
      <w:r w:rsidRPr="009B0EA4">
        <w:rPr>
          <w:rFonts w:ascii="Arial" w:hAnsi="Arial" w:cs="Arial"/>
        </w:rPr>
        <w:t>Navrhovaná úprava neprin</w:t>
      </w:r>
      <w:r w:rsidRPr="009B0EA4">
        <w:rPr>
          <w:rFonts w:ascii="Arial" w:hAnsi="Arial" w:cs="Arial"/>
          <w:lang w:val="sk-SK"/>
        </w:rPr>
        <w:t>áša</w:t>
      </w:r>
      <w:r w:rsidRPr="009B0EA4">
        <w:rPr>
          <w:rFonts w:ascii="Arial" w:hAnsi="Arial" w:cs="Arial"/>
        </w:rPr>
        <w:t xml:space="preserve"> zvýšenie výdavkov štátneho rozpočtu, rozpočtov územnej samosprávy, ani iných rozpočtov. Nebude mať nijaký vplyv na zamestnanosť, podnikateľské prostredie, ani na životné prostredie.</w:t>
      </w:r>
    </w:p>
    <w:p w:rsidR="009B0EA4" w:rsidRPr="009B0EA4" w:rsidP="009B0EA4">
      <w:pPr>
        <w:jc w:val="both"/>
        <w:rPr>
          <w:rFonts w:ascii="Arial" w:hAnsi="Arial" w:cs="Arial"/>
        </w:rPr>
      </w:pPr>
    </w:p>
    <w:p w:rsidR="009B0EA4" w:rsidRPr="009B0EA4" w:rsidP="009B0EA4">
      <w:pPr>
        <w:jc w:val="both"/>
        <w:rPr>
          <w:rFonts w:ascii="Arial" w:hAnsi="Arial" w:cs="Arial"/>
        </w:rPr>
      </w:pPr>
    </w:p>
    <w:p w:rsidR="009B0EA4" w:rsidRPr="009B0EA4" w:rsidP="009B0EA4">
      <w:pPr>
        <w:jc w:val="both"/>
        <w:rPr>
          <w:rFonts w:ascii="Arial" w:hAnsi="Arial" w:cs="Arial"/>
        </w:rPr>
      </w:pPr>
    </w:p>
    <w:p w:rsidR="009B0EA4" w:rsidRPr="009B0EA4" w:rsidP="009B0EA4">
      <w:pPr>
        <w:pStyle w:val="Heading1"/>
        <w:jc w:val="left"/>
        <w:rPr>
          <w:rFonts w:cs="Arial"/>
          <w:bCs/>
          <w:szCs w:val="24"/>
        </w:rPr>
      </w:pPr>
      <w:r w:rsidRPr="009B0EA4">
        <w:rPr>
          <w:rFonts w:cs="Arial"/>
          <w:szCs w:val="24"/>
        </w:rPr>
        <w:t>Doložka zlučiteľnosti návrhu zákona s právom Európskych spoločenstiev a právom Európskej únie</w:t>
      </w:r>
    </w:p>
    <w:p w:rsidR="009B0EA4" w:rsidRPr="009B0EA4" w:rsidP="009B0EA4">
      <w:pPr>
        <w:jc w:val="center"/>
        <w:rPr>
          <w:rFonts w:ascii="Arial" w:hAnsi="Arial" w:cs="Arial"/>
          <w:b/>
          <w:bCs/>
        </w:rPr>
      </w:pPr>
    </w:p>
    <w:p w:rsidR="009B0EA4" w:rsidRPr="009B0EA4" w:rsidP="009B0EA4">
      <w:pPr>
        <w:tabs>
          <w:tab w:val="left" w:pos="432"/>
        </w:tabs>
        <w:ind w:left="432" w:hanging="432"/>
        <w:jc w:val="both"/>
        <w:rPr>
          <w:rFonts w:ascii="Arial" w:hAnsi="Arial" w:cs="Arial"/>
        </w:rPr>
      </w:pPr>
      <w:r w:rsidRPr="009B0EA4">
        <w:rPr>
          <w:rFonts w:ascii="Arial" w:hAnsi="Arial" w:cs="Arial"/>
          <w:b/>
          <w:bCs/>
        </w:rPr>
        <w:t>1.</w:t>
        <w:tab/>
        <w:t xml:space="preserve">Predkladateľ návrhu zákona: </w:t>
      </w:r>
    </w:p>
    <w:p w:rsidR="009B0EA4" w:rsidRPr="009B0EA4" w:rsidP="009B0EA4">
      <w:pPr>
        <w:pStyle w:val="Heading1"/>
        <w:spacing w:after="120" w:line="360" w:lineRule="auto"/>
        <w:jc w:val="both"/>
        <w:rPr>
          <w:rFonts w:cs="Arial"/>
          <w:b w:val="0"/>
          <w:szCs w:val="24"/>
        </w:rPr>
      </w:pPr>
      <w:r w:rsidRPr="009B0EA4">
        <w:rPr>
          <w:rFonts w:cs="Arial"/>
          <w:szCs w:val="24"/>
        </w:rPr>
        <w:t xml:space="preserve">       </w:t>
      </w:r>
      <w:r w:rsidRPr="009B0EA4">
        <w:rPr>
          <w:rFonts w:cs="Arial"/>
          <w:b w:val="0"/>
          <w:szCs w:val="24"/>
        </w:rPr>
        <w:t xml:space="preserve">Poslanec Národnej rady Slovenskej republiky   </w:t>
        <w:tab/>
      </w:r>
    </w:p>
    <w:p w:rsidR="009B0EA4" w:rsidRPr="009B0EA4" w:rsidP="009B0EA4">
      <w:pPr>
        <w:tabs>
          <w:tab w:val="left" w:pos="432"/>
        </w:tabs>
        <w:ind w:left="432" w:hanging="432"/>
        <w:jc w:val="both"/>
        <w:rPr>
          <w:rFonts w:ascii="Arial" w:hAnsi="Arial" w:cs="Arial"/>
        </w:rPr>
      </w:pPr>
      <w:r w:rsidRPr="009B0EA4">
        <w:rPr>
          <w:rFonts w:ascii="Arial" w:hAnsi="Arial" w:cs="Arial"/>
          <w:b/>
          <w:bCs/>
        </w:rPr>
        <w:t>2.</w:t>
        <w:tab/>
        <w:t>Názov návrhu zákona:</w:t>
      </w:r>
      <w:r w:rsidRPr="009B0EA4">
        <w:rPr>
          <w:rFonts w:ascii="Arial" w:hAnsi="Arial" w:cs="Arial"/>
        </w:rPr>
        <w:t xml:space="preserve"> </w:t>
      </w:r>
    </w:p>
    <w:p w:rsidR="009B0EA4" w:rsidRPr="009B0EA4" w:rsidP="009B0EA4">
      <w:pPr>
        <w:ind w:left="432"/>
        <w:jc w:val="both"/>
        <w:rPr>
          <w:rFonts w:ascii="Arial" w:hAnsi="Arial" w:cs="Arial"/>
          <w:lang w:val="sk-SK"/>
        </w:rPr>
      </w:pPr>
      <w:r w:rsidRPr="009B0EA4">
        <w:rPr>
          <w:rFonts w:ascii="Arial" w:hAnsi="Arial" w:cs="Arial"/>
        </w:rPr>
        <w:t xml:space="preserve">Zákon Národnej rady Slovenskej republiky č. </w:t>
      </w:r>
      <w:r w:rsidRPr="009B0EA4">
        <w:rPr>
          <w:rFonts w:ascii="Arial" w:hAnsi="Arial" w:cs="Arial"/>
          <w:lang w:val="sk-SK"/>
        </w:rPr>
        <w:t xml:space="preserve">369/1990 Zb. o obecnom zriadení v znení neskorších predpisov </w:t>
      </w:r>
    </w:p>
    <w:p w:rsidR="009B0EA4" w:rsidRPr="009B0EA4" w:rsidP="009B0EA4">
      <w:pPr>
        <w:tabs>
          <w:tab w:val="left" w:pos="450"/>
        </w:tabs>
        <w:ind w:left="450" w:hanging="450"/>
        <w:jc w:val="both"/>
        <w:rPr>
          <w:rFonts w:ascii="Arial" w:hAnsi="Arial" w:cs="Arial"/>
          <w:b/>
          <w:bCs/>
          <w:lang w:val="sk-SK"/>
        </w:rPr>
      </w:pPr>
    </w:p>
    <w:p w:rsidR="009B0EA4" w:rsidRPr="009B0EA4" w:rsidP="009B0EA4">
      <w:pPr>
        <w:tabs>
          <w:tab w:val="left" w:pos="450"/>
        </w:tabs>
        <w:ind w:left="450" w:hanging="450"/>
        <w:jc w:val="both"/>
        <w:rPr>
          <w:rFonts w:ascii="Arial" w:hAnsi="Arial" w:cs="Arial"/>
          <w:b/>
          <w:bCs/>
        </w:rPr>
      </w:pPr>
      <w:r w:rsidRPr="009B0EA4">
        <w:rPr>
          <w:rFonts w:ascii="Arial" w:hAnsi="Arial" w:cs="Arial"/>
          <w:b/>
          <w:bCs/>
        </w:rPr>
        <w:t>3.</w:t>
        <w:tab/>
        <w:t>Problematika návrhu zákona</w:t>
      </w:r>
    </w:p>
    <w:p w:rsidR="009B0EA4" w:rsidRPr="009B0EA4" w:rsidP="009B0EA4">
      <w:pPr>
        <w:numPr>
          <w:ilvl w:val="0"/>
          <w:numId w:val="1"/>
        </w:numPr>
        <w:tabs>
          <w:tab w:val="left" w:pos="786"/>
        </w:tabs>
        <w:autoSpaceDE/>
        <w:autoSpaceDN/>
        <w:ind w:left="786" w:hanging="360"/>
        <w:jc w:val="both"/>
        <w:rPr>
          <w:rFonts w:ascii="Arial" w:hAnsi="Arial" w:cs="Arial"/>
        </w:rPr>
      </w:pPr>
      <w:r w:rsidRPr="009B0EA4">
        <w:rPr>
          <w:rFonts w:ascii="Arial" w:hAnsi="Arial" w:cs="Arial"/>
        </w:rPr>
        <w:t>nie je upravená v práve Európskych spoločenstiev,</w:t>
      </w:r>
    </w:p>
    <w:p w:rsidR="009B0EA4" w:rsidRPr="009B0EA4" w:rsidP="009B0EA4">
      <w:pPr>
        <w:numPr>
          <w:ilvl w:val="0"/>
          <w:numId w:val="1"/>
        </w:numPr>
        <w:tabs>
          <w:tab w:val="left" w:pos="786"/>
        </w:tabs>
        <w:autoSpaceDE/>
        <w:autoSpaceDN/>
        <w:ind w:left="786" w:hanging="360"/>
        <w:jc w:val="both"/>
        <w:rPr>
          <w:rFonts w:ascii="Arial" w:hAnsi="Arial" w:cs="Arial"/>
        </w:rPr>
      </w:pPr>
      <w:r w:rsidRPr="009B0EA4">
        <w:rPr>
          <w:rFonts w:ascii="Arial" w:hAnsi="Arial" w:cs="Arial"/>
        </w:rPr>
        <w:t xml:space="preserve">nie je upravená v práve Európskej únie, </w:t>
      </w:r>
    </w:p>
    <w:p w:rsidR="009B0EA4" w:rsidRPr="009B0EA4" w:rsidP="009B0EA4">
      <w:pPr>
        <w:numPr>
          <w:ilvl w:val="0"/>
          <w:numId w:val="1"/>
        </w:numPr>
        <w:tabs>
          <w:tab w:val="left" w:pos="786"/>
        </w:tabs>
        <w:autoSpaceDE/>
        <w:autoSpaceDN/>
        <w:ind w:left="786" w:hanging="360"/>
        <w:jc w:val="both"/>
        <w:rPr>
          <w:rFonts w:ascii="Arial" w:hAnsi="Arial" w:cs="Arial"/>
        </w:rPr>
      </w:pPr>
      <w:r w:rsidRPr="009B0EA4">
        <w:rPr>
          <w:rFonts w:ascii="Arial" w:hAnsi="Arial" w:cs="Arial"/>
        </w:rPr>
        <w:t>nie je obsiahnutá v judikatúre Súdneho dvora Európskych spoločenstiev alebo Súdu prvého stupňa Európskych spoločenstiev.</w:t>
      </w:r>
    </w:p>
    <w:p w:rsidR="009B0EA4" w:rsidRPr="009B0EA4" w:rsidP="009B0EA4">
      <w:pPr>
        <w:ind w:firstLine="426"/>
        <w:jc w:val="both"/>
        <w:rPr>
          <w:rFonts w:ascii="Arial" w:hAnsi="Arial" w:cs="Arial"/>
        </w:rPr>
      </w:pPr>
    </w:p>
    <w:p w:rsidR="009B0EA4" w:rsidP="009B0EA4">
      <w:pPr>
        <w:jc w:val="both"/>
        <w:rPr>
          <w:rFonts w:ascii="Arial" w:hAnsi="Arial" w:cs="Arial"/>
          <w:lang w:val="sk-SK"/>
        </w:rPr>
      </w:pPr>
    </w:p>
    <w:p w:rsidR="009B0EA4" w:rsidRPr="009B0EA4" w:rsidP="00DC4DA9">
      <w:pPr>
        <w:jc w:val="both"/>
        <w:rPr>
          <w:rFonts w:ascii="Arial" w:hAnsi="Arial" w:cs="Arial"/>
        </w:rPr>
      </w:pPr>
      <w:r w:rsidRPr="009B0EA4">
        <w:rPr>
          <w:rFonts w:ascii="Arial" w:hAnsi="Arial" w:cs="Arial"/>
        </w:rPr>
        <w:t>Problematika nie je upravená v práve Európskych spoločenstiev a Európskej únie.</w:t>
      </w: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B4718"/>
    <w:multiLevelType w:val="hybridMultilevel"/>
    <w:tmpl w:val="3CE81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F04636"/>
    <w:multiLevelType w:val="singleLevel"/>
    <w:tmpl w:val="942CC480"/>
    <w:lvl w:ilvl="0">
      <w:start w:val="1"/>
      <w:numFmt w:val="lowerLetter"/>
      <w:lvlText w:val="%1)"/>
      <w:legacy w:legacy="1" w:legacySpace="0" w:legacyIndent="360"/>
      <w:lvlJc w:val="left"/>
      <w:pPr>
        <w:ind w:left="0"/>
      </w:pPr>
      <w:rPr>
        <w:rFonts w:ascii="Times New Roman" w:hAnsi="Times New Roman" w:cs="Times New Roman"/>
        <w:rtl w:val="0"/>
      </w:rPr>
    </w:lvl>
  </w:abstractNum>
  <w:abstractNum w:abstractNumId="2">
    <w:nsid w:val="356C3209"/>
    <w:multiLevelType w:val="hybridMultilevel"/>
    <w:tmpl w:val="8196B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5144F1"/>
    <w:multiLevelType w:val="hybridMultilevel"/>
    <w:tmpl w:val="359853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102C17"/>
    <w:rsid w:val="001576D1"/>
    <w:rsid w:val="008A7D68"/>
    <w:rsid w:val="00967AE0"/>
    <w:rsid w:val="009B0EA4"/>
    <w:rsid w:val="009B6C93"/>
    <w:rsid w:val="00C44BD8"/>
    <w:rsid w:val="00DC4DA9"/>
    <w:rsid w:val="00F96EAD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EA4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ru-RU" w:bidi="ar-SA"/>
    </w:rPr>
  </w:style>
  <w:style w:type="paragraph" w:styleId="Heading1">
    <w:name w:val="heading 1"/>
    <w:basedOn w:val="Normal"/>
    <w:next w:val="Normal"/>
    <w:qFormat/>
    <w:rsid w:val="009B0EA4"/>
    <w:pPr>
      <w:keepNext/>
      <w:jc w:val="center"/>
      <w:outlineLvl w:val="0"/>
    </w:pPr>
    <w:rPr>
      <w:rFonts w:ascii="Arial" w:hAnsi="Arial"/>
      <w:b/>
      <w:szCs w:val="20"/>
      <w:lang w:val="sk-SK"/>
    </w:rPr>
  </w:style>
  <w:style w:type="paragraph" w:styleId="Heading8">
    <w:name w:val="heading 8"/>
    <w:basedOn w:val="Normal"/>
    <w:next w:val="Normal"/>
    <w:qFormat/>
    <w:rsid w:val="009B0EA4"/>
    <w:pPr>
      <w:spacing w:before="240" w:after="60"/>
      <w:jc w:val="left"/>
      <w:outlineLvl w:val="7"/>
    </w:pPr>
    <w:rPr>
      <w:i/>
      <w:iCs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qFormat/>
    <w:rsid w:val="009B0EA4"/>
    <w:pPr>
      <w:autoSpaceDE/>
      <w:autoSpaceDN/>
      <w:jc w:val="center"/>
    </w:pPr>
    <w:rPr>
      <w:b/>
      <w:bCs/>
      <w:caps/>
      <w:lang w:val="sk-SK"/>
    </w:rPr>
  </w:style>
  <w:style w:type="paragraph" w:styleId="Subtitle">
    <w:name w:val="Subtitle"/>
    <w:basedOn w:val="Normal"/>
    <w:qFormat/>
    <w:rsid w:val="009B0EA4"/>
    <w:pPr>
      <w:autoSpaceDE/>
      <w:autoSpaceDN/>
      <w:ind w:firstLine="709"/>
      <w:jc w:val="both"/>
    </w:pPr>
    <w:rPr>
      <w:b/>
      <w:bCs/>
      <w:lang w:val="sk-SK"/>
    </w:rPr>
  </w:style>
  <w:style w:type="paragraph" w:styleId="BodyText2">
    <w:name w:val="Body Text 2"/>
    <w:basedOn w:val="Normal"/>
    <w:rsid w:val="009B0EA4"/>
    <w:pPr>
      <w:spacing w:after="120" w:line="480" w:lineRule="auto"/>
      <w:jc w:val="left"/>
    </w:pPr>
    <w:rPr>
      <w:rFonts w:ascii="Arial" w:hAnsi="Arial"/>
      <w:szCs w:val="20"/>
      <w:lang w:val="de-DE"/>
    </w:rPr>
  </w:style>
  <w:style w:type="paragraph" w:styleId="BodyTextIndent2">
    <w:name w:val="Body Text Indent 2"/>
    <w:basedOn w:val="Normal"/>
    <w:rsid w:val="009B0EA4"/>
    <w:pPr>
      <w:ind w:firstLine="720"/>
      <w:jc w:val="both"/>
    </w:pPr>
    <w:rPr>
      <w:rFonts w:ascii="Arial" w:hAnsi="Arial"/>
      <w:szCs w:val="20"/>
      <w:lang w:val="sk-SK"/>
    </w:rPr>
  </w:style>
  <w:style w:type="paragraph" w:styleId="BodyTextIndent3">
    <w:name w:val="Body Text Indent 3"/>
    <w:basedOn w:val="Normal"/>
    <w:rsid w:val="009B0EA4"/>
    <w:pPr>
      <w:spacing w:after="120"/>
      <w:ind w:left="283"/>
      <w:jc w:val="left"/>
    </w:pPr>
    <w:rPr>
      <w:sz w:val="16"/>
      <w:szCs w:val="16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39</TotalTime>
  <Pages>3</Pages>
  <Words>852</Words>
  <Characters>4860</Characters>
  <Application>Microsoft Office Word</Application>
  <DocSecurity>0</DocSecurity>
  <Lines>0</Lines>
  <Paragraphs>0</Paragraphs>
  <ScaleCrop>false</ScaleCrop>
  <Company>Kancelaria NR SR</Company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Rafael_Rafaj</dc:creator>
  <cp:lastModifiedBy>GaspJarm</cp:lastModifiedBy>
  <cp:revision>8</cp:revision>
  <cp:lastPrinted>2010-01-15T11:45:00Z</cp:lastPrinted>
  <dcterms:created xsi:type="dcterms:W3CDTF">2010-01-13T20:37:00Z</dcterms:created>
  <dcterms:modified xsi:type="dcterms:W3CDTF">2010-01-18T10:23:00Z</dcterms:modified>
</cp:coreProperties>
</file>