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909F2" w:rsidP="004A6712">
      <w:pPr>
        <w:jc w:val="center"/>
        <w:rPr>
          <w:rFonts w:ascii="Times New Roman" w:hAnsi="Times New Roman" w:cs="Times New Roman"/>
          <w:b/>
          <w:sz w:val="28"/>
          <w:szCs w:val="28"/>
        </w:rPr>
      </w:pPr>
      <w:r>
        <w:rPr>
          <w:rFonts w:ascii="Times New Roman" w:hAnsi="Times New Roman" w:cs="Times New Roman"/>
          <w:b/>
          <w:sz w:val="28"/>
          <w:szCs w:val="28"/>
        </w:rPr>
        <w:t>Dôvodová správa</w:t>
      </w:r>
    </w:p>
    <w:p w:rsidR="001909F2" w:rsidP="001909F2">
      <w:pPr>
        <w:rPr>
          <w:rFonts w:ascii="Times New Roman" w:hAnsi="Times New Roman" w:cs="Times New Roman"/>
          <w:b/>
          <w:sz w:val="28"/>
          <w:szCs w:val="28"/>
        </w:rPr>
      </w:pPr>
    </w:p>
    <w:p w:rsidR="001909F2" w:rsidP="001909F2">
      <w:pPr>
        <w:rPr>
          <w:rFonts w:ascii="Times New Roman" w:hAnsi="Times New Roman" w:cs="Times New Roman"/>
          <w:b/>
          <w:sz w:val="28"/>
          <w:szCs w:val="28"/>
        </w:rPr>
      </w:pPr>
      <w:r>
        <w:rPr>
          <w:rFonts w:ascii="Times New Roman" w:hAnsi="Times New Roman" w:cs="Times New Roman"/>
          <w:b/>
          <w:sz w:val="28"/>
          <w:szCs w:val="28"/>
        </w:rPr>
        <w:t>Všeobecná časť</w:t>
      </w:r>
    </w:p>
    <w:p w:rsidR="001909F2" w:rsidP="001909F2">
      <w:pPr>
        <w:rPr>
          <w:rFonts w:ascii="Times New Roman" w:hAnsi="Times New Roman" w:cs="Times New Roman"/>
          <w:b/>
          <w:sz w:val="28"/>
          <w:szCs w:val="28"/>
        </w:rPr>
      </w:pPr>
    </w:p>
    <w:p w:rsidR="001909F2" w:rsidP="001909F2">
      <w:pPr>
        <w:jc w:val="both"/>
        <w:rPr>
          <w:rFonts w:ascii="Times New Roman" w:hAnsi="Times New Roman" w:cs="Times New Roman"/>
        </w:rPr>
      </w:pPr>
      <w:r>
        <w:rPr>
          <w:rFonts w:ascii="Times New Roman" w:hAnsi="Times New Roman" w:cs="Times New Roman"/>
          <w:b/>
          <w:sz w:val="28"/>
          <w:szCs w:val="28"/>
        </w:rPr>
        <w:tab/>
      </w:r>
      <w:r>
        <w:rPr>
          <w:rFonts w:ascii="Times New Roman" w:hAnsi="Times New Roman" w:cs="Times New Roman"/>
        </w:rPr>
        <w:t xml:space="preserve">Prehlbujúca sa demografická kríza na Slovensku i v Európe predstavuje z dlhodobého hľadiska najvážnejší problém pre Slovensko i Európu. </w:t>
      </w:r>
    </w:p>
    <w:p w:rsidR="001909F2" w:rsidP="001909F2">
      <w:pPr>
        <w:jc w:val="both"/>
        <w:rPr>
          <w:rFonts w:ascii="Times New Roman" w:hAnsi="Times New Roman" w:cs="Times New Roman"/>
        </w:rPr>
      </w:pPr>
      <w:r>
        <w:rPr>
          <w:rFonts w:ascii="Times New Roman" w:hAnsi="Times New Roman" w:cs="Times New Roman"/>
        </w:rPr>
        <w:tab/>
        <w:t>Podľa odborníkov má napriek narastajúcej imigrácii dôjsť k postupnému výraznému starnutiu slovenskej populácie a po zhruba 15 rokoch k postupnému znižovaniu počtu obyvateľov. Ekonomický rozmer problému spočíva v tom, že dôjde k výraznému nárastu počtu dôchodcov a k znižovaniu počtu ekonomicky aktívnych obyvateľov. Tieto zmeny so sebou prinášajú otázku finančnej udržateľnosti systémov dôchodkového a zdravotného zabezpečenia.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Zásluhu na udržaní systémov dôchodkového a zdravotného zabezpečenia majú rodiny s deťmi, ktoré vychovávajú budúcich pracovníkov, financujúcich zo svojich odvodov pois</w:t>
      </w:r>
      <w:r>
        <w:rPr>
          <w:rFonts w:ascii="Times New Roman" w:hAnsi="Times New Roman" w:cs="Times New Roman"/>
        </w:rPr>
        <w:t>tného tieto systémy.</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 xml:space="preserve">Nepriaznivé demografické prognózy viedli pred niekoľkými rokmi k reforme dôchodkového zabezpečenia a k zavedeniu II. piliera.. Zavedenie II. piliera je logickým opatrením vyplývajúcim zo skutočnosti, že kvôli demografickej kríze nemožno očakávať udržanie medzigeneračnej solidarity, na ktorej je založený priebežný systém, v doterajšom rozsahu. II. pilier však nie je riešením demografickej krízy a jej ekonomických dôsledkov. </w:t>
      </w:r>
    </w:p>
    <w:p w:rsidR="001909F2" w:rsidP="001909F2">
      <w:pPr>
        <w:jc w:val="both"/>
        <w:rPr>
          <w:rFonts w:ascii="Times New Roman" w:hAnsi="Times New Roman" w:cs="Times New Roman"/>
        </w:rPr>
      </w:pPr>
      <w:r>
        <w:rPr>
          <w:rFonts w:ascii="Times New Roman" w:hAnsi="Times New Roman" w:cs="Times New Roman"/>
        </w:rPr>
        <w:tab/>
      </w:r>
    </w:p>
    <w:p w:rsidR="001909F2" w:rsidP="001909F2">
      <w:pPr>
        <w:jc w:val="both"/>
        <w:rPr>
          <w:rFonts w:ascii="Times New Roman" w:hAnsi="Times New Roman" w:cs="Times New Roman"/>
        </w:rPr>
      </w:pPr>
      <w:r>
        <w:rPr>
          <w:rFonts w:ascii="Times New Roman" w:hAnsi="Times New Roman" w:cs="Times New Roman"/>
        </w:rPr>
        <w:tab/>
        <w:t xml:space="preserve">Rovnako ako princíp prvého piliera, tak i princíp II. piliera má i antipopulačné účinky. Čím viac detí má žena, tým je menší jej vlastný dôchodok. Tento paradox je potrebné odstrániť. Predkladaná právna úprava preto zavádza „rodičovský pilier“ dôchodkového zabezpečenia.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Princíp rodičovského piliera spočíva v tom, že časťou svojich odvodov poistného pracujúci občan prispieva na dôchodok vlastných rodičov. Tým sa zohľadňuje doteraz ignorovaný ekonomický prínos rodičovstva pre udržate</w:t>
      </w:r>
      <w:r w:rsidR="004A6712">
        <w:rPr>
          <w:rFonts w:ascii="Times New Roman" w:hAnsi="Times New Roman" w:cs="Times New Roman"/>
        </w:rPr>
        <w:t>ľ</w:t>
      </w:r>
      <w:r>
        <w:rPr>
          <w:rFonts w:ascii="Times New Roman" w:hAnsi="Times New Roman" w:cs="Times New Roman"/>
        </w:rPr>
        <w:t xml:space="preserve">nosť systémov dôchodkového i zdravotného zabezpečenia.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Popri súčasnom starobnom dôchodku sa zavádza nový – starobný rodičovský dôchodok. Starobný dôchodok a starobný rodičovský dôchodok sú na sebe nezávislé v tom zmysle, že výška jedného nesmie ovplyvniť výšku druhého.</w:t>
      </w:r>
    </w:p>
    <w:p w:rsidR="001909F2" w:rsidP="001909F2">
      <w:pPr>
        <w:jc w:val="both"/>
        <w:rPr>
          <w:rFonts w:ascii="Times New Roman" w:hAnsi="Times New Roman" w:cs="Times New Roman"/>
        </w:rPr>
      </w:pPr>
      <w:r>
        <w:rPr>
          <w:rFonts w:ascii="Times New Roman" w:hAnsi="Times New Roman" w:cs="Times New Roman"/>
        </w:rPr>
        <w:tab/>
        <w:t>Na starobný rodičovský dôchodok prispievajú občanovi jeho pracujúce deti časťou odvodov poistného. Sadzba odvodov na starobný rodičovský dôchodok je 4 %,  a to 2 % na každého z rodičov. Povinnosť prispievať rodičom na starobný rodičovský dôchodok začína vstupom do pracovného procesu a trvá 30 rokov. V prípade úmrtia jedného z rodičov sa celé 4 % odvádzajú na starobný rodičovský dôchodok druhého rodiča. V prípade úmrtia oboch rodičov alebo po uplynutí 30 rokov pacujúci občan odvádza poistné ako doteraz.</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Celková výška odvodov sa nemení. U osôb, ktoré odvádzajú rodičom na ich starobný rodičovský dôchodok a ktoré nie sú v II. pilieri, sa odvod do I. piliera znižuje o 4 %. U osôb, ktoré odvádzajú rodičom na ich starobný rodičovský dôchodok a sú v II. pilieri, sa odvod do I. piliera znižuje o 1% a odvod do II. piliera zniž</w:t>
      </w:r>
      <w:r>
        <w:rPr>
          <w:rFonts w:ascii="Times New Roman" w:hAnsi="Times New Roman" w:cs="Times New Roman"/>
        </w:rPr>
        <w:t xml:space="preserve">uje o 3 %.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Občania odvádzajú poistné na starobné rodičovské poistenie rodičom do Sociálnej poisťovne. Sociálna poisťovňa vedie registre rodičov potrebné na výkon starobného rodičovského poistenia.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Zákon upravuje podmienky, za ktorých rodič stráca nárok na dávku starobného rodičovského dôchodku. Ide napr. o situácie, kedy sa dopustil trestného činu voči svojmu dieťaťu.</w:t>
      </w:r>
    </w:p>
    <w:p w:rsidR="001909F2" w:rsidP="001909F2">
      <w:pPr>
        <w:jc w:val="both"/>
        <w:rPr>
          <w:rFonts w:ascii="Times New Roman" w:hAnsi="Times New Roman" w:cs="Times New Roman"/>
        </w:rPr>
      </w:pPr>
      <w:r>
        <w:rPr>
          <w:rFonts w:ascii="Times New Roman" w:hAnsi="Times New Roman" w:cs="Times New Roman"/>
        </w:rPr>
        <w:tab/>
        <w:t>Rovnaké právo ako rodič má i osvojiteľ.</w:t>
      </w:r>
    </w:p>
    <w:p w:rsidR="001909F2" w:rsidP="001909F2">
      <w:pPr>
        <w:jc w:val="both"/>
        <w:rPr>
          <w:rFonts w:ascii="Times New Roman" w:hAnsi="Times New Roman" w:cs="Times New Roman"/>
        </w:rPr>
      </w:pPr>
      <w:r>
        <w:rPr>
          <w:rFonts w:ascii="Times New Roman" w:hAnsi="Times New Roman" w:cs="Times New Roman"/>
        </w:rPr>
        <w:tab/>
        <w:t>Zákon poisťuje občana automaticky proti niektorým udalostiam, ktoré ho môžu ukrátiť o starobný rodičovský dôchodok. Jedná sa o prípad úmrtia dieťaťa, prípad postihnutého dieťaťa, atď. V týchto prípadoch znížené poistné platí Sociálna poisťovňa.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Podrobnosti o starobnom rodičovskom poistení ustanoví Ministerstvo práce, sociálnych vecí a rodiny všeo</w:t>
      </w:r>
      <w:r>
        <w:rPr>
          <w:rFonts w:ascii="Times New Roman" w:hAnsi="Times New Roman" w:cs="Times New Roman"/>
        </w:rPr>
        <w:t>becne záväzným právnym predpisom.</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ab/>
        <w:t>Demografická kríza vedie i v zahraničí k úvahám i k realizácii myšlienky uzákoniť časť dôchodku, ktorá sa odvíja od skutočnosti, či občan vychovával deti alebo nie. Ruská federácia pri narodení dieťaťa garantuje rodičom finančnú sumu, ktorú rodičia môžu použiť na viacero účelov. Jedným je i prilepšenie k dôchodku rodičov.</w:t>
      </w:r>
    </w:p>
    <w:p w:rsidR="001909F2" w:rsidP="001909F2">
      <w:pPr>
        <w:jc w:val="both"/>
        <w:rPr>
          <w:rFonts w:ascii="Times New Roman" w:hAnsi="Times New Roman" w:cs="Times New Roman"/>
        </w:rPr>
      </w:pPr>
      <w:r>
        <w:rPr>
          <w:rFonts w:ascii="Times New Roman" w:hAnsi="Times New Roman" w:cs="Times New Roman"/>
        </w:rPr>
        <w:tab/>
        <w:t>Časť dôchodku, odvíjajúcu sa od skutočnosti, či občan vychovával deti alebo nie, navrhuje i správa „Starke familie“, ktorú vypracovala v roku 2005 skup</w:t>
      </w:r>
      <w:r>
        <w:rPr>
          <w:rFonts w:ascii="Times New Roman" w:hAnsi="Times New Roman" w:cs="Times New Roman"/>
        </w:rPr>
        <w:t>ina expertov pod vedením bývalého saského premiéra Kurta Biedenkopfa v Nadácii Roberta Boscha v Nemecku.</w:t>
      </w:r>
    </w:p>
    <w:p w:rsidR="001909F2" w:rsidP="001909F2">
      <w:pPr>
        <w:jc w:val="both"/>
        <w:rPr>
          <w:rFonts w:ascii="Times New Roman" w:hAnsi="Times New Roman" w:cs="Times New Roman"/>
        </w:rPr>
      </w:pPr>
      <w:r>
        <w:rPr>
          <w:rFonts w:ascii="Times New Roman" w:hAnsi="Times New Roman" w:cs="Times New Roman"/>
        </w:rPr>
        <w:tab/>
        <w:t xml:space="preserve"> </w:t>
      </w: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RPr="00533FB9" w:rsidP="001909F2">
      <w:pPr>
        <w:jc w:val="both"/>
        <w:rPr>
          <w:rFonts w:ascii="Times New Roman" w:hAnsi="Times New Roman" w:cs="Times New Roman"/>
        </w:rPr>
      </w:pPr>
    </w:p>
    <w:p w:rsidR="004A6712" w:rsidP="004A6712">
      <w:pPr>
        <w:jc w:val="center"/>
        <w:rPr>
          <w:rFonts w:ascii="Times New Roman" w:hAnsi="Times New Roman" w:cs="Times New Roman"/>
          <w:b/>
          <w:sz w:val="28"/>
          <w:szCs w:val="28"/>
        </w:rPr>
      </w:pPr>
      <w:r w:rsidR="001909F2">
        <w:rPr>
          <w:rFonts w:ascii="Times New Roman" w:hAnsi="Times New Roman" w:cs="Times New Roman"/>
          <w:b/>
          <w:sz w:val="28"/>
          <w:szCs w:val="28"/>
        </w:rPr>
        <w:t>Osobitná dôvodová správa</w:t>
      </w:r>
    </w:p>
    <w:p w:rsidR="001909F2" w:rsidP="001909F2">
      <w:pPr>
        <w:jc w:val="both"/>
        <w:rPr>
          <w:rFonts w:ascii="Times New Roman" w:hAnsi="Times New Roman" w:cs="Times New Roman"/>
          <w:b/>
          <w:sz w:val="28"/>
          <w:szCs w:val="28"/>
        </w:rPr>
      </w:pPr>
      <w:r w:rsidR="00913E3D">
        <w:rPr>
          <w:rFonts w:ascii="Times New Roman" w:hAnsi="Times New Roman" w:cs="Times New Roman"/>
          <w:b/>
          <w:sz w:val="28"/>
          <w:szCs w:val="28"/>
        </w:rPr>
        <w:t>K</w:t>
      </w:r>
      <w:r w:rsidR="004A6712">
        <w:rPr>
          <w:rFonts w:ascii="Times New Roman" w:hAnsi="Times New Roman" w:cs="Times New Roman"/>
          <w:b/>
          <w:sz w:val="28"/>
          <w:szCs w:val="28"/>
        </w:rPr>
        <w:t> článku I</w:t>
      </w:r>
      <w:r>
        <w:rPr>
          <w:rFonts w:ascii="Times New Roman" w:hAnsi="Times New Roman" w:cs="Times New Roman"/>
          <w:b/>
          <w:sz w:val="28"/>
          <w:szCs w:val="28"/>
        </w:rPr>
        <w:t xml:space="preserve"> :</w:t>
      </w:r>
    </w:p>
    <w:p w:rsidR="001909F2" w:rsidP="001909F2">
      <w:pPr>
        <w:jc w:val="both"/>
        <w:rPr>
          <w:rFonts w:ascii="Times New Roman" w:hAnsi="Times New Roman" w:cs="Times New Roman"/>
          <w:b/>
          <w:sz w:val="28"/>
          <w:szCs w:val="28"/>
        </w:rPr>
      </w:pPr>
    </w:p>
    <w:p w:rsidR="001909F2" w:rsidRPr="004A6712" w:rsidP="001909F2">
      <w:pPr>
        <w:jc w:val="both"/>
        <w:rPr>
          <w:rFonts w:ascii="Times New Roman" w:hAnsi="Times New Roman" w:cs="Times New Roman"/>
          <w:sz w:val="28"/>
          <w:szCs w:val="28"/>
        </w:rPr>
      </w:pPr>
      <w:r w:rsidRPr="004A6712">
        <w:rPr>
          <w:rFonts w:ascii="Times New Roman" w:hAnsi="Times New Roman" w:cs="Times New Roman"/>
          <w:b/>
          <w:sz w:val="28"/>
          <w:szCs w:val="28"/>
        </w:rPr>
        <w:t>k bodu 1:</w:t>
      </w:r>
      <w:r w:rsidRPr="004A6712">
        <w:rPr>
          <w:rFonts w:ascii="Times New Roman" w:hAnsi="Times New Roman" w:cs="Times New Roman"/>
          <w:sz w:val="28"/>
          <w:szCs w:val="28"/>
        </w:rPr>
        <w:t xml:space="preserve">   </w:t>
      </w:r>
    </w:p>
    <w:p w:rsidR="001909F2" w:rsidP="001909F2">
      <w:pPr>
        <w:jc w:val="both"/>
        <w:rPr>
          <w:rFonts w:ascii="Times New Roman" w:hAnsi="Times New Roman" w:cs="Times New Roman"/>
        </w:rPr>
      </w:pPr>
      <w:r>
        <w:rPr>
          <w:rFonts w:ascii="Times New Roman" w:hAnsi="Times New Roman" w:cs="Times New Roman"/>
        </w:rPr>
        <w:t>Na účely starobného rodičovského poistenia je nutné, aj vzhľadom na generálnu klauzulu upravenú v § 119a odsek 2) navrhovaného znenia, novelizovať pojem „starobné poistenie“ a to tak, že sa pod pojmom „starobné poistenie“ chápe „starobné poistenie a starobné rodičov</w:t>
      </w:r>
      <w:r w:rsidR="004A6712">
        <w:rPr>
          <w:rFonts w:ascii="Times New Roman" w:hAnsi="Times New Roman" w:cs="Times New Roman"/>
        </w:rPr>
        <w:t>s</w:t>
      </w:r>
      <w:r>
        <w:rPr>
          <w:rFonts w:ascii="Times New Roman" w:hAnsi="Times New Roman" w:cs="Times New Roman"/>
        </w:rPr>
        <w:t>ké poistenie“.</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2:</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Starobné rodičovské poistenie nie je poistenie osoby, ktorá je dôchodkovo poistená, s výnimkou prípadu, kedy aj osoba majúca nárok na dávku starobného dôchodku je ešte dôchodkovo poistená a existujú osoby, ktorým je dávka starobného rodičovského dôchodku určená. Starobné rodičovské poist</w:t>
      </w:r>
      <w:r w:rsidR="004A6712">
        <w:rPr>
          <w:rFonts w:ascii="Times New Roman" w:hAnsi="Times New Roman" w:cs="Times New Roman"/>
        </w:rPr>
        <w:t>e</w:t>
      </w:r>
      <w:r>
        <w:rPr>
          <w:rFonts w:ascii="Times New Roman" w:hAnsi="Times New Roman" w:cs="Times New Roman"/>
        </w:rPr>
        <w:t>nie je poist</w:t>
      </w:r>
      <w:r w:rsidR="004A6712">
        <w:rPr>
          <w:rFonts w:ascii="Times New Roman" w:hAnsi="Times New Roman" w:cs="Times New Roman"/>
        </w:rPr>
        <w:t>e</w:t>
      </w:r>
      <w:r>
        <w:rPr>
          <w:rFonts w:ascii="Times New Roman" w:hAnsi="Times New Roman" w:cs="Times New Roman"/>
        </w:rPr>
        <w:t>nie rodiča alebo osvojiteľa. Ide o poistenie existujúce „popri“ starobnom poistení.</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Rovnako ako v bode 1 je nutné novelizovať pojem „starobný dôchodok“ a to tak,</w:t>
      </w:r>
      <w:r w:rsidRPr="00446EB1">
        <w:rPr>
          <w:rFonts w:ascii="Times New Roman" w:hAnsi="Times New Roman" w:cs="Times New Roman"/>
        </w:rPr>
        <w:t xml:space="preserve"> </w:t>
      </w:r>
      <w:r>
        <w:rPr>
          <w:rFonts w:ascii="Times New Roman" w:hAnsi="Times New Roman" w:cs="Times New Roman"/>
        </w:rPr>
        <w:t>že sa pod pojmom „starobný dôchodok“ chápe „starobný dôchodok a starobný rodičov</w:t>
      </w:r>
      <w:r w:rsidR="004A6712">
        <w:rPr>
          <w:rFonts w:ascii="Times New Roman" w:hAnsi="Times New Roman" w:cs="Times New Roman"/>
        </w:rPr>
        <w:t>s</w:t>
      </w:r>
      <w:r>
        <w:rPr>
          <w:rFonts w:ascii="Times New Roman" w:hAnsi="Times New Roman" w:cs="Times New Roman"/>
        </w:rPr>
        <w:t>ký dôchodok“.</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obdobne podľa bodu 3</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5:</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Ustanovením sa zavádza povinnosť platiť poistné starobné rodičovské poistenie osobe takto poistenej, ak zákon neustanov</w:t>
      </w:r>
      <w:r w:rsidR="004A6712">
        <w:rPr>
          <w:rFonts w:ascii="Times New Roman" w:hAnsi="Times New Roman" w:cs="Times New Roman"/>
        </w:rPr>
        <w:t>u</w:t>
      </w:r>
      <w:r>
        <w:rPr>
          <w:rFonts w:ascii="Times New Roman" w:hAnsi="Times New Roman" w:cs="Times New Roman"/>
        </w:rPr>
        <w:t>je inak.</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6:</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V zmysle bodu 1 už starobné poistenie zahŕňa aj starobné rodičovské poistenie, no pre odstránenie prípadných nedorozumení vo výklade navrhovanej novely je stanovené, že ustanovenia už platného textu zákona sa primerane použijú aj na účely starobného rodičovského poistenia.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7:</w:t>
      </w:r>
      <w:r>
        <w:rPr>
          <w:rFonts w:ascii="Times New Roman" w:hAnsi="Times New Roman" w:cs="Times New Roman"/>
        </w:rPr>
        <w:t xml:space="preserve">   </w:t>
      </w:r>
    </w:p>
    <w:p w:rsidR="001909F2" w:rsidP="001909F2">
      <w:pPr>
        <w:jc w:val="both"/>
        <w:rPr>
          <w:rFonts w:ascii="Times New Roman" w:hAnsi="Times New Roman" w:cs="Times New Roman"/>
        </w:rPr>
      </w:pPr>
      <w:r>
        <w:rPr>
          <w:rFonts w:ascii="Times New Roman" w:hAnsi="Times New Roman" w:cs="Times New Roman"/>
        </w:rPr>
        <w:t>U</w:t>
      </w:r>
      <w:r>
        <w:rPr>
          <w:rFonts w:ascii="Times New Roman" w:hAnsi="Times New Roman" w:cs="Times New Roman"/>
        </w:rPr>
        <w:t>stanovujú sa podmienky, za ktorých má osoba nárok na starobný rodičovský dôchodok. Prvou podmienkou je dovŕšenie dôchodkového veku a druhou je existencia osoby povinnej platiť poistné na starobné rodičovské poistenie alebo osoby, ktorá túto povinn</w:t>
      </w:r>
      <w:r w:rsidR="004A6712">
        <w:rPr>
          <w:rFonts w:ascii="Times New Roman" w:hAnsi="Times New Roman" w:cs="Times New Roman"/>
        </w:rPr>
        <w:t>o</w:t>
      </w:r>
      <w:r>
        <w:rPr>
          <w:rFonts w:ascii="Times New Roman" w:hAnsi="Times New Roman" w:cs="Times New Roman"/>
        </w:rPr>
        <w:t>sť v minulosti mala. Nie sú dotknuté ustanovenia o predčasnom starobnom rodičovskom dôchodku a ustanovenia, podľa ktorých platí poistné na starobné rodičovské poistenie štát.</w:t>
      </w:r>
    </w:p>
    <w:p w:rsidR="001909F2" w:rsidP="001909F2">
      <w:pPr>
        <w:jc w:val="both"/>
        <w:rPr>
          <w:rFonts w:ascii="Times New Roman" w:hAnsi="Times New Roman" w:cs="Times New Roman"/>
        </w:rPr>
      </w:pPr>
    </w:p>
    <w:p w:rsidR="001909F2" w:rsidP="001909F2">
      <w:pPr>
        <w:jc w:val="both"/>
        <w:rPr>
          <w:rFonts w:ascii="Times New Roman" w:hAnsi="Times New Roman" w:cs="Times New Roman"/>
          <w:b/>
          <w:sz w:val="28"/>
          <w:szCs w:val="28"/>
        </w:rPr>
      </w:pPr>
      <w:r>
        <w:rPr>
          <w:rFonts w:ascii="Times New Roman" w:hAnsi="Times New Roman" w:cs="Times New Roman"/>
          <w:b/>
          <w:sz w:val="28"/>
          <w:szCs w:val="28"/>
        </w:rPr>
        <w:t>k bodu 8:</w:t>
      </w:r>
    </w:p>
    <w:p w:rsidR="001909F2" w:rsidP="001909F2">
      <w:pPr>
        <w:jc w:val="both"/>
        <w:rPr>
          <w:rFonts w:ascii="Times New Roman" w:hAnsi="Times New Roman" w:cs="Times New Roman"/>
        </w:rPr>
      </w:pPr>
      <w:r>
        <w:rPr>
          <w:rFonts w:ascii="Times New Roman" w:hAnsi="Times New Roman" w:cs="Times New Roman"/>
        </w:rPr>
        <w:t>Aj napriek generálnej klauzule podľa § 119a odsek 2) navrhovaného znenia je nutné vylúčiť niektoré ustanovenia odlišujúce sa svojim účelom od účelu starobného poistenia. Z toho dôvodu sa niektoré ustanovenia starobného poistenia nevzťahujú na starobné rodičovské poist</w:t>
      </w:r>
      <w:r w:rsidR="004A6712">
        <w:rPr>
          <w:rFonts w:ascii="Times New Roman" w:hAnsi="Times New Roman" w:cs="Times New Roman"/>
        </w:rPr>
        <w:t>e</w:t>
      </w:r>
      <w:r>
        <w:rPr>
          <w:rFonts w:ascii="Times New Roman" w:hAnsi="Times New Roman" w:cs="Times New Roman"/>
        </w:rPr>
        <w:t>nie. Podľa § 66 sa preto neurčuje suma starobného rodičovského dôchodku.</w:t>
      </w:r>
    </w:p>
    <w:p w:rsidR="001909F2" w:rsidP="001909F2">
      <w:pPr>
        <w:jc w:val="both"/>
        <w:rPr>
          <w:rFonts w:ascii="Times New Roman" w:hAnsi="Times New Roman" w:cs="Times New Roman"/>
        </w:rPr>
      </w:pPr>
    </w:p>
    <w:p w:rsidR="004A6712" w:rsidP="001909F2">
      <w:pPr>
        <w:jc w:val="both"/>
        <w:rPr>
          <w:rFonts w:ascii="Times New Roman" w:hAnsi="Times New Roman" w:cs="Times New Roman"/>
        </w:rPr>
      </w:pPr>
    </w:p>
    <w:p w:rsidR="004A6712" w:rsidP="001909F2">
      <w:pPr>
        <w:jc w:val="both"/>
        <w:rPr>
          <w:rFonts w:ascii="Times New Roman" w:hAnsi="Times New Roman" w:cs="Times New Roman"/>
        </w:rPr>
      </w:pPr>
    </w:p>
    <w:p w:rsidR="001909F2" w:rsidP="001909F2">
      <w:pPr>
        <w:jc w:val="both"/>
        <w:rPr>
          <w:rFonts w:ascii="Times New Roman" w:hAnsi="Times New Roman" w:cs="Times New Roman"/>
          <w:b/>
          <w:sz w:val="28"/>
          <w:szCs w:val="28"/>
        </w:rPr>
      </w:pPr>
      <w:r>
        <w:rPr>
          <w:rFonts w:ascii="Times New Roman" w:hAnsi="Times New Roman" w:cs="Times New Roman"/>
          <w:b/>
          <w:sz w:val="28"/>
          <w:szCs w:val="28"/>
        </w:rPr>
        <w:t>k bodu 9:</w:t>
      </w:r>
    </w:p>
    <w:p w:rsidR="001909F2" w:rsidP="001909F2">
      <w:pPr>
        <w:jc w:val="both"/>
        <w:rPr>
          <w:rFonts w:ascii="Times New Roman" w:hAnsi="Times New Roman" w:cs="Times New Roman"/>
        </w:rPr>
      </w:pPr>
      <w:r>
        <w:rPr>
          <w:rFonts w:ascii="Times New Roman" w:hAnsi="Times New Roman" w:cs="Times New Roman"/>
        </w:rPr>
        <w:t>Z dôvodu predčasného starobného dôchodku sa zavádza predčasný starobný rodičovský dôchodok. Navrhované znenie textu ustanovuje, že poistenec má nárok na predčasný starobný rodičovský dôchodok, ak ku dňu, od ktorého žiada o jeho priznanie,</w:t>
      </w:r>
    </w:p>
    <w:p w:rsidR="001909F2" w:rsidP="001909F2">
      <w:pPr>
        <w:numPr>
          <w:ilvl w:val="0"/>
          <w:numId w:val="1"/>
        </w:numPr>
        <w:tabs>
          <w:tab w:val="left" w:pos="600"/>
        </w:tabs>
        <w:jc w:val="both"/>
        <w:rPr>
          <w:rFonts w:ascii="Times New Roman" w:hAnsi="Times New Roman" w:cs="Times New Roman"/>
        </w:rPr>
      </w:pPr>
      <w:r>
        <w:rPr>
          <w:rFonts w:ascii="Times New Roman" w:hAnsi="Times New Roman" w:cs="Times New Roman"/>
        </w:rPr>
        <w:t>bol dôchodkovo poistený najmenej 15 rokov</w:t>
      </w:r>
    </w:p>
    <w:p w:rsidR="001909F2" w:rsidP="001909F2">
      <w:pPr>
        <w:numPr>
          <w:ilvl w:val="0"/>
          <w:numId w:val="1"/>
        </w:numPr>
        <w:tabs>
          <w:tab w:val="left" w:pos="600"/>
        </w:tabs>
        <w:jc w:val="both"/>
        <w:rPr>
          <w:rFonts w:ascii="Times New Roman" w:hAnsi="Times New Roman" w:cs="Times New Roman"/>
        </w:rPr>
      </w:pPr>
      <w:r>
        <w:rPr>
          <w:rFonts w:ascii="Times New Roman" w:hAnsi="Times New Roman" w:cs="Times New Roman"/>
        </w:rPr>
        <w:t>chýbajú mu najviac dva roky do dovŕšenia dôchodkového veku a</w:t>
      </w:r>
    </w:p>
    <w:p w:rsidR="001909F2" w:rsidP="001909F2">
      <w:pPr>
        <w:numPr>
          <w:ilvl w:val="0"/>
          <w:numId w:val="1"/>
        </w:numPr>
        <w:tabs>
          <w:tab w:val="left" w:pos="600"/>
        </w:tabs>
        <w:jc w:val="both"/>
        <w:rPr>
          <w:rFonts w:ascii="Times New Roman" w:hAnsi="Times New Roman" w:cs="Times New Roman"/>
        </w:rPr>
      </w:pPr>
      <w:r>
        <w:rPr>
          <w:rFonts w:ascii="Times New Roman" w:hAnsi="Times New Roman" w:cs="Times New Roman"/>
        </w:rPr>
        <w:t>osobe povinnej platiť na starobné rodičovské poistenie táto povinnosť trvá alebo trvala.</w:t>
      </w:r>
    </w:p>
    <w:p w:rsidR="001909F2" w:rsidP="001909F2">
      <w:pPr>
        <w:jc w:val="both"/>
        <w:rPr>
          <w:rFonts w:ascii="Times New Roman" w:hAnsi="Times New Roman" w:cs="Times New Roman"/>
        </w:rPr>
      </w:pPr>
      <w:r>
        <w:rPr>
          <w:rFonts w:ascii="Times New Roman" w:hAnsi="Times New Roman" w:cs="Times New Roman"/>
        </w:rPr>
        <w:t xml:space="preserve">Nárok na predčasný starobný dôchodok podľa § 67 odsek </w:t>
      </w:r>
      <w:smartTag w:uri="urn:schemas-microsoft-com:office:smarttags" w:element="metricconverter">
        <w:smartTagPr>
          <w:attr w:name="ProductID" w:val="1 a"/>
        </w:smartTagPr>
        <w:r>
          <w:rPr>
            <w:rFonts w:ascii="Times New Roman" w:hAnsi="Times New Roman" w:cs="Times New Roman"/>
          </w:rPr>
          <w:t>1 a</w:t>
        </w:r>
      </w:smartTag>
      <w:r>
        <w:rPr>
          <w:rFonts w:ascii="Times New Roman" w:hAnsi="Times New Roman" w:cs="Times New Roman"/>
        </w:rPr>
        <w:t xml:space="preserve"> 2 zákona  o sociálnom poistení a nárok na predčasný starobný rodičovský dôchodok podľa odseku 3 vzniká najskôr odo dňa podania žiadosti o predčasný starobný dôchodok. Žiadosť o predčasný starobný dôchodok môže poistenec podať v kalendárnom roku najviac dvakrát.</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10:</w:t>
      </w:r>
    </w:p>
    <w:p w:rsidR="001909F2" w:rsidP="001909F2">
      <w:pPr>
        <w:jc w:val="both"/>
        <w:rPr>
          <w:rFonts w:ascii="Times New Roman" w:hAnsi="Times New Roman" w:cs="Times New Roman"/>
        </w:rPr>
      </w:pPr>
      <w:r>
        <w:rPr>
          <w:rFonts w:ascii="Times New Roman" w:hAnsi="Times New Roman" w:cs="Times New Roman"/>
        </w:rPr>
        <w:t>obdobne podľa bodu 8</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11:</w:t>
      </w:r>
    </w:p>
    <w:p w:rsidR="001909F2" w:rsidP="001909F2">
      <w:pPr>
        <w:jc w:val="both"/>
        <w:rPr>
          <w:rFonts w:ascii="Times New Roman" w:hAnsi="Times New Roman" w:cs="Times New Roman"/>
        </w:rPr>
      </w:pPr>
      <w:r>
        <w:rPr>
          <w:rFonts w:ascii="Times New Roman" w:hAnsi="Times New Roman" w:cs="Times New Roman"/>
        </w:rPr>
        <w:t>Výška starobného rodičovského dôchodku sa odvíja od výšky príjmu osoby, ktorej povinnosť platiť poistné na starobné rodičov</w:t>
      </w:r>
      <w:r w:rsidR="004A6712">
        <w:rPr>
          <w:rFonts w:ascii="Times New Roman" w:hAnsi="Times New Roman" w:cs="Times New Roman"/>
        </w:rPr>
        <w:t>s</w:t>
      </w:r>
      <w:r>
        <w:rPr>
          <w:rFonts w:ascii="Times New Roman" w:hAnsi="Times New Roman" w:cs="Times New Roman"/>
        </w:rPr>
        <w:t>ké poistenie trvá. Ak sa na základe dodatočného daňového priznania alebo na základe dodatočného platobného výmeru vydaného správcom dane zmení vymeriavací základ samostatne zárobkovo činnej osoby, z kto</w:t>
      </w:r>
      <w:r w:rsidR="004A6712">
        <w:rPr>
          <w:rFonts w:ascii="Times New Roman" w:hAnsi="Times New Roman" w:cs="Times New Roman"/>
        </w:rPr>
        <w:t xml:space="preserve">rého z ktorého už bola </w:t>
      </w:r>
      <w:r>
        <w:rPr>
          <w:rFonts w:ascii="Times New Roman" w:hAnsi="Times New Roman" w:cs="Times New Roman"/>
        </w:rPr>
        <w:t>určená dávka starobného rodičovského dôchodku, zmena sumy dávky starobného rodičovského dôchodku sa vykoná od splátky dávky starobného rodičovského dôchodku splatnej po kalendárnom mesiaci, v ktorom osoba, ktorej povinnosť platiť poistné na starobné rodičovské poistenie táto povinnosť trvá alebo trvala</w:t>
      </w:r>
    </w:p>
    <w:p w:rsidR="001909F2" w:rsidP="001909F2">
      <w:pPr>
        <w:jc w:val="both"/>
        <w:rPr>
          <w:rFonts w:ascii="Times New Roman" w:hAnsi="Times New Roman" w:cs="Times New Roman"/>
        </w:rPr>
      </w:pPr>
      <w:r>
        <w:rPr>
          <w:rFonts w:ascii="Times New Roman" w:hAnsi="Times New Roman" w:cs="Times New Roman"/>
        </w:rPr>
        <w:t xml:space="preserve">   a) bola povinná predložiť výpis z dodatočného daňového priznania Sociálnej poisťovni   </w:t>
        <w:br/>
        <w:t xml:space="preserve">        alebo v ktorom nadobudol právoplatnosť dodatočný platobný výmer,</w:t>
      </w:r>
    </w:p>
    <w:p w:rsidR="001909F2" w:rsidP="001909F2">
      <w:pPr>
        <w:jc w:val="both"/>
        <w:rPr>
          <w:rFonts w:ascii="Times New Roman" w:hAnsi="Times New Roman" w:cs="Times New Roman"/>
        </w:rPr>
      </w:pPr>
      <w:r>
        <w:rPr>
          <w:rFonts w:ascii="Times New Roman" w:hAnsi="Times New Roman" w:cs="Times New Roman"/>
        </w:rPr>
        <w:t xml:space="preserve">   b) doplatila poistné na starobné rodičovské poistenie, ak vymeriavací základ samostatne </w:t>
        <w:br/>
        <w:t xml:space="preserve">        zárobkovo činnej osoby zistený na základe dodatočného daňového priznania alebo na </w:t>
        <w:br/>
        <w:t xml:space="preserve">        základe dodatočného platobného výmeru je vyšší ako vymeriavací základ samostatne </w:t>
        <w:br/>
        <w:t xml:space="preserve">        zárobkovo činnej osoby, z ktorého bola povinná platiť poistné na starobné rodičovské</w:t>
        <w:br/>
        <w:t xml:space="preserve">        poistenie.</w:t>
      </w:r>
    </w:p>
    <w:p w:rsidR="001909F2" w:rsidP="001909F2">
      <w:pPr>
        <w:jc w:val="both"/>
        <w:rPr>
          <w:rFonts w:ascii="Times New Roman" w:hAnsi="Times New Roman" w:cs="Times New Roman"/>
        </w:rPr>
      </w:pPr>
      <w:r>
        <w:rPr>
          <w:rFonts w:ascii="Times New Roman" w:hAnsi="Times New Roman" w:cs="Times New Roman"/>
        </w:rPr>
        <w:t>Doterajší § 78a zákona o sociálnom poistení sa označuje ako § 78b.</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12:</w:t>
      </w:r>
    </w:p>
    <w:p w:rsidR="001909F2" w:rsidP="001909F2">
      <w:pPr>
        <w:jc w:val="both"/>
        <w:rPr>
          <w:rFonts w:ascii="Times New Roman" w:hAnsi="Times New Roman" w:cs="Times New Roman"/>
        </w:rPr>
      </w:pPr>
      <w:r>
        <w:rPr>
          <w:rFonts w:ascii="Times New Roman" w:hAnsi="Times New Roman" w:cs="Times New Roman"/>
        </w:rPr>
        <w:t>obdobne podľa bodu 8</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13:</w:t>
      </w:r>
    </w:p>
    <w:p w:rsidR="001909F2" w:rsidP="001909F2">
      <w:pPr>
        <w:jc w:val="both"/>
        <w:rPr>
          <w:rFonts w:ascii="Times New Roman" w:hAnsi="Times New Roman" w:cs="Times New Roman"/>
        </w:rPr>
      </w:pPr>
      <w:r>
        <w:rPr>
          <w:rFonts w:ascii="Times New Roman" w:hAnsi="Times New Roman" w:cs="Times New Roman"/>
        </w:rPr>
        <w:t xml:space="preserve">Nakoľko sa dávka garančného poistenia sa poskytuje v sume príslušného nároku zníženého o poistné výslovne uvedené v § 103 zákona o sociálnom poistení, je nutné tento výpočet doplniť o poistné na starobné rodičovské poistenie. Dávka garančného poistenia sa preto podľa § 102 ods. 1 písm. a) až h) poskytne v sume príslušného nároku zníženého o poistné na zdravotné poistenie, poistné na nemocenské poistenie, poistné na starobné poistenie, poistné na invalidné poistenie, poistné na poistenie v nezamestnanosti, ktoré je povinný platiť zamestnanec, </w:t>
      </w:r>
      <w:r w:rsidRPr="0072342E">
        <w:rPr>
          <w:rFonts w:ascii="Times New Roman" w:hAnsi="Times New Roman" w:cs="Times New Roman"/>
          <w:i/>
        </w:rPr>
        <w:t>poistné na starobné rodičovské poistenie, ktoré je povinný platiť zamestnávateľ</w:t>
      </w:r>
      <w:r>
        <w:rPr>
          <w:rFonts w:ascii="Times New Roman" w:hAnsi="Times New Roman" w:cs="Times New Roman"/>
        </w:rPr>
        <w:t>, a preddavok na daň alebo daň z príjmov zo závislej činnosti a funkčných požitkov,</w:t>
      </w:r>
      <w:r w:rsidR="004A6712">
        <w:rPr>
          <w:rFonts w:ascii="Times New Roman" w:hAnsi="Times New Roman" w:cs="Times New Roman"/>
        </w:rPr>
        <w:t xml:space="preserve">  vypočítaných podľa podm</w:t>
      </w:r>
      <w:r>
        <w:rPr>
          <w:rFonts w:ascii="Times New Roman" w:hAnsi="Times New Roman" w:cs="Times New Roman"/>
        </w:rPr>
        <w:t>ie</w:t>
      </w:r>
      <w:r w:rsidR="004A6712">
        <w:rPr>
          <w:rFonts w:ascii="Times New Roman" w:hAnsi="Times New Roman" w:cs="Times New Roman"/>
        </w:rPr>
        <w:t>n</w:t>
      </w:r>
      <w:r>
        <w:rPr>
          <w:rFonts w:ascii="Times New Roman" w:hAnsi="Times New Roman" w:cs="Times New Roman"/>
        </w:rPr>
        <w:t>ok platných v kalendárnom mesiaci, za ktorý zamestnancovi vznikol uvedený nárok</w:t>
      </w:r>
    </w:p>
    <w:p w:rsidR="001909F2" w:rsidP="001909F2">
      <w:pPr>
        <w:jc w:val="both"/>
        <w:rPr>
          <w:rFonts w:ascii="Times New Roman" w:hAnsi="Times New Roman" w:cs="Times New Roman"/>
        </w:rPr>
      </w:pPr>
    </w:p>
    <w:p w:rsidR="004A671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14:</w:t>
      </w:r>
    </w:p>
    <w:p w:rsidR="001909F2" w:rsidP="001909F2">
      <w:pPr>
        <w:jc w:val="both"/>
        <w:rPr>
          <w:rFonts w:ascii="Times New Roman" w:hAnsi="Times New Roman" w:cs="Times New Roman"/>
        </w:rPr>
      </w:pPr>
      <w:r>
        <w:rPr>
          <w:rFonts w:ascii="Times New Roman" w:hAnsi="Times New Roman" w:cs="Times New Roman"/>
        </w:rPr>
        <w:t>Vylúčenie platnosti ustanovení o starobnom rodičovskom poistení spod režimu dávky v nezamestnanosti vychádza zo zásady, že osoba neplatí poistné na starobné rodičovské poistenie v prípade, ak je nezamestnaná.</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15:</w:t>
      </w:r>
    </w:p>
    <w:p w:rsidR="001909F2" w:rsidP="001909F2">
      <w:pPr>
        <w:jc w:val="both"/>
        <w:rPr>
          <w:rFonts w:ascii="Times New Roman" w:hAnsi="Times New Roman" w:cs="Times New Roman"/>
        </w:rPr>
      </w:pPr>
      <w:r>
        <w:rPr>
          <w:rFonts w:ascii="Times New Roman" w:hAnsi="Times New Roman" w:cs="Times New Roman"/>
        </w:rPr>
        <w:t>Starobné rodičovské poistenie je časovo obmedzené na dobu 30 rokov. V prípade ak je osoba nezamestnaná, doba 30 rokov neplynie. Tým nie sú do</w:t>
      </w:r>
      <w:r w:rsidR="004A6712">
        <w:rPr>
          <w:rFonts w:ascii="Times New Roman" w:hAnsi="Times New Roman" w:cs="Times New Roman"/>
        </w:rPr>
        <w:t>t</w:t>
      </w:r>
      <w:r>
        <w:rPr>
          <w:rFonts w:ascii="Times New Roman" w:hAnsi="Times New Roman" w:cs="Times New Roman"/>
        </w:rPr>
        <w:t>knuté ustanovenia o dobrovoľnom starobnom rodičovskom poistení, ani ustanovenia o tom, že za niektoré osoby platí poistné na starobné rodičovské poist</w:t>
      </w:r>
      <w:r w:rsidR="004A6712">
        <w:rPr>
          <w:rFonts w:ascii="Times New Roman" w:hAnsi="Times New Roman" w:cs="Times New Roman"/>
        </w:rPr>
        <w:t>e</w:t>
      </w:r>
      <w:r>
        <w:rPr>
          <w:rFonts w:ascii="Times New Roman" w:hAnsi="Times New Roman" w:cs="Times New Roman"/>
        </w:rPr>
        <w:t xml:space="preserve">nie Sociálna poisťovňa alebo štát.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16:</w:t>
      </w:r>
    </w:p>
    <w:p w:rsidR="001909F2" w:rsidP="001909F2">
      <w:pPr>
        <w:jc w:val="both"/>
        <w:rPr>
          <w:rFonts w:ascii="Times New Roman" w:hAnsi="Times New Roman" w:cs="Times New Roman"/>
        </w:rPr>
      </w:pPr>
      <w:r>
        <w:rPr>
          <w:rFonts w:ascii="Times New Roman" w:hAnsi="Times New Roman" w:cs="Times New Roman"/>
        </w:rPr>
        <w:t xml:space="preserve">Dávka starobného rodičovského poistenia patrí medzi dôchodkové dávky, avšak špecifická je aj tým, že osoba ktorá má povinnosť platiť toto poistné, ho platí v prospech svojich rodičov alebo osvojiteľov, poprípade rodiča alebo osvojiteľa. Osobe, ktorej je poistné na starobné rodičovské poistenie určené a je zamestnancom podľa tohto zákona alebo samostatne zárobkovou osobou, osoba, ktorá má povinnosť platiť poistné na starobné rodičovské poistenie, odvádza do Sociálnej poisťovne určené poistné. Toto poistné sa po splnení podmienok na vznik nároku na dôchodkovú dávku zúčtuje spolu s dávkou starobného dôchodku a vyplatí sa spolu celková dávka starobného dôchodku. </w:t>
      </w:r>
    </w:p>
    <w:p w:rsidR="001909F2" w:rsidP="001909F2">
      <w:pPr>
        <w:jc w:val="both"/>
        <w:rPr>
          <w:rFonts w:ascii="Times New Roman" w:hAnsi="Times New Roman" w:cs="Times New Roman"/>
        </w:rPr>
      </w:pPr>
      <w:r>
        <w:rPr>
          <w:rFonts w:ascii="Times New Roman" w:hAnsi="Times New Roman" w:cs="Times New Roman"/>
        </w:rPr>
        <w:t>Tým ale nezaniká povinnosť platiť poistné na starobné rodičovské poistenie osobe, ktorej táto povinnosť podľa zákona trvá. Takto platené poistné sa vypláca priamo rodičovi alebo osvojiteľovi podľa ním zvoleného spôsobu a nevypláca sa vopred, ale pozadu. Zúčtuje sa však v deň určený Sociálnou poisťovňou.</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 xml:space="preserve">k bodu </w:t>
      </w:r>
      <w:smartTag w:uri="urn:schemas-microsoft-com:office:smarttags" w:element="metricconverter">
        <w:smartTagPr>
          <w:attr w:name="ProductID" w:val="17 a"/>
        </w:smartTagPr>
        <w:r>
          <w:rPr>
            <w:rFonts w:ascii="Times New Roman" w:hAnsi="Times New Roman" w:cs="Times New Roman"/>
            <w:b/>
            <w:sz w:val="28"/>
            <w:szCs w:val="28"/>
          </w:rPr>
          <w:t>17 a</w:t>
        </w:r>
      </w:smartTag>
      <w:r>
        <w:rPr>
          <w:rFonts w:ascii="Times New Roman" w:hAnsi="Times New Roman" w:cs="Times New Roman"/>
          <w:b/>
          <w:sz w:val="28"/>
          <w:szCs w:val="28"/>
        </w:rPr>
        <w:t xml:space="preserve"> 18:</w:t>
      </w:r>
    </w:p>
    <w:p w:rsidR="001909F2" w:rsidP="001909F2">
      <w:pPr>
        <w:tabs>
          <w:tab w:val="left" w:pos="2880"/>
        </w:tabs>
        <w:jc w:val="both"/>
        <w:rPr>
          <w:rFonts w:ascii="Times New Roman" w:hAnsi="Times New Roman" w:cs="Times New Roman"/>
        </w:rPr>
      </w:pPr>
      <w:r>
        <w:rPr>
          <w:rFonts w:ascii="Times New Roman" w:hAnsi="Times New Roman" w:cs="Times New Roman"/>
        </w:rPr>
        <w:t>Dávka garančného poistenia sa poskytuje v sume príslušného nároku zníženého o poistné výslovne uvedené v § 103 zákona o sociálnom poistení (zníženého aj o poistné na starobné rodičovské poistenie). § 118 zákona upravuje prechod nároku na dávku. Z dôvodu špecifického prechodu nároku na dávku na viacero osôb v po</w:t>
      </w:r>
      <w:r w:rsidR="004A6712">
        <w:rPr>
          <w:rFonts w:ascii="Times New Roman" w:hAnsi="Times New Roman" w:cs="Times New Roman"/>
        </w:rPr>
        <w:t>radí, je nutné doplniť § 118 od</w:t>
      </w:r>
      <w:r>
        <w:rPr>
          <w:rFonts w:ascii="Times New Roman" w:hAnsi="Times New Roman" w:cs="Times New Roman"/>
        </w:rPr>
        <w:t>s</w:t>
      </w:r>
      <w:r w:rsidR="004A6712">
        <w:rPr>
          <w:rFonts w:ascii="Times New Roman" w:hAnsi="Times New Roman" w:cs="Times New Roman"/>
        </w:rPr>
        <w:t>e</w:t>
      </w:r>
      <w:r>
        <w:rPr>
          <w:rFonts w:ascii="Times New Roman" w:hAnsi="Times New Roman" w:cs="Times New Roman"/>
        </w:rPr>
        <w:t>k 2 o druhú vetu, podľa ktorého „prechádza dávka garančného poistenia na man</w:t>
      </w:r>
      <w:r w:rsidR="004A6712">
        <w:rPr>
          <w:rFonts w:ascii="Times New Roman" w:hAnsi="Times New Roman" w:cs="Times New Roman"/>
        </w:rPr>
        <w:t>žela (manželku) a deti až po zní</w:t>
      </w:r>
      <w:r>
        <w:rPr>
          <w:rFonts w:ascii="Times New Roman" w:hAnsi="Times New Roman" w:cs="Times New Roman"/>
        </w:rPr>
        <w:t>žení dávky o  sumu dávky starobného rodičovského dôchodku. V prípade, ak dávka garančného poistenia prechádza na rodičov, dávka garančného poistenia sa o sumu dávky starobného rodičovského dôchodku neznižuje.“ Rovnako je nutné doplniť ustanovenie § 118 o odsek 5, v zmysle ktorého sa predchádzajúce odseky nevzťahujú na prechod nároku na dávku starobného rodičovského dôchodku a predčasného starobného rodičovského dôchodku. Je to nevyhnutné z toho dôvodu, že dávka starobného rodičov</w:t>
      </w:r>
      <w:r w:rsidR="004A6712">
        <w:rPr>
          <w:rFonts w:ascii="Times New Roman" w:hAnsi="Times New Roman" w:cs="Times New Roman"/>
        </w:rPr>
        <w:t>s</w:t>
      </w:r>
      <w:r>
        <w:rPr>
          <w:rFonts w:ascii="Times New Roman" w:hAnsi="Times New Roman" w:cs="Times New Roman"/>
        </w:rPr>
        <w:t>kého dôchodku patrí rodičovi alebo osvojiteľovi, s výnimkou prípadu, kedy týchto osôb niet.</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19:</w:t>
      </w:r>
    </w:p>
    <w:p w:rsidR="001909F2" w:rsidP="001909F2">
      <w:pPr>
        <w:jc w:val="both"/>
        <w:rPr>
          <w:rFonts w:ascii="Times New Roman" w:hAnsi="Times New Roman" w:cs="Times New Roman"/>
        </w:rPr>
      </w:pPr>
      <w:r>
        <w:rPr>
          <w:rFonts w:ascii="Times New Roman" w:hAnsi="Times New Roman" w:cs="Times New Roman"/>
        </w:rPr>
        <w:t>Zakotvujú sa osobitné ustanovenia o starobnom rodičovskom poistení. Týmto ustanoveniam je venov</w:t>
      </w:r>
      <w:r w:rsidR="004A6712">
        <w:rPr>
          <w:rFonts w:ascii="Times New Roman" w:hAnsi="Times New Roman" w:cs="Times New Roman"/>
        </w:rPr>
        <w:t>a</w:t>
      </w:r>
      <w:r>
        <w:rPr>
          <w:rFonts w:ascii="Times New Roman" w:hAnsi="Times New Roman" w:cs="Times New Roman"/>
        </w:rPr>
        <w:t>ná nová ôsma hlava prvej časti zákona o sociálnom poistení.</w:t>
      </w:r>
    </w:p>
    <w:p w:rsidR="001909F2" w:rsidP="001909F2">
      <w:pPr>
        <w:jc w:val="both"/>
        <w:rPr>
          <w:rFonts w:ascii="Times New Roman" w:hAnsi="Times New Roman" w:cs="Times New Roman"/>
        </w:rPr>
      </w:pPr>
    </w:p>
    <w:p w:rsidR="001909F2" w:rsidP="001909F2">
      <w:pPr>
        <w:jc w:val="both"/>
        <w:rPr>
          <w:rFonts w:ascii="Times New Roman" w:hAnsi="Times New Roman" w:cs="Times New Roman"/>
          <w:i/>
        </w:rPr>
      </w:pPr>
      <w:r w:rsidRPr="00BB0106">
        <w:rPr>
          <w:rFonts w:ascii="Times New Roman" w:hAnsi="Times New Roman" w:cs="Times New Roman"/>
          <w:i/>
        </w:rPr>
        <w:t>k §</w:t>
      </w:r>
      <w:r>
        <w:rPr>
          <w:rFonts w:ascii="Times New Roman" w:hAnsi="Times New Roman" w:cs="Times New Roman"/>
          <w:i/>
        </w:rPr>
        <w:t>119a:</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Pr>
          <w:rFonts w:ascii="Times New Roman" w:hAnsi="Times New Roman" w:cs="Times New Roman"/>
        </w:rPr>
        <w:t>Starobné rodičovské poistenie je zabezpečenie príjmu rodiča alebo osvojiteľa v starob</w:t>
      </w:r>
      <w:r w:rsidR="004A6712">
        <w:rPr>
          <w:rFonts w:ascii="Times New Roman" w:hAnsi="Times New Roman" w:cs="Times New Roman"/>
        </w:rPr>
        <w:t>e a pre prípad úmrtia podľa toh</w:t>
      </w:r>
      <w:r>
        <w:rPr>
          <w:rFonts w:ascii="Times New Roman" w:hAnsi="Times New Roman" w:cs="Times New Roman"/>
        </w:rPr>
        <w:t>to zákona.</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RPr="00377138" w:rsidP="001909F2">
      <w:pPr>
        <w:jc w:val="both"/>
        <w:rPr>
          <w:rFonts w:ascii="Times New Roman" w:hAnsi="Times New Roman" w:cs="Times New Roman"/>
        </w:rPr>
      </w:pPr>
      <w:r>
        <w:rPr>
          <w:rFonts w:ascii="Times New Roman" w:hAnsi="Times New Roman" w:cs="Times New Roman"/>
        </w:rPr>
        <w:t xml:space="preserve">Na </w:t>
      </w:r>
      <w:r w:rsidRPr="00F63F78">
        <w:rPr>
          <w:rFonts w:ascii="Times New Roman" w:hAnsi="Times New Roman" w:cs="Times New Roman"/>
        </w:rPr>
        <w:t>starobné rodičovské poistenie</w:t>
      </w:r>
      <w:r>
        <w:rPr>
          <w:rFonts w:ascii="Times New Roman" w:hAnsi="Times New Roman" w:cs="Times New Roman"/>
        </w:rPr>
        <w:t xml:space="preserve"> sa vzťahujú ustanovenia tohto zákona, ak v tejto hlave nie je výslovne ustanovené inak. </w:t>
      </w:r>
    </w:p>
    <w:p w:rsidR="001909F2" w:rsidP="001909F2">
      <w:pPr>
        <w:rPr>
          <w:rFonts w:ascii="Times New Roman" w:hAnsi="Times New Roman" w:cs="Times New Roman"/>
        </w:rPr>
      </w:pPr>
    </w:p>
    <w:p w:rsidR="001909F2" w:rsidRPr="000C787A" w:rsidP="001909F2">
      <w:pPr>
        <w:rPr>
          <w:rFonts w:ascii="Times New Roman" w:hAnsi="Times New Roman" w:cs="Times New Roman"/>
          <w:i/>
        </w:rPr>
      </w:pPr>
      <w:r w:rsidRPr="000C787A">
        <w:rPr>
          <w:rFonts w:ascii="Times New Roman" w:hAnsi="Times New Roman" w:cs="Times New Roman"/>
          <w:i/>
        </w:rPr>
        <w:t>k §119b:</w:t>
      </w:r>
    </w:p>
    <w:p w:rsidR="001909F2" w:rsidP="001909F2">
      <w:pPr>
        <w:rPr>
          <w:rFonts w:ascii="Times New Roman" w:hAnsi="Times New Roman" w:cs="Times New Roman"/>
        </w:rPr>
      </w:pPr>
      <w:r w:rsidRPr="00F75D4E">
        <w:rPr>
          <w:rFonts w:ascii="Times New Roman" w:hAnsi="Times New Roman" w:cs="Times New Roman"/>
          <w:b/>
        </w:rPr>
        <w:t>Poberateľ dávky</w:t>
      </w:r>
    </w:p>
    <w:p w:rsidR="001909F2" w:rsidRPr="00377138" w:rsidP="001909F2">
      <w:pPr>
        <w:jc w:val="both"/>
        <w:rPr>
          <w:rFonts w:ascii="Times New Roman" w:hAnsi="Times New Roman" w:cs="Times New Roman"/>
        </w:rPr>
      </w:pPr>
      <w:r>
        <w:rPr>
          <w:rFonts w:ascii="Times New Roman" w:hAnsi="Times New Roman" w:cs="Times New Roman"/>
        </w:rPr>
        <w:t xml:space="preserve">Poberateľom dávky starobného rodičovského dôchodku alebo dávky predčasného starobného rodičovského dôchodku je rodič alebo osvojiteľ osoby dôchodkovo </w:t>
      </w:r>
      <w:r w:rsidR="004A6712">
        <w:rPr>
          <w:rFonts w:ascii="Times New Roman" w:hAnsi="Times New Roman" w:cs="Times New Roman"/>
        </w:rPr>
        <w:t>poistenej podľa toh</w:t>
      </w:r>
      <w:r>
        <w:rPr>
          <w:rFonts w:ascii="Times New Roman" w:hAnsi="Times New Roman" w:cs="Times New Roman"/>
        </w:rPr>
        <w:t>to zákona.</w:t>
      </w:r>
    </w:p>
    <w:p w:rsidR="001909F2" w:rsidP="001909F2">
      <w:pPr>
        <w:rPr>
          <w:rFonts w:ascii="Times New Roman" w:hAnsi="Times New Roman" w:cs="Times New Roman"/>
        </w:rPr>
      </w:pPr>
    </w:p>
    <w:p w:rsidR="001909F2" w:rsidRPr="000C787A" w:rsidP="001909F2">
      <w:pPr>
        <w:rPr>
          <w:rFonts w:ascii="Times New Roman" w:hAnsi="Times New Roman" w:cs="Times New Roman"/>
          <w:i/>
        </w:rPr>
      </w:pPr>
      <w:r w:rsidRPr="000C787A">
        <w:rPr>
          <w:rFonts w:ascii="Times New Roman" w:hAnsi="Times New Roman" w:cs="Times New Roman"/>
          <w:i/>
        </w:rPr>
        <w:t>k §119c:</w:t>
      </w:r>
    </w:p>
    <w:p w:rsidR="001909F2" w:rsidP="001909F2">
      <w:pPr>
        <w:rPr>
          <w:rFonts w:ascii="Times New Roman" w:hAnsi="Times New Roman" w:cs="Times New Roman"/>
          <w:b/>
        </w:rPr>
      </w:pPr>
      <w:r w:rsidRPr="00DE53B0">
        <w:rPr>
          <w:rFonts w:ascii="Times New Roman" w:hAnsi="Times New Roman" w:cs="Times New Roman"/>
          <w:b/>
        </w:rPr>
        <w:t>Platiteľ poistného na starobné rodičovské poistenie</w:t>
      </w:r>
    </w:p>
    <w:p w:rsidR="001909F2" w:rsidRPr="000C787A" w:rsidP="001909F2">
      <w:pPr>
        <w:rPr>
          <w:rFonts w:ascii="Times New Roman" w:hAnsi="Times New Roman" w:cs="Times New Roman"/>
          <w:i/>
        </w:rPr>
      </w:pPr>
      <w:r w:rsidRPr="000C787A">
        <w:rPr>
          <w:rFonts w:ascii="Times New Roman" w:hAnsi="Times New Roman" w:cs="Times New Roman"/>
          <w:i/>
        </w:rPr>
        <w:t>k odseku 1:</w:t>
      </w:r>
    </w:p>
    <w:p w:rsidR="001909F2" w:rsidP="001909F2">
      <w:pPr>
        <w:jc w:val="both"/>
        <w:rPr>
          <w:rFonts w:ascii="Times New Roman" w:hAnsi="Times New Roman" w:cs="Times New Roman"/>
        </w:rPr>
      </w:pPr>
      <w:r>
        <w:rPr>
          <w:rFonts w:ascii="Times New Roman" w:hAnsi="Times New Roman" w:cs="Times New Roman"/>
        </w:rPr>
        <w:t>Osobou povinnou platiť poistné na starobné ro</w:t>
      </w:r>
      <w:r w:rsidR="004A6712">
        <w:rPr>
          <w:rFonts w:ascii="Times New Roman" w:hAnsi="Times New Roman" w:cs="Times New Roman"/>
        </w:rPr>
        <w:t>dičovské poistenie je podľa toh</w:t>
      </w:r>
      <w:r>
        <w:rPr>
          <w:rFonts w:ascii="Times New Roman" w:hAnsi="Times New Roman" w:cs="Times New Roman"/>
        </w:rPr>
        <w:t>to zákona</w:t>
      </w:r>
    </w:p>
    <w:p w:rsidR="001909F2" w:rsidRPr="004B12C5" w:rsidP="001909F2">
      <w:pPr>
        <w:numPr>
          <w:ilvl w:val="0"/>
          <w:numId w:val="3"/>
        </w:numPr>
        <w:tabs>
          <w:tab w:val="left" w:pos="720"/>
        </w:tabs>
        <w:jc w:val="both"/>
        <w:rPr>
          <w:rFonts w:ascii="Times New Roman" w:hAnsi="Times New Roman" w:cs="Times New Roman"/>
        </w:rPr>
      </w:pPr>
      <w:r>
        <w:rPr>
          <w:rFonts w:ascii="Times New Roman" w:hAnsi="Times New Roman" w:cs="Times New Roman"/>
        </w:rPr>
        <w:t xml:space="preserve">zamestnávateľ za zamestnanca, </w:t>
      </w:r>
    </w:p>
    <w:p w:rsidR="001909F2" w:rsidRPr="00062F36" w:rsidP="001909F2">
      <w:pPr>
        <w:numPr>
          <w:ilvl w:val="0"/>
          <w:numId w:val="3"/>
        </w:numPr>
        <w:tabs>
          <w:tab w:val="left" w:pos="720"/>
        </w:tabs>
        <w:jc w:val="both"/>
        <w:rPr>
          <w:rFonts w:ascii="Times New Roman" w:hAnsi="Times New Roman" w:cs="Times New Roman"/>
        </w:rPr>
      </w:pPr>
      <w:r>
        <w:rPr>
          <w:rFonts w:ascii="Times New Roman" w:hAnsi="Times New Roman" w:cs="Times New Roman"/>
        </w:rPr>
        <w:t xml:space="preserve">povinne </w:t>
      </w:r>
      <w:r>
        <w:rPr>
          <w:rFonts w:ascii="Times New Roman" w:hAnsi="Times New Roman" w:cs="Times New Roman"/>
        </w:rPr>
        <w:t>dôchodkovo poistená samostatne zárobkovo činná osoba,</w:t>
      </w:r>
    </w:p>
    <w:p w:rsidR="001909F2" w:rsidRPr="00411E68" w:rsidP="001909F2">
      <w:pPr>
        <w:numPr>
          <w:ilvl w:val="0"/>
          <w:numId w:val="3"/>
        </w:numPr>
        <w:tabs>
          <w:tab w:val="left" w:pos="720"/>
        </w:tabs>
        <w:jc w:val="both"/>
        <w:rPr>
          <w:rFonts w:ascii="Times New Roman" w:hAnsi="Times New Roman" w:cs="Times New Roman"/>
        </w:rPr>
      </w:pPr>
      <w:r>
        <w:rPr>
          <w:rFonts w:ascii="Times New Roman" w:hAnsi="Times New Roman" w:cs="Times New Roman"/>
        </w:rPr>
        <w:t>dobrovoľne dôchodkovo poistená osoba,</w:t>
      </w:r>
    </w:p>
    <w:p w:rsidR="001909F2" w:rsidRPr="004B12C5" w:rsidP="001909F2">
      <w:pPr>
        <w:numPr>
          <w:ilvl w:val="0"/>
          <w:numId w:val="3"/>
        </w:numPr>
        <w:tabs>
          <w:tab w:val="left" w:pos="720"/>
        </w:tabs>
        <w:jc w:val="both"/>
        <w:rPr>
          <w:rFonts w:ascii="Times New Roman" w:hAnsi="Times New Roman" w:cs="Times New Roman"/>
        </w:rPr>
      </w:pPr>
      <w:r>
        <w:rPr>
          <w:rFonts w:ascii="Times New Roman" w:hAnsi="Times New Roman" w:cs="Times New Roman"/>
        </w:rPr>
        <w:t xml:space="preserve">štát, </w:t>
      </w:r>
    </w:p>
    <w:p w:rsidR="001909F2" w:rsidRPr="000C787A" w:rsidP="001909F2">
      <w:pPr>
        <w:numPr>
          <w:ilvl w:val="0"/>
          <w:numId w:val="3"/>
        </w:numPr>
        <w:tabs>
          <w:tab w:val="left" w:pos="720"/>
        </w:tabs>
        <w:jc w:val="both"/>
        <w:rPr>
          <w:rFonts w:ascii="Times New Roman" w:hAnsi="Times New Roman" w:cs="Times New Roman"/>
        </w:rPr>
      </w:pPr>
      <w:r>
        <w:rPr>
          <w:rFonts w:ascii="Times New Roman" w:hAnsi="Times New Roman" w:cs="Times New Roman"/>
        </w:rPr>
        <w:t>Sociálna poisťovňa.</w:t>
      </w:r>
    </w:p>
    <w:p w:rsidR="001909F2"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2</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 xml:space="preserve">Sociálna poisťovňa platí poistné na </w:t>
      </w:r>
      <w:r w:rsidRPr="004374E3">
        <w:rPr>
          <w:rFonts w:ascii="Times New Roman" w:hAnsi="Times New Roman" w:cs="Times New Roman"/>
        </w:rPr>
        <w:t>starobné rodičovské</w:t>
      </w:r>
      <w:r>
        <w:rPr>
          <w:rFonts w:ascii="Times New Roman" w:hAnsi="Times New Roman" w:cs="Times New Roman"/>
        </w:rPr>
        <w:t xml:space="preserve"> poistenie za fyzickú osobu, ktorá splnila podmienky nároku na dávku s</w:t>
      </w:r>
      <w:r>
        <w:rPr>
          <w:rFonts w:ascii="Times New Roman" w:hAnsi="Times New Roman" w:cs="Times New Roman"/>
        </w:rPr>
        <w:t xml:space="preserve">tarobného dôchodku alebo predčasného starobného dôchodku a osoba ktorej sa dávka </w:t>
      </w:r>
      <w:r w:rsidRPr="0018639B">
        <w:rPr>
          <w:rFonts w:ascii="Times New Roman" w:hAnsi="Times New Roman" w:cs="Times New Roman"/>
        </w:rPr>
        <w:t>starobn</w:t>
      </w:r>
      <w:r>
        <w:rPr>
          <w:rFonts w:ascii="Times New Roman" w:hAnsi="Times New Roman" w:cs="Times New Roman"/>
        </w:rPr>
        <w:t>ého</w:t>
      </w:r>
      <w:r w:rsidRPr="0018639B">
        <w:rPr>
          <w:rFonts w:ascii="Times New Roman" w:hAnsi="Times New Roman" w:cs="Times New Roman"/>
        </w:rPr>
        <w:t xml:space="preserve"> rodičovsk</w:t>
      </w:r>
      <w:r>
        <w:rPr>
          <w:rFonts w:ascii="Times New Roman" w:hAnsi="Times New Roman" w:cs="Times New Roman"/>
        </w:rPr>
        <w:t>ého dôchod</w:t>
      </w:r>
      <w:r w:rsidRPr="0018639B">
        <w:rPr>
          <w:rFonts w:ascii="Times New Roman" w:hAnsi="Times New Roman" w:cs="Times New Roman"/>
        </w:rPr>
        <w:t>k</w:t>
      </w:r>
      <w:r>
        <w:rPr>
          <w:rFonts w:ascii="Times New Roman" w:hAnsi="Times New Roman" w:cs="Times New Roman"/>
        </w:rPr>
        <w:t xml:space="preserve">u vypláca, má na túto dávku nárok. To neplatí, ak je osoba za ktorú platí poistné na </w:t>
      </w:r>
      <w:r w:rsidRPr="004374E3">
        <w:rPr>
          <w:rFonts w:ascii="Times New Roman" w:hAnsi="Times New Roman" w:cs="Times New Roman"/>
        </w:rPr>
        <w:t>starobné rodičovské</w:t>
      </w:r>
      <w:r>
        <w:rPr>
          <w:rFonts w:ascii="Times New Roman" w:hAnsi="Times New Roman" w:cs="Times New Roman"/>
        </w:rPr>
        <w:t xml:space="preserve"> poistenie</w:t>
      </w:r>
      <w:r w:rsidRPr="00893759">
        <w:rPr>
          <w:rFonts w:ascii="Times New Roman" w:hAnsi="Times New Roman" w:cs="Times New Roman"/>
        </w:rPr>
        <w:t xml:space="preserve"> </w:t>
      </w:r>
      <w:r>
        <w:rPr>
          <w:rFonts w:ascii="Times New Roman" w:hAnsi="Times New Roman" w:cs="Times New Roman"/>
        </w:rPr>
        <w:t>Sociálna poisťovňa, dôchodkovo poistená.</w:t>
      </w:r>
    </w:p>
    <w:p w:rsidR="001909F2" w:rsidP="001909F2">
      <w:pPr>
        <w:jc w:val="both"/>
        <w:rPr>
          <w:rFonts w:ascii="Times New Roman" w:hAnsi="Times New Roman" w:cs="Times New Roman"/>
        </w:rPr>
      </w:pPr>
      <w:r>
        <w:rPr>
          <w:rFonts w:ascii="Times New Roman" w:hAnsi="Times New Roman" w:cs="Times New Roman"/>
        </w:rPr>
        <w:t>Ide o zakotvenie povinnosti Sociálnej poisťovni platiť poistné na starobné rodičovské poistenie za osobu, ktorá už poberá dávku starobného dôchodku alebo dávku predčasného starobného dôchodku v prípade existencie rodičov alebo osvojiteľov tejto osoby.</w:t>
      </w:r>
    </w:p>
    <w:p w:rsidR="001909F2" w:rsidRPr="005E7821"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3</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 xml:space="preserve">Suma poistného podľa odseku 2 sa určí percentuálnou sadzbou zo sumy starobného dôchodku osoby, za ktorú Sociálna poisťovňa platí poistné na </w:t>
      </w:r>
      <w:r w:rsidRPr="004374E3">
        <w:rPr>
          <w:rFonts w:ascii="Times New Roman" w:hAnsi="Times New Roman" w:cs="Times New Roman"/>
        </w:rPr>
        <w:t>starobné rodičovské</w:t>
      </w:r>
      <w:r>
        <w:rPr>
          <w:rFonts w:ascii="Times New Roman" w:hAnsi="Times New Roman" w:cs="Times New Roman"/>
        </w:rPr>
        <w:t xml:space="preserve"> poistenie.</w:t>
      </w:r>
    </w:p>
    <w:p w:rsidR="001909F2"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4</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Štát platí poistné na starobné rodičovské poistenie za osobu, ktorej by inak povinnosť platiť poistné na starobné rodičovské poistenie trvala alebo túto povinnosť mala, v prípade ak</w:t>
      </w:r>
    </w:p>
    <w:p w:rsidR="001909F2" w:rsidP="001909F2">
      <w:pPr>
        <w:numPr>
          <w:ilvl w:val="0"/>
          <w:numId w:val="7"/>
        </w:numPr>
        <w:tabs>
          <w:tab w:val="left" w:pos="720"/>
        </w:tabs>
        <w:jc w:val="both"/>
        <w:rPr>
          <w:rFonts w:ascii="Times New Roman" w:hAnsi="Times New Roman" w:cs="Times New Roman"/>
        </w:rPr>
      </w:pPr>
      <w:r>
        <w:rPr>
          <w:rFonts w:ascii="Times New Roman" w:hAnsi="Times New Roman" w:cs="Times New Roman"/>
        </w:rPr>
        <w:t>táto osoba zomrela pred dovŕšením dôchodkového veku svojho života alebo</w:t>
      </w:r>
    </w:p>
    <w:p w:rsidR="001909F2" w:rsidP="001909F2">
      <w:pPr>
        <w:numPr>
          <w:ilvl w:val="0"/>
          <w:numId w:val="7"/>
        </w:numPr>
        <w:tabs>
          <w:tab w:val="left" w:pos="720"/>
        </w:tabs>
        <w:jc w:val="both"/>
        <w:rPr>
          <w:rFonts w:ascii="Times New Roman" w:hAnsi="Times New Roman" w:cs="Times New Roman"/>
        </w:rPr>
      </w:pPr>
      <w:r>
        <w:rPr>
          <w:rFonts w:ascii="Times New Roman" w:hAnsi="Times New Roman" w:cs="Times New Roman"/>
        </w:rPr>
        <w:t>je v pracovnom alebo inom obdobnom pomere mimo územia S</w:t>
      </w:r>
      <w:r>
        <w:rPr>
          <w:rFonts w:ascii="Times New Roman" w:hAnsi="Times New Roman" w:cs="Times New Roman"/>
        </w:rPr>
        <w:t>lovenskej republiky alebo</w:t>
      </w:r>
    </w:p>
    <w:p w:rsidR="001909F2" w:rsidP="001909F2">
      <w:pPr>
        <w:numPr>
          <w:ilvl w:val="0"/>
          <w:numId w:val="7"/>
        </w:numPr>
        <w:tabs>
          <w:tab w:val="left" w:pos="720"/>
        </w:tabs>
        <w:jc w:val="both"/>
        <w:rPr>
          <w:rFonts w:ascii="Times New Roman" w:hAnsi="Times New Roman" w:cs="Times New Roman"/>
        </w:rPr>
      </w:pPr>
      <w:r w:rsidR="004A6712">
        <w:rPr>
          <w:rFonts w:ascii="Times New Roman" w:hAnsi="Times New Roman" w:cs="Times New Roman"/>
        </w:rPr>
        <w:t>je invalidnou osobou podľa toh</w:t>
      </w:r>
      <w:r>
        <w:rPr>
          <w:rFonts w:ascii="Times New Roman" w:hAnsi="Times New Roman" w:cs="Times New Roman"/>
        </w:rPr>
        <w:t>to zákona.</w:t>
      </w:r>
    </w:p>
    <w:p w:rsidR="001909F2"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5</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Sadzba poistného podľa odseku 4 písm. a) je</w:t>
      </w:r>
    </w:p>
    <w:p w:rsidR="001909F2" w:rsidP="001909F2">
      <w:pPr>
        <w:numPr>
          <w:ilvl w:val="0"/>
          <w:numId w:val="8"/>
        </w:numPr>
        <w:tabs>
          <w:tab w:val="left" w:pos="720"/>
        </w:tabs>
        <w:jc w:val="both"/>
        <w:rPr>
          <w:rFonts w:ascii="Times New Roman" w:hAnsi="Times New Roman" w:cs="Times New Roman"/>
        </w:rPr>
      </w:pPr>
      <w:r>
        <w:rPr>
          <w:rFonts w:ascii="Times New Roman" w:hAnsi="Times New Roman" w:cs="Times New Roman"/>
        </w:rPr>
        <w:t>1% zo všeobecného vymeriavacieho základu, ak osoba zomr</w:t>
      </w:r>
      <w:r w:rsidR="004A6712">
        <w:rPr>
          <w:rFonts w:ascii="Times New Roman" w:hAnsi="Times New Roman" w:cs="Times New Roman"/>
        </w:rPr>
        <w:t>i</w:t>
      </w:r>
      <w:r>
        <w:rPr>
          <w:rFonts w:ascii="Times New Roman" w:hAnsi="Times New Roman" w:cs="Times New Roman"/>
        </w:rPr>
        <w:t>e pred dovŕšením 18 roku veku svojho života</w:t>
      </w:r>
    </w:p>
    <w:p w:rsidR="001909F2" w:rsidP="001909F2">
      <w:pPr>
        <w:numPr>
          <w:ilvl w:val="0"/>
          <w:numId w:val="8"/>
        </w:numPr>
        <w:tabs>
          <w:tab w:val="left" w:pos="720"/>
        </w:tabs>
        <w:jc w:val="both"/>
        <w:rPr>
          <w:rFonts w:ascii="Times New Roman" w:hAnsi="Times New Roman" w:cs="Times New Roman"/>
        </w:rPr>
      </w:pPr>
      <w:r>
        <w:rPr>
          <w:rFonts w:ascii="Times New Roman" w:hAnsi="Times New Roman" w:cs="Times New Roman"/>
        </w:rPr>
        <w:t xml:space="preserve">2% zo všeobecného vymeriavacieho </w:t>
      </w:r>
      <w:r>
        <w:rPr>
          <w:rFonts w:ascii="Times New Roman" w:hAnsi="Times New Roman" w:cs="Times New Roman"/>
        </w:rPr>
        <w:t>základu, ak osoba zomr</w:t>
      </w:r>
      <w:r w:rsidR="004A6712">
        <w:rPr>
          <w:rFonts w:ascii="Times New Roman" w:hAnsi="Times New Roman" w:cs="Times New Roman"/>
        </w:rPr>
        <w:t>i</w:t>
      </w:r>
      <w:r>
        <w:rPr>
          <w:rFonts w:ascii="Times New Roman" w:hAnsi="Times New Roman" w:cs="Times New Roman"/>
        </w:rPr>
        <w:t>e po dovŕšení 18 roku, ale  pred dovŕšením 30 roku veku svojho života</w:t>
      </w:r>
    </w:p>
    <w:p w:rsidR="001909F2" w:rsidP="001909F2">
      <w:pPr>
        <w:numPr>
          <w:ilvl w:val="0"/>
          <w:numId w:val="8"/>
        </w:numPr>
        <w:tabs>
          <w:tab w:val="left" w:pos="720"/>
        </w:tabs>
        <w:jc w:val="both"/>
        <w:rPr>
          <w:rFonts w:ascii="Times New Roman" w:hAnsi="Times New Roman" w:cs="Times New Roman"/>
        </w:rPr>
      </w:pPr>
      <w:r>
        <w:rPr>
          <w:rFonts w:ascii="Times New Roman" w:hAnsi="Times New Roman" w:cs="Times New Roman"/>
        </w:rPr>
        <w:t>3% zo všeobecného vymeriavacieho základu, ak osoba zomr</w:t>
      </w:r>
      <w:r w:rsidR="004A6712">
        <w:rPr>
          <w:rFonts w:ascii="Times New Roman" w:hAnsi="Times New Roman" w:cs="Times New Roman"/>
        </w:rPr>
        <w:t>i</w:t>
      </w:r>
      <w:r>
        <w:rPr>
          <w:rFonts w:ascii="Times New Roman" w:hAnsi="Times New Roman" w:cs="Times New Roman"/>
        </w:rPr>
        <w:t>e po dovŕšení 30 roku, ale pred dovŕšením 45 roku veku svojho života</w:t>
      </w:r>
    </w:p>
    <w:p w:rsidR="001909F2" w:rsidP="001909F2">
      <w:pPr>
        <w:numPr>
          <w:ilvl w:val="0"/>
          <w:numId w:val="8"/>
        </w:numPr>
        <w:tabs>
          <w:tab w:val="left" w:pos="720"/>
        </w:tabs>
        <w:jc w:val="both"/>
        <w:rPr>
          <w:rFonts w:ascii="Times New Roman" w:hAnsi="Times New Roman" w:cs="Times New Roman"/>
        </w:rPr>
      </w:pPr>
      <w:r>
        <w:rPr>
          <w:rFonts w:ascii="Times New Roman" w:hAnsi="Times New Roman" w:cs="Times New Roman"/>
        </w:rPr>
        <w:t>4% zo všeobecného vymeriavacieho zákla</w:t>
      </w:r>
      <w:r>
        <w:rPr>
          <w:rFonts w:ascii="Times New Roman" w:hAnsi="Times New Roman" w:cs="Times New Roman"/>
        </w:rPr>
        <w:t>du, ak osoba zomr</w:t>
      </w:r>
      <w:r w:rsidR="004A6712">
        <w:rPr>
          <w:rFonts w:ascii="Times New Roman" w:hAnsi="Times New Roman" w:cs="Times New Roman"/>
        </w:rPr>
        <w:t>i</w:t>
      </w:r>
      <w:r>
        <w:rPr>
          <w:rFonts w:ascii="Times New Roman" w:hAnsi="Times New Roman" w:cs="Times New Roman"/>
        </w:rPr>
        <w:t>e po dovŕšení 45 roku, ale pred dovŕšením dôchodkového roku veku svojho života.</w:t>
      </w:r>
    </w:p>
    <w:p w:rsidR="001909F2" w:rsidP="001909F2">
      <w:pPr>
        <w:jc w:val="both"/>
        <w:rPr>
          <w:rFonts w:ascii="Times New Roman" w:hAnsi="Times New Roman" w:cs="Times New Roman"/>
        </w:rPr>
      </w:pPr>
      <w:r>
        <w:rPr>
          <w:rFonts w:ascii="Times New Roman" w:hAnsi="Times New Roman" w:cs="Times New Roman"/>
        </w:rPr>
        <w:t>Ustanovením štát „poistí“ rodičovi alebo osvojiteľovi náhradu poistného na starobné rodičovské poistenie v prípade úmrtia osoby, ktorej by inak p</w:t>
      </w:r>
      <w:r w:rsidR="004A6712">
        <w:rPr>
          <w:rFonts w:ascii="Times New Roman" w:hAnsi="Times New Roman" w:cs="Times New Roman"/>
        </w:rPr>
        <w:t>ovinnosť platiť toto poistné tr</w:t>
      </w:r>
      <w:r>
        <w:rPr>
          <w:rFonts w:ascii="Times New Roman" w:hAnsi="Times New Roman" w:cs="Times New Roman"/>
        </w:rPr>
        <w:t>vala.</w:t>
      </w:r>
    </w:p>
    <w:p w:rsidR="001909F2"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6</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Sadzba poistného podľa odseku 4 písm. b) je 2% zo všeobecného v</w:t>
      </w:r>
      <w:r w:rsidR="004A6712">
        <w:rPr>
          <w:rFonts w:ascii="Times New Roman" w:hAnsi="Times New Roman" w:cs="Times New Roman"/>
        </w:rPr>
        <w:t>ymeriavacieho základu podľa toh</w:t>
      </w:r>
      <w:r>
        <w:rPr>
          <w:rFonts w:ascii="Times New Roman" w:hAnsi="Times New Roman" w:cs="Times New Roman"/>
        </w:rPr>
        <w:t>to zákona.</w:t>
      </w:r>
    </w:p>
    <w:p w:rsidR="001909F2" w:rsidP="001909F2">
      <w:pPr>
        <w:jc w:val="both"/>
        <w:rPr>
          <w:rFonts w:ascii="Times New Roman" w:hAnsi="Times New Roman" w:cs="Times New Roman"/>
        </w:rPr>
      </w:pPr>
      <w:r>
        <w:rPr>
          <w:rFonts w:ascii="Times New Roman" w:hAnsi="Times New Roman" w:cs="Times New Roman"/>
        </w:rPr>
        <w:t>Ustanovenie motivuje štát k tvorbe pracovných miest na území Slovenskej republiky a prispieva k náhrade poistného na starobné rodičovské poistenie. Štát však môže medzinárodnou zmluvou upraviť režim tohto paragrafu.</w:t>
      </w:r>
    </w:p>
    <w:p w:rsidR="001909F2" w:rsidP="001909F2">
      <w:pPr>
        <w:jc w:val="both"/>
        <w:rPr>
          <w:rFonts w:ascii="Times New Roman" w:hAnsi="Times New Roman" w:cs="Times New Roman"/>
        </w:rPr>
      </w:pPr>
      <w:r w:rsidRPr="000C787A">
        <w:rPr>
          <w:rFonts w:ascii="Times New Roman" w:hAnsi="Times New Roman" w:cs="Times New Roman"/>
          <w:i/>
        </w:rPr>
        <w:t xml:space="preserve">k odseku </w:t>
      </w:r>
      <w:r>
        <w:rPr>
          <w:rFonts w:ascii="Times New Roman" w:hAnsi="Times New Roman" w:cs="Times New Roman"/>
          <w:i/>
        </w:rPr>
        <w:t>7</w:t>
      </w:r>
      <w:r w:rsidRPr="000C787A">
        <w:rPr>
          <w:rFonts w:ascii="Times New Roman" w:hAnsi="Times New Roman" w:cs="Times New Roman"/>
          <w:i/>
        </w:rPr>
        <w:t>:</w:t>
      </w:r>
    </w:p>
    <w:p w:rsidR="001909F2" w:rsidP="001909F2">
      <w:pPr>
        <w:jc w:val="both"/>
        <w:rPr>
          <w:rFonts w:ascii="Times New Roman" w:hAnsi="Times New Roman" w:cs="Times New Roman"/>
        </w:rPr>
      </w:pPr>
      <w:r>
        <w:rPr>
          <w:rFonts w:ascii="Times New Roman" w:hAnsi="Times New Roman" w:cs="Times New Roman"/>
        </w:rPr>
        <w:t>Sadzba poistného podľa odseku 4 písm</w:t>
      </w:r>
      <w:r w:rsidR="004A6712">
        <w:rPr>
          <w:rFonts w:ascii="Times New Roman" w:hAnsi="Times New Roman" w:cs="Times New Roman"/>
        </w:rPr>
        <w:t>.</w:t>
      </w:r>
      <w:r>
        <w:rPr>
          <w:rFonts w:ascii="Times New Roman" w:hAnsi="Times New Roman" w:cs="Times New Roman"/>
        </w:rPr>
        <w:t xml:space="preserve"> c) je</w:t>
      </w:r>
    </w:p>
    <w:p w:rsidR="001909F2" w:rsidP="001909F2">
      <w:pPr>
        <w:jc w:val="both"/>
        <w:rPr>
          <w:rFonts w:ascii="Times New Roman" w:hAnsi="Times New Roman" w:cs="Times New Roman"/>
        </w:rPr>
      </w:pPr>
      <w:r>
        <w:rPr>
          <w:rFonts w:ascii="Times New Roman" w:hAnsi="Times New Roman" w:cs="Times New Roman"/>
        </w:rPr>
        <w:t xml:space="preserve">      1. 1% zo všeobecného vymeriavacieho základu, ak má osoba pokles schopnosti </w:t>
        <w:br/>
        <w:t xml:space="preserve">            vykonávať zárobkovú činnosť nad 40% do 50% v porovnaní so zdravou fyzickou </w:t>
        <w:br/>
        <w:t xml:space="preserve">            osobou</w:t>
      </w:r>
    </w:p>
    <w:p w:rsidR="001909F2" w:rsidP="001909F2">
      <w:pPr>
        <w:jc w:val="both"/>
        <w:rPr>
          <w:rFonts w:ascii="Times New Roman" w:hAnsi="Times New Roman" w:cs="Times New Roman"/>
        </w:rPr>
      </w:pPr>
      <w:r>
        <w:rPr>
          <w:rFonts w:ascii="Times New Roman" w:hAnsi="Times New Roman" w:cs="Times New Roman"/>
        </w:rPr>
        <w:t xml:space="preserve">      2. 2% zo všeobecného vymeriavacieho základu, ak má osoba pokles schopnosti </w:t>
        <w:br/>
        <w:t xml:space="preserve">            vykonávať zárobkovú činnosť nad 50% do 60% v porovnaní so zdravou fyzickou </w:t>
        <w:br/>
        <w:t xml:space="preserve">            osobou</w:t>
      </w:r>
    </w:p>
    <w:p w:rsidR="001909F2" w:rsidP="001909F2">
      <w:pPr>
        <w:jc w:val="both"/>
        <w:rPr>
          <w:rFonts w:ascii="Times New Roman" w:hAnsi="Times New Roman" w:cs="Times New Roman"/>
        </w:rPr>
      </w:pPr>
      <w:r>
        <w:rPr>
          <w:rFonts w:ascii="Times New Roman" w:hAnsi="Times New Roman" w:cs="Times New Roman"/>
        </w:rPr>
        <w:t xml:space="preserve">      3.</w:t>
      </w:r>
      <w:r w:rsidRPr="00381FB9">
        <w:rPr>
          <w:rFonts w:ascii="Times New Roman" w:hAnsi="Times New Roman" w:cs="Times New Roman"/>
        </w:rPr>
        <w:t xml:space="preserve"> </w:t>
      </w:r>
      <w:r>
        <w:rPr>
          <w:rFonts w:ascii="Times New Roman" w:hAnsi="Times New Roman" w:cs="Times New Roman"/>
        </w:rPr>
        <w:t xml:space="preserve">3% zo všeobecného vymeriavacieho základu, ak má osoba pokles schopnosti </w:t>
        <w:br/>
        <w:t xml:space="preserve">            vykonávať zárobkovú činnosť nad 60% do 70% v porovnaní so zdravou fyzickou </w:t>
        <w:br/>
        <w:t xml:space="preserve">            osobou</w:t>
      </w:r>
    </w:p>
    <w:p w:rsidR="001909F2" w:rsidP="001909F2">
      <w:pPr>
        <w:jc w:val="both"/>
        <w:rPr>
          <w:rFonts w:ascii="Times New Roman" w:hAnsi="Times New Roman" w:cs="Times New Roman"/>
        </w:rPr>
      </w:pPr>
      <w:r>
        <w:rPr>
          <w:rFonts w:ascii="Times New Roman" w:hAnsi="Times New Roman" w:cs="Times New Roman"/>
        </w:rPr>
        <w:t xml:space="preserve">      4.</w:t>
      </w:r>
      <w:r w:rsidRPr="00381FB9">
        <w:rPr>
          <w:rFonts w:ascii="Times New Roman" w:hAnsi="Times New Roman" w:cs="Times New Roman"/>
        </w:rPr>
        <w:t xml:space="preserve"> </w:t>
      </w:r>
      <w:r>
        <w:rPr>
          <w:rFonts w:ascii="Times New Roman" w:hAnsi="Times New Roman" w:cs="Times New Roman"/>
        </w:rPr>
        <w:t>4% zo všeobecného vymeriavacieho zá</w:t>
      </w:r>
      <w:r>
        <w:rPr>
          <w:rFonts w:ascii="Times New Roman" w:hAnsi="Times New Roman" w:cs="Times New Roman"/>
        </w:rPr>
        <w:t xml:space="preserve">kladu, ak má osoba pokles schopnosti </w:t>
        <w:br/>
        <w:t xml:space="preserve">            vykonávať zárobkovú činnosť nad 70% v porovnaní so zdravou fyzickou </w:t>
        <w:br/>
        <w:t xml:space="preserve">            osobou.</w:t>
      </w:r>
    </w:p>
    <w:p w:rsidR="001909F2" w:rsidP="001909F2">
      <w:pPr>
        <w:jc w:val="both"/>
        <w:rPr>
          <w:rFonts w:ascii="Times New Roman" w:hAnsi="Times New Roman" w:cs="Times New Roman"/>
        </w:rPr>
      </w:pPr>
      <w:r>
        <w:rPr>
          <w:rFonts w:ascii="Times New Roman" w:hAnsi="Times New Roman" w:cs="Times New Roman"/>
        </w:rPr>
        <w:t>Ustanovením štát poskytuje rodičovi alebo osvojiteľovi náhradu poistného na starobné rodičovské poistenie v prípade invalidity osoby.</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8:</w:t>
      </w:r>
    </w:p>
    <w:p w:rsidR="001909F2" w:rsidP="001909F2">
      <w:pPr>
        <w:jc w:val="both"/>
        <w:rPr>
          <w:rFonts w:ascii="Times New Roman" w:hAnsi="Times New Roman" w:cs="Times New Roman"/>
        </w:rPr>
      </w:pPr>
      <w:r>
        <w:rPr>
          <w:rFonts w:ascii="Times New Roman" w:hAnsi="Times New Roman" w:cs="Times New Roman"/>
        </w:rPr>
        <w:t>Ustanovenie odseku 4 písm. b) a odseku 7 sa nepoužije, ak je medzinárodnou zmluvou ktorou je Slovenská republika viazaná, stanovené inak.</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9:</w:t>
      </w:r>
    </w:p>
    <w:p w:rsidR="001909F2" w:rsidP="001909F2">
      <w:pPr>
        <w:jc w:val="both"/>
        <w:rPr>
          <w:rFonts w:ascii="Times New Roman" w:hAnsi="Times New Roman" w:cs="Times New Roman"/>
        </w:rPr>
      </w:pPr>
      <w:r>
        <w:rPr>
          <w:rFonts w:ascii="Times New Roman" w:hAnsi="Times New Roman" w:cs="Times New Roman"/>
        </w:rPr>
        <w:t>Ak poistné na starobné rodičovské poistenie platí alebo platilo viacero osôb, suma starobného rodičovského dôchodku sa za každú takúto osobu spočítava. Existencia viacerých osôb platiacich poistné na starobné rodičovské poistenie prispeje k zvýšeniu celkovej sumy dôchodkovej dávky.</w:t>
      </w:r>
    </w:p>
    <w:p w:rsidR="001909F2" w:rsidP="001909F2">
      <w:pPr>
        <w:jc w:val="both"/>
        <w:rPr>
          <w:rFonts w:ascii="Times New Roman" w:hAnsi="Times New Roman" w:cs="Times New Roman"/>
        </w:rPr>
      </w:pPr>
    </w:p>
    <w:p w:rsidR="001909F2" w:rsidRPr="00DA3874" w:rsidP="001909F2">
      <w:pPr>
        <w:rPr>
          <w:rFonts w:ascii="Times New Roman" w:hAnsi="Times New Roman" w:cs="Times New Roman"/>
          <w:i/>
        </w:rPr>
      </w:pPr>
      <w:r w:rsidRPr="00DA3874">
        <w:rPr>
          <w:rFonts w:ascii="Times New Roman" w:hAnsi="Times New Roman" w:cs="Times New Roman"/>
          <w:i/>
        </w:rPr>
        <w:t>k §119d:</w:t>
      </w:r>
    </w:p>
    <w:p w:rsidR="001909F2" w:rsidP="001909F2">
      <w:pPr>
        <w:rPr>
          <w:rFonts w:ascii="Times New Roman" w:hAnsi="Times New Roman" w:cs="Times New Roman"/>
          <w:b/>
        </w:rPr>
      </w:pPr>
      <w:r>
        <w:rPr>
          <w:rFonts w:ascii="Times New Roman" w:hAnsi="Times New Roman" w:cs="Times New Roman"/>
          <w:b/>
        </w:rPr>
        <w:t>Sadzba</w:t>
      </w:r>
      <w:r w:rsidRPr="00DE53B0">
        <w:rPr>
          <w:rFonts w:ascii="Times New Roman" w:hAnsi="Times New Roman" w:cs="Times New Roman"/>
          <w:b/>
        </w:rPr>
        <w:t xml:space="preserve"> poistného na starobné rodičovské poistenie</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rPr>
          <w:rFonts w:ascii="Times New Roman" w:hAnsi="Times New Roman" w:cs="Times New Roman"/>
        </w:rPr>
      </w:pPr>
      <w:r>
        <w:rPr>
          <w:rFonts w:ascii="Times New Roman" w:hAnsi="Times New Roman" w:cs="Times New Roman"/>
        </w:rPr>
        <w:t>Sadzba poistného na starobné rodičovské poistenie je pre</w:t>
      </w:r>
    </w:p>
    <w:p w:rsidR="001909F2" w:rsidRPr="006C7F30" w:rsidP="001909F2">
      <w:pPr>
        <w:numPr>
          <w:ilvl w:val="0"/>
          <w:numId w:val="4"/>
        </w:numPr>
        <w:tabs>
          <w:tab w:val="left" w:pos="720"/>
        </w:tabs>
        <w:jc w:val="both"/>
        <w:rPr>
          <w:rFonts w:ascii="Times New Roman" w:hAnsi="Times New Roman" w:cs="Times New Roman"/>
        </w:rPr>
      </w:pPr>
      <w:r>
        <w:rPr>
          <w:rFonts w:ascii="Times New Roman" w:hAnsi="Times New Roman" w:cs="Times New Roman"/>
        </w:rPr>
        <w:t>zamestnávateľa za zamestnanca, ktorý</w:t>
      </w:r>
      <w:r w:rsidRPr="00DE53B0">
        <w:rPr>
          <w:rFonts w:ascii="Times New Roman" w:hAnsi="Times New Roman" w:cs="Times New Roman"/>
        </w:rPr>
        <w:t xml:space="preserve"> nie je sporiteľ podľa osobitného</w:t>
      </w:r>
      <w:r>
        <w:rPr>
          <w:rFonts w:ascii="Times New Roman" w:hAnsi="Times New Roman" w:cs="Times New Roman"/>
        </w:rPr>
        <w:t xml:space="preserve"> </w:t>
      </w:r>
      <w:r w:rsidRPr="00DE53B0">
        <w:rPr>
          <w:rFonts w:ascii="Times New Roman" w:hAnsi="Times New Roman" w:cs="Times New Roman"/>
        </w:rPr>
        <w:t xml:space="preserve">predpisu, </w:t>
      </w:r>
      <w:r>
        <w:rPr>
          <w:rFonts w:ascii="Times New Roman" w:hAnsi="Times New Roman" w:cs="Times New Roman"/>
        </w:rPr>
        <w:t>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6C7F30" w:rsidP="001909F2">
      <w:pPr>
        <w:numPr>
          <w:ilvl w:val="0"/>
          <w:numId w:val="4"/>
        </w:numPr>
        <w:tabs>
          <w:tab w:val="left" w:pos="720"/>
        </w:tabs>
        <w:jc w:val="both"/>
        <w:rPr>
          <w:rFonts w:ascii="Times New Roman" w:hAnsi="Times New Roman" w:cs="Times New Roman"/>
        </w:rPr>
      </w:pPr>
      <w:r>
        <w:rPr>
          <w:rFonts w:ascii="Times New Roman" w:hAnsi="Times New Roman" w:cs="Times New Roman"/>
        </w:rPr>
        <w:t xml:space="preserve">povinne dôchodkovo poistenú samostatne zárobkovo činnú osobu, ktorá nie je sporiteľ podľa osobitného </w:t>
      </w:r>
      <w:r w:rsidRPr="00DE53B0">
        <w:rPr>
          <w:rFonts w:ascii="Times New Roman" w:hAnsi="Times New Roman" w:cs="Times New Roman"/>
        </w:rPr>
        <w:t>predpisu,</w:t>
      </w:r>
      <w:r>
        <w:rPr>
          <w:rFonts w:ascii="Times New Roman" w:hAnsi="Times New Roman" w:cs="Times New Roman"/>
        </w:rPr>
        <w:t xml:space="preserve"> 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6C7F30" w:rsidP="001909F2">
      <w:pPr>
        <w:numPr>
          <w:ilvl w:val="0"/>
          <w:numId w:val="4"/>
        </w:numPr>
        <w:tabs>
          <w:tab w:val="left" w:pos="720"/>
        </w:tabs>
        <w:jc w:val="both"/>
        <w:rPr>
          <w:rFonts w:ascii="Times New Roman" w:hAnsi="Times New Roman" w:cs="Times New Roman"/>
        </w:rPr>
      </w:pPr>
      <w:r>
        <w:rPr>
          <w:rFonts w:ascii="Times New Roman" w:hAnsi="Times New Roman" w:cs="Times New Roman"/>
        </w:rPr>
        <w:t xml:space="preserve">dobrovoľne dôchodkovo poistenú osobu, ktorá nie je sporiteľ podľa osobitného </w:t>
      </w:r>
      <w:r w:rsidRPr="00DE53B0">
        <w:rPr>
          <w:rFonts w:ascii="Times New Roman" w:hAnsi="Times New Roman" w:cs="Times New Roman"/>
        </w:rPr>
        <w:t>predpisu,</w:t>
      </w:r>
      <w:r>
        <w:rPr>
          <w:rFonts w:ascii="Times New Roman" w:hAnsi="Times New Roman" w:cs="Times New Roman"/>
        </w:rPr>
        <w:t xml:space="preserve"> 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0A2C7A" w:rsidP="001909F2">
      <w:pPr>
        <w:numPr>
          <w:ilvl w:val="0"/>
          <w:numId w:val="4"/>
        </w:numPr>
        <w:tabs>
          <w:tab w:val="left" w:pos="720"/>
        </w:tabs>
        <w:jc w:val="both"/>
        <w:rPr>
          <w:rFonts w:ascii="Times New Roman" w:hAnsi="Times New Roman" w:cs="Times New Roman"/>
        </w:rPr>
      </w:pPr>
      <w:r>
        <w:rPr>
          <w:rFonts w:ascii="Times New Roman" w:hAnsi="Times New Roman" w:cs="Times New Roman"/>
        </w:rPr>
        <w:t xml:space="preserve">štát za fyzické osoby uvedené v § 128 ods. 5, ktoré nie sú sporitelia podľa osobitného </w:t>
      </w:r>
      <w:r w:rsidRPr="00DE53B0">
        <w:rPr>
          <w:rFonts w:ascii="Times New Roman" w:hAnsi="Times New Roman" w:cs="Times New Roman"/>
        </w:rPr>
        <w:t>predpisu,</w:t>
      </w:r>
      <w:r>
        <w:rPr>
          <w:rFonts w:ascii="Times New Roman" w:hAnsi="Times New Roman" w:cs="Times New Roman"/>
        </w:rPr>
        <w:t xml:space="preserve"> 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12662B" w:rsidP="001909F2">
      <w:pPr>
        <w:numPr>
          <w:ilvl w:val="0"/>
          <w:numId w:val="4"/>
        </w:numPr>
        <w:tabs>
          <w:tab w:val="left" w:pos="720"/>
        </w:tabs>
        <w:jc w:val="both"/>
        <w:rPr>
          <w:rFonts w:ascii="Times New Roman" w:hAnsi="Times New Roman" w:cs="Times New Roman"/>
        </w:rPr>
      </w:pPr>
      <w:r>
        <w:rPr>
          <w:rFonts w:ascii="Times New Roman" w:hAnsi="Times New Roman" w:cs="Times New Roman"/>
        </w:rPr>
        <w:t>Sociálnu poisťovňu za poberateľov úrazovej renty priznanej podľa § 88, ktorí do 31. júla 2006 nedov</w:t>
      </w:r>
      <w:r w:rsidR="004A6712">
        <w:rPr>
          <w:rFonts w:ascii="Times New Roman" w:hAnsi="Times New Roman" w:cs="Times New Roman"/>
        </w:rPr>
        <w:t>ŕ</w:t>
      </w:r>
      <w:r>
        <w:rPr>
          <w:rFonts w:ascii="Times New Roman" w:hAnsi="Times New Roman" w:cs="Times New Roman"/>
        </w:rPr>
        <w:t xml:space="preserve">šili dôchodkový vek alebo im nebol priznaný predčasný starobný dôchodok, a ktorí nie sú sporitelia podľa osobitného </w:t>
      </w:r>
      <w:r w:rsidRPr="00DE53B0">
        <w:rPr>
          <w:rFonts w:ascii="Times New Roman" w:hAnsi="Times New Roman" w:cs="Times New Roman"/>
        </w:rPr>
        <w:t>predpisu,</w:t>
      </w:r>
      <w:r>
        <w:rPr>
          <w:rFonts w:ascii="Times New Roman" w:hAnsi="Times New Roman" w:cs="Times New Roman"/>
        </w:rPr>
        <w:t xml:space="preserve"> 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rPr>
          <w:rFonts w:ascii="Times New Roman" w:hAnsi="Times New Roman" w:cs="Times New Roman"/>
        </w:rPr>
      </w:pPr>
      <w:r>
        <w:rPr>
          <w:rFonts w:ascii="Times New Roman" w:hAnsi="Times New Roman" w:cs="Times New Roman"/>
        </w:rPr>
        <w:t>Sadzba poistného na starobné rodičovské poistenie je pre</w:t>
      </w:r>
    </w:p>
    <w:p w:rsidR="001909F2" w:rsidRPr="006C7F30" w:rsidP="001909F2">
      <w:pPr>
        <w:numPr>
          <w:ilvl w:val="0"/>
          <w:numId w:val="5"/>
        </w:numPr>
        <w:tabs>
          <w:tab w:val="left" w:pos="720"/>
        </w:tabs>
        <w:jc w:val="both"/>
        <w:rPr>
          <w:rFonts w:ascii="Times New Roman" w:hAnsi="Times New Roman" w:cs="Times New Roman"/>
        </w:rPr>
      </w:pPr>
      <w:r>
        <w:rPr>
          <w:rFonts w:ascii="Times New Roman" w:hAnsi="Times New Roman" w:cs="Times New Roman"/>
        </w:rPr>
        <w:t>zamestnávateľa za zamestnanca, ktorý</w:t>
      </w:r>
      <w:r w:rsidRPr="00DE53B0">
        <w:rPr>
          <w:rFonts w:ascii="Times New Roman" w:hAnsi="Times New Roman" w:cs="Times New Roman"/>
        </w:rPr>
        <w:t xml:space="preserve"> je sporiteľ podľa osobitného</w:t>
      </w:r>
      <w:r>
        <w:rPr>
          <w:rFonts w:ascii="Times New Roman" w:hAnsi="Times New Roman" w:cs="Times New Roman"/>
        </w:rPr>
        <w:t xml:space="preserve"> </w:t>
      </w:r>
      <w:r w:rsidRPr="00DE53B0">
        <w:rPr>
          <w:rFonts w:ascii="Times New Roman" w:hAnsi="Times New Roman" w:cs="Times New Roman"/>
        </w:rPr>
        <w:t xml:space="preserve">predpisu, </w:t>
      </w:r>
      <w:r>
        <w:rPr>
          <w:rFonts w:ascii="Times New Roman" w:hAnsi="Times New Roman" w:cs="Times New Roman"/>
        </w:rPr>
        <w:t>4</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6C7F30" w:rsidP="001909F2">
      <w:pPr>
        <w:numPr>
          <w:ilvl w:val="0"/>
          <w:numId w:val="5"/>
        </w:numPr>
        <w:tabs>
          <w:tab w:val="left" w:pos="720"/>
        </w:tabs>
        <w:jc w:val="both"/>
        <w:rPr>
          <w:rFonts w:ascii="Times New Roman" w:hAnsi="Times New Roman" w:cs="Times New Roman"/>
        </w:rPr>
      </w:pPr>
      <w:r>
        <w:rPr>
          <w:rFonts w:ascii="Times New Roman" w:hAnsi="Times New Roman" w:cs="Times New Roman"/>
        </w:rPr>
        <w:t xml:space="preserve">povinne dôchodkovo poistenú samostatne zárobkovo činnú osobu, ktorá je sporiteľ podľa osobitného </w:t>
      </w:r>
      <w:r w:rsidRPr="00DE53B0">
        <w:rPr>
          <w:rFonts w:ascii="Times New Roman" w:hAnsi="Times New Roman" w:cs="Times New Roman"/>
        </w:rPr>
        <w:t>predpisu,</w:t>
      </w:r>
      <w:r>
        <w:rPr>
          <w:rFonts w:ascii="Times New Roman" w:hAnsi="Times New Roman" w:cs="Times New Roman"/>
        </w:rPr>
        <w:t xml:space="preserve"> 8</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6C7F30" w:rsidP="001909F2">
      <w:pPr>
        <w:numPr>
          <w:ilvl w:val="0"/>
          <w:numId w:val="5"/>
        </w:numPr>
        <w:tabs>
          <w:tab w:val="left" w:pos="720"/>
        </w:tabs>
        <w:jc w:val="both"/>
        <w:rPr>
          <w:rFonts w:ascii="Times New Roman" w:hAnsi="Times New Roman" w:cs="Times New Roman"/>
        </w:rPr>
      </w:pPr>
      <w:r>
        <w:rPr>
          <w:rFonts w:ascii="Times New Roman" w:hAnsi="Times New Roman" w:cs="Times New Roman"/>
        </w:rPr>
        <w:t xml:space="preserve">dobrovoľne dôchodkovo poistenú osou, ktorá je sporiteľ podľa osobitného </w:t>
      </w:r>
      <w:r w:rsidRPr="00DE53B0">
        <w:rPr>
          <w:rFonts w:ascii="Times New Roman" w:hAnsi="Times New Roman" w:cs="Times New Roman"/>
        </w:rPr>
        <w:t>predpisu,</w:t>
      </w:r>
      <w:r>
        <w:rPr>
          <w:rFonts w:ascii="Times New Roman" w:hAnsi="Times New Roman" w:cs="Times New Roman"/>
        </w:rPr>
        <w:t xml:space="preserve"> 8</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0A2C7A" w:rsidP="001909F2">
      <w:pPr>
        <w:numPr>
          <w:ilvl w:val="0"/>
          <w:numId w:val="5"/>
        </w:numPr>
        <w:tabs>
          <w:tab w:val="left" w:pos="720"/>
        </w:tabs>
        <w:jc w:val="both"/>
        <w:rPr>
          <w:rFonts w:ascii="Times New Roman" w:hAnsi="Times New Roman" w:cs="Times New Roman"/>
        </w:rPr>
      </w:pPr>
      <w:r>
        <w:rPr>
          <w:rFonts w:ascii="Times New Roman" w:hAnsi="Times New Roman" w:cs="Times New Roman"/>
        </w:rPr>
        <w:t xml:space="preserve">štát za fyzické osoby uvedené v § </w:t>
      </w:r>
      <w:r>
        <w:rPr>
          <w:rFonts w:ascii="Times New Roman" w:hAnsi="Times New Roman" w:cs="Times New Roman"/>
        </w:rPr>
        <w:t xml:space="preserve">128 ods. 5, ktoré sú sporitelia podľa osobitného </w:t>
      </w:r>
      <w:r w:rsidRPr="00DE53B0">
        <w:rPr>
          <w:rFonts w:ascii="Times New Roman" w:hAnsi="Times New Roman" w:cs="Times New Roman"/>
        </w:rPr>
        <w:t>predpisu,</w:t>
      </w:r>
      <w:r>
        <w:rPr>
          <w:rFonts w:ascii="Times New Roman" w:hAnsi="Times New Roman" w:cs="Times New Roman"/>
        </w:rPr>
        <w:t xml:space="preserve"> 8</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RPr="001F7926" w:rsidP="001909F2">
      <w:pPr>
        <w:numPr>
          <w:ilvl w:val="0"/>
          <w:numId w:val="5"/>
        </w:numPr>
        <w:tabs>
          <w:tab w:val="left" w:pos="720"/>
        </w:tabs>
        <w:jc w:val="both"/>
        <w:rPr>
          <w:rFonts w:ascii="Times New Roman" w:hAnsi="Times New Roman" w:cs="Times New Roman"/>
        </w:rPr>
      </w:pPr>
      <w:r>
        <w:rPr>
          <w:rFonts w:ascii="Times New Roman" w:hAnsi="Times New Roman" w:cs="Times New Roman"/>
        </w:rPr>
        <w:t>Sociálnu poisťovňu za poberateľov úrazovej renty priznanej podľa § 88, ktorí do 31. júla 2006 nedov</w:t>
      </w:r>
      <w:r w:rsidR="004A6712">
        <w:rPr>
          <w:rFonts w:ascii="Times New Roman" w:hAnsi="Times New Roman" w:cs="Times New Roman"/>
        </w:rPr>
        <w:t>ŕ</w:t>
      </w:r>
      <w:r>
        <w:rPr>
          <w:rFonts w:ascii="Times New Roman" w:hAnsi="Times New Roman" w:cs="Times New Roman"/>
        </w:rPr>
        <w:t xml:space="preserve">šili dôchodkový vek alebo im nebol priznaný predčasný starobný dôchodok, a ktorí sú sporitelia podľa osobitného </w:t>
      </w:r>
      <w:r w:rsidRPr="00DE53B0">
        <w:rPr>
          <w:rFonts w:ascii="Times New Roman" w:hAnsi="Times New Roman" w:cs="Times New Roman"/>
        </w:rPr>
        <w:t>predpisu,</w:t>
      </w:r>
      <w:r>
        <w:rPr>
          <w:rFonts w:ascii="Times New Roman" w:hAnsi="Times New Roman" w:cs="Times New Roman"/>
        </w:rPr>
        <w:t xml:space="preserve"> 8</w:t>
      </w:r>
      <w:r w:rsidRPr="00DE53B0">
        <w:rPr>
          <w:rFonts w:ascii="Times New Roman" w:hAnsi="Times New Roman" w:cs="Times New Roman"/>
        </w:rPr>
        <w:t>% z</w:t>
      </w:r>
      <w:r>
        <w:rPr>
          <w:rFonts w:ascii="Times New Roman" w:hAnsi="Times New Roman" w:cs="Times New Roman"/>
        </w:rPr>
        <w:t> </w:t>
      </w:r>
      <w:r w:rsidRPr="00DE53B0">
        <w:rPr>
          <w:rFonts w:ascii="Times New Roman" w:hAnsi="Times New Roman" w:cs="Times New Roman"/>
        </w:rPr>
        <w:t>vymeriavacieho</w:t>
      </w:r>
      <w:r>
        <w:rPr>
          <w:rFonts w:ascii="Times New Roman" w:hAnsi="Times New Roman" w:cs="Times New Roman"/>
        </w:rPr>
        <w:t xml:space="preserve"> </w:t>
      </w:r>
      <w:r w:rsidRPr="00DE53B0">
        <w:rPr>
          <w:rFonts w:ascii="Times New Roman" w:hAnsi="Times New Roman" w:cs="Times New Roman"/>
        </w:rPr>
        <w:t>základu</w:t>
      </w:r>
      <w:r>
        <w:rPr>
          <w:rFonts w:ascii="Times New Roman" w:hAnsi="Times New Roman" w:cs="Times New Roman"/>
        </w:rPr>
        <w:t>.</w:t>
      </w:r>
    </w:p>
    <w:p w:rsidR="001909F2" w:rsidP="001909F2">
      <w:pPr>
        <w:jc w:val="both"/>
        <w:rPr>
          <w:rFonts w:ascii="Times New Roman" w:hAnsi="Times New Roman" w:cs="Times New Roman"/>
        </w:rPr>
      </w:pPr>
      <w:r>
        <w:rPr>
          <w:rFonts w:ascii="Times New Roman" w:hAnsi="Times New Roman" w:cs="Times New Roman"/>
        </w:rPr>
        <w:t>Celková výška odvodového zaťaženia sa nemení. Osobitným predpisom je zákon č. 43/2004 Z.</w:t>
      </w:r>
      <w:r w:rsidR="004A6712">
        <w:rPr>
          <w:rFonts w:ascii="Times New Roman" w:hAnsi="Times New Roman" w:cs="Times New Roman"/>
        </w:rPr>
        <w:t xml:space="preserve"> </w:t>
      </w:r>
      <w:r>
        <w:rPr>
          <w:rFonts w:ascii="Times New Roman" w:hAnsi="Times New Roman" w:cs="Times New Roman"/>
        </w:rPr>
        <w:t>z. o starobnom dôchodkovom sporení a o zmene a doplnení niektorých zákonov v znení n</w:t>
      </w:r>
      <w:r>
        <w:rPr>
          <w:rFonts w:ascii="Times New Roman" w:hAnsi="Times New Roman" w:cs="Times New Roman"/>
        </w:rPr>
        <w:t>eskorších predpisov.</w:t>
      </w:r>
    </w:p>
    <w:p w:rsidR="001909F2" w:rsidP="001909F2">
      <w:pPr>
        <w:rPr>
          <w:rFonts w:ascii="Times New Roman" w:hAnsi="Times New Roman" w:cs="Times New Roman"/>
        </w:rPr>
      </w:pPr>
    </w:p>
    <w:p w:rsidR="001909F2" w:rsidP="001909F2">
      <w:pPr>
        <w:rPr>
          <w:rFonts w:ascii="Times New Roman" w:hAnsi="Times New Roman" w:cs="Times New Roman"/>
        </w:rPr>
      </w:pPr>
    </w:p>
    <w:p w:rsidR="001909F2" w:rsidRPr="0012662B" w:rsidP="001909F2">
      <w:pPr>
        <w:rPr>
          <w:rFonts w:ascii="Times New Roman" w:hAnsi="Times New Roman" w:cs="Times New Roman"/>
          <w:i/>
        </w:rPr>
      </w:pPr>
      <w:r w:rsidRPr="0012662B">
        <w:rPr>
          <w:rFonts w:ascii="Times New Roman" w:hAnsi="Times New Roman" w:cs="Times New Roman"/>
          <w:i/>
        </w:rPr>
        <w:t>k §119e:</w:t>
      </w:r>
    </w:p>
    <w:p w:rsidR="001909F2" w:rsidP="001909F2">
      <w:pPr>
        <w:jc w:val="both"/>
        <w:rPr>
          <w:rFonts w:ascii="Times New Roman" w:hAnsi="Times New Roman" w:cs="Times New Roman"/>
          <w:b/>
        </w:rPr>
      </w:pPr>
      <w:r w:rsidRPr="00EA5F88">
        <w:rPr>
          <w:rFonts w:ascii="Times New Roman" w:hAnsi="Times New Roman" w:cs="Times New Roman"/>
          <w:b/>
        </w:rPr>
        <w:t>Rozdelenie s</w:t>
      </w:r>
      <w:r>
        <w:rPr>
          <w:rFonts w:ascii="Times New Roman" w:hAnsi="Times New Roman" w:cs="Times New Roman"/>
          <w:b/>
        </w:rPr>
        <w:t>adzby</w:t>
      </w:r>
      <w:r w:rsidRPr="00DE53B0">
        <w:rPr>
          <w:rFonts w:ascii="Times New Roman" w:hAnsi="Times New Roman" w:cs="Times New Roman"/>
          <w:b/>
        </w:rPr>
        <w:t xml:space="preserve"> poistného na starobné rodičovské poistenie</w:t>
      </w:r>
      <w:r>
        <w:rPr>
          <w:rFonts w:ascii="Times New Roman" w:hAnsi="Times New Roman" w:cs="Times New Roman"/>
          <w:b/>
        </w:rPr>
        <w:t xml:space="preserve"> a prechod nároku na dávku</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Pr>
          <w:rFonts w:ascii="Times New Roman" w:hAnsi="Times New Roman" w:cs="Times New Roman"/>
        </w:rPr>
        <w:t xml:space="preserve">Na každého poistenca pripadá polovica sadzby poistného na </w:t>
      </w:r>
      <w:r w:rsidRPr="00FD570B">
        <w:rPr>
          <w:rFonts w:ascii="Times New Roman" w:hAnsi="Times New Roman" w:cs="Times New Roman"/>
        </w:rPr>
        <w:t>starobné rodičovské poistenie</w:t>
      </w:r>
      <w:r>
        <w:rPr>
          <w:rFonts w:ascii="Times New Roman" w:hAnsi="Times New Roman" w:cs="Times New Roman"/>
        </w:rPr>
        <w:t>. Ak rodič alebo osvojiteľ zomrel po uplatnení nároku na dávku starobného rodičovského dôchodku alebo predčasného starobného rodičovského dôchodku a nároku na jej výplatu a v prípadoch podľa §119j odsek 1 písm</w:t>
      </w:r>
      <w:r w:rsidR="004A6712">
        <w:rPr>
          <w:rFonts w:ascii="Times New Roman" w:hAnsi="Times New Roman" w:cs="Times New Roman"/>
        </w:rPr>
        <w:t>.</w:t>
      </w:r>
      <w:r>
        <w:rPr>
          <w:rFonts w:ascii="Times New Roman" w:hAnsi="Times New Roman" w:cs="Times New Roman"/>
        </w:rPr>
        <w:t xml:space="preserve"> b) zákona o sociálnom poistení, prechádzajú nároky na sumy splatné ku dňu smrti tejto osoby v plnej miere priamo na druhého rodiča alebo osvojiteľa. Ustanovením sa deklaruje fakt, že dávka starobného rodičovského dôchodku je viazaná na osobu rodiča alebo osvojiteľa.</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jc w:val="both"/>
        <w:rPr>
          <w:rFonts w:ascii="Times New Roman" w:hAnsi="Times New Roman" w:cs="Times New Roman"/>
        </w:rPr>
      </w:pPr>
      <w:r>
        <w:rPr>
          <w:rFonts w:ascii="Times New Roman" w:hAnsi="Times New Roman" w:cs="Times New Roman"/>
        </w:rPr>
        <w:t xml:space="preserve">V prípade úmrtia oboch </w:t>
      </w:r>
      <w:r>
        <w:rPr>
          <w:rFonts w:ascii="Times New Roman" w:hAnsi="Times New Roman" w:cs="Times New Roman"/>
        </w:rPr>
        <w:t>rodičov alebo osvojiteľov sa poistné starobného rodičovského poistenia pripočítava k starobnému poisteniu osoby, ktorej by inak povinnosť platiť poistné na starobné rodičovské poistenie na zomrelé osoby trvala.</w:t>
      </w:r>
    </w:p>
    <w:p w:rsidR="001909F2" w:rsidRPr="00303E0A" w:rsidP="001909F2">
      <w:pPr>
        <w:jc w:val="both"/>
        <w:rPr>
          <w:rFonts w:ascii="Times New Roman" w:hAnsi="Times New Roman" w:cs="Times New Roman"/>
        </w:rPr>
      </w:pPr>
      <w:r>
        <w:rPr>
          <w:rFonts w:ascii="Times New Roman" w:hAnsi="Times New Roman" w:cs="Times New Roman"/>
        </w:rPr>
        <w:t>V prípade úmrtia oboch rodičov alebo osvojiteľov sa poistné starobného rodičovského poistenia dostáva do režimu podľa doteraz platných predpisov a pripočítava sa k starobnému poisteniu osoby, ktorej by inak povinnosť platiť poistné na starobné rodičovské poistenie na zomrelé osoby trvala</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3:</w:t>
      </w:r>
    </w:p>
    <w:p w:rsidR="001909F2" w:rsidRPr="001108F0" w:rsidP="001909F2">
      <w:pPr>
        <w:jc w:val="both"/>
        <w:rPr>
          <w:rFonts w:ascii="Times New Roman" w:hAnsi="Times New Roman" w:cs="Times New Roman"/>
        </w:rPr>
      </w:pPr>
      <w:r>
        <w:rPr>
          <w:rFonts w:ascii="Times New Roman" w:hAnsi="Times New Roman" w:cs="Times New Roman"/>
        </w:rPr>
        <w:t xml:space="preserve">Nárok na dávku starobného rodičovského dôchodku a dávku predčasného starobného rodičovského dôchodku nie je predmetom dedičstva; </w:t>
      </w:r>
    </w:p>
    <w:p w:rsidR="001909F2" w:rsidRPr="00EA5F88" w:rsidP="001909F2">
      <w:pPr>
        <w:jc w:val="both"/>
        <w:rPr>
          <w:rFonts w:ascii="Times New Roman" w:hAnsi="Times New Roman" w:cs="Times New Roman"/>
        </w:rPr>
      </w:pPr>
    </w:p>
    <w:p w:rsidR="001909F2" w:rsidRPr="00BE6B44" w:rsidP="001909F2">
      <w:pPr>
        <w:rPr>
          <w:rFonts w:ascii="Times New Roman" w:hAnsi="Times New Roman" w:cs="Times New Roman"/>
          <w:i/>
        </w:rPr>
      </w:pPr>
      <w:r w:rsidRPr="00BE6B44">
        <w:rPr>
          <w:rFonts w:ascii="Times New Roman" w:hAnsi="Times New Roman" w:cs="Times New Roman"/>
          <w:i/>
        </w:rPr>
        <w:t>k §119f:</w:t>
      </w:r>
    </w:p>
    <w:p w:rsidR="001909F2" w:rsidP="001909F2">
      <w:pPr>
        <w:rPr>
          <w:rFonts w:ascii="Times New Roman" w:hAnsi="Times New Roman" w:cs="Times New Roman"/>
          <w:b/>
        </w:rPr>
      </w:pPr>
      <w:r>
        <w:rPr>
          <w:rFonts w:ascii="Times New Roman" w:hAnsi="Times New Roman" w:cs="Times New Roman"/>
          <w:b/>
        </w:rPr>
        <w:t>Zmena v osobe osvojiteľa</w:t>
      </w:r>
    </w:p>
    <w:p w:rsidR="001909F2" w:rsidRPr="001108F0" w:rsidP="001909F2">
      <w:pPr>
        <w:jc w:val="both"/>
        <w:rPr>
          <w:rFonts w:ascii="Times New Roman" w:hAnsi="Times New Roman" w:cs="Times New Roman"/>
        </w:rPr>
      </w:pPr>
      <w:r>
        <w:rPr>
          <w:rFonts w:ascii="Times New Roman" w:hAnsi="Times New Roman" w:cs="Times New Roman"/>
        </w:rPr>
        <w:t xml:space="preserve">Ak na základe rozhodnutia súdu podľa zákona č. 36/2005 Z. z. o rodine a o zmene a doplnení niektorých zákonov v znení neskorších predpisov dôjde k zmene v osobe osvojiteľa, účinky </w:t>
      </w:r>
      <w:r w:rsidRPr="0015507E">
        <w:rPr>
          <w:rFonts w:ascii="Times New Roman" w:hAnsi="Times New Roman" w:cs="Times New Roman"/>
        </w:rPr>
        <w:t>starobné</w:t>
      </w:r>
      <w:r>
        <w:rPr>
          <w:rFonts w:ascii="Times New Roman" w:hAnsi="Times New Roman" w:cs="Times New Roman"/>
        </w:rPr>
        <w:t>ho</w:t>
      </w:r>
      <w:r w:rsidRPr="0015507E">
        <w:rPr>
          <w:rFonts w:ascii="Times New Roman" w:hAnsi="Times New Roman" w:cs="Times New Roman"/>
        </w:rPr>
        <w:t xml:space="preserve"> rodičovské</w:t>
      </w:r>
      <w:r>
        <w:rPr>
          <w:rFonts w:ascii="Times New Roman" w:hAnsi="Times New Roman" w:cs="Times New Roman"/>
        </w:rPr>
        <w:t>ho poistenia voči</w:t>
      </w:r>
      <w:r w:rsidR="004A6712">
        <w:rPr>
          <w:rFonts w:ascii="Times New Roman" w:hAnsi="Times New Roman" w:cs="Times New Roman"/>
        </w:rPr>
        <w:t xml:space="preserve"> pôvodnému osvojiteľovi ostávajú</w:t>
      </w:r>
      <w:r>
        <w:rPr>
          <w:rFonts w:ascii="Times New Roman" w:hAnsi="Times New Roman" w:cs="Times New Roman"/>
        </w:rPr>
        <w:t xml:space="preserve"> ku dňu nadobudnutia právoplatnosti rozhodnutia o osvojení  zachované.</w:t>
      </w:r>
    </w:p>
    <w:p w:rsidR="001909F2" w:rsidP="001909F2">
      <w:pPr>
        <w:rPr>
          <w:rFonts w:ascii="Times New Roman" w:hAnsi="Times New Roman" w:cs="Times New Roman"/>
        </w:rPr>
      </w:pPr>
      <w:r>
        <w:rPr>
          <w:rFonts w:ascii="Times New Roman" w:hAnsi="Times New Roman" w:cs="Times New Roman"/>
        </w:rPr>
        <w:t xml:space="preserve">Rozhodnutím súdu môže dôjsť k zmene v osobe osvojiteľa. Na ochranu osvojiteľa, ktorého súd zbavil postavenia osvojiteľa sa ustanovuje, že účinky </w:t>
      </w:r>
      <w:r w:rsidRPr="0015507E">
        <w:rPr>
          <w:rFonts w:ascii="Times New Roman" w:hAnsi="Times New Roman" w:cs="Times New Roman"/>
        </w:rPr>
        <w:t>starobné</w:t>
      </w:r>
      <w:r>
        <w:rPr>
          <w:rFonts w:ascii="Times New Roman" w:hAnsi="Times New Roman" w:cs="Times New Roman"/>
        </w:rPr>
        <w:t>ho</w:t>
      </w:r>
      <w:r w:rsidRPr="0015507E">
        <w:rPr>
          <w:rFonts w:ascii="Times New Roman" w:hAnsi="Times New Roman" w:cs="Times New Roman"/>
        </w:rPr>
        <w:t xml:space="preserve"> rodičovské</w:t>
      </w:r>
      <w:r>
        <w:rPr>
          <w:rFonts w:ascii="Times New Roman" w:hAnsi="Times New Roman" w:cs="Times New Roman"/>
        </w:rPr>
        <w:t>ho poistenia v</w:t>
      </w:r>
      <w:r w:rsidR="004A6712">
        <w:rPr>
          <w:rFonts w:ascii="Times New Roman" w:hAnsi="Times New Roman" w:cs="Times New Roman"/>
        </w:rPr>
        <w:t>oči tomuto osvojiteľovi ostávajú</w:t>
      </w:r>
      <w:r>
        <w:rPr>
          <w:rFonts w:ascii="Times New Roman" w:hAnsi="Times New Roman" w:cs="Times New Roman"/>
        </w:rPr>
        <w:t xml:space="preserve"> ku dňu nadobudnutia právoplatnosti rozhodnutia o osvojení  zachované.</w:t>
      </w:r>
    </w:p>
    <w:p w:rsidR="001909F2" w:rsidP="001909F2">
      <w:pPr>
        <w:rPr>
          <w:rFonts w:ascii="Times New Roman" w:hAnsi="Times New Roman" w:cs="Times New Roman"/>
        </w:rPr>
      </w:pPr>
    </w:p>
    <w:p w:rsidR="001909F2" w:rsidRPr="00BE6B44" w:rsidP="001909F2">
      <w:pPr>
        <w:rPr>
          <w:rFonts w:ascii="Times New Roman" w:hAnsi="Times New Roman" w:cs="Times New Roman"/>
          <w:i/>
        </w:rPr>
      </w:pPr>
      <w:r w:rsidRPr="00BE6B44">
        <w:rPr>
          <w:rFonts w:ascii="Times New Roman" w:hAnsi="Times New Roman" w:cs="Times New Roman"/>
          <w:i/>
        </w:rPr>
        <w:t>k §119g</w:t>
      </w:r>
      <w:r>
        <w:rPr>
          <w:rFonts w:ascii="Times New Roman" w:hAnsi="Times New Roman" w:cs="Times New Roman"/>
          <w:i/>
        </w:rPr>
        <w:t>:</w:t>
      </w:r>
    </w:p>
    <w:p w:rsidR="001909F2" w:rsidP="001909F2">
      <w:pPr>
        <w:rPr>
          <w:rFonts w:ascii="Times New Roman" w:hAnsi="Times New Roman" w:cs="Times New Roman"/>
          <w:b/>
        </w:rPr>
      </w:pPr>
      <w:r w:rsidRPr="002964EE">
        <w:rPr>
          <w:rFonts w:ascii="Times New Roman" w:hAnsi="Times New Roman" w:cs="Times New Roman"/>
          <w:b/>
        </w:rPr>
        <w:t>Vznik a zánik starobného rodičovského poistenia</w:t>
      </w:r>
    </w:p>
    <w:p w:rsidR="001909F2" w:rsidRPr="00BE6B44"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sidR="004A6712">
        <w:rPr>
          <w:rFonts w:ascii="Times New Roman" w:hAnsi="Times New Roman" w:cs="Times New Roman"/>
        </w:rPr>
        <w:t>Vznik a zánik povin</w:t>
      </w:r>
      <w:r>
        <w:rPr>
          <w:rFonts w:ascii="Times New Roman" w:hAnsi="Times New Roman" w:cs="Times New Roman"/>
        </w:rPr>
        <w:t>ného starobného rodičovského poistenia sa viaže na vznik a zánik povinného dôchodk</w:t>
      </w:r>
      <w:r w:rsidR="004A6712">
        <w:rPr>
          <w:rFonts w:ascii="Times New Roman" w:hAnsi="Times New Roman" w:cs="Times New Roman"/>
        </w:rPr>
        <w:t>ov</w:t>
      </w:r>
      <w:r>
        <w:rPr>
          <w:rFonts w:ascii="Times New Roman" w:hAnsi="Times New Roman" w:cs="Times New Roman"/>
        </w:rPr>
        <w:t>ého poistenia. V prípade dobrovoľného dôch</w:t>
      </w:r>
      <w:r w:rsidR="004A6712">
        <w:rPr>
          <w:rFonts w:ascii="Times New Roman" w:hAnsi="Times New Roman" w:cs="Times New Roman"/>
        </w:rPr>
        <w:t>odkového poistenia vzniká povin</w:t>
      </w:r>
      <w:r>
        <w:rPr>
          <w:rFonts w:ascii="Times New Roman" w:hAnsi="Times New Roman" w:cs="Times New Roman"/>
        </w:rPr>
        <w:t>nosť platiť poistné na starobné rodičovské poistenie odo dňa prihlásenia sa na toto poistenie, najskôr odo dňa podania prihlášky, a zaniká dňom odhlásenia sa z tohto poistenia, najskôr odo dňa podania odhlášky.</w:t>
      </w:r>
    </w:p>
    <w:p w:rsidR="001909F2" w:rsidRPr="00BE6B44"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jc w:val="both"/>
        <w:rPr>
          <w:rFonts w:ascii="Times New Roman" w:hAnsi="Times New Roman" w:cs="Times New Roman"/>
        </w:rPr>
      </w:pPr>
      <w:r>
        <w:rPr>
          <w:rFonts w:ascii="Times New Roman" w:hAnsi="Times New Roman" w:cs="Times New Roman"/>
        </w:rPr>
        <w:t>Ak došlo k zániku povinného alebo dobrovoľného dôchodkového poistenia, z</w:t>
      </w:r>
      <w:r w:rsidR="004A6712">
        <w:rPr>
          <w:rFonts w:ascii="Times New Roman" w:hAnsi="Times New Roman" w:cs="Times New Roman"/>
        </w:rPr>
        <w:t>a</w:t>
      </w:r>
      <w:r>
        <w:rPr>
          <w:rFonts w:ascii="Times New Roman" w:hAnsi="Times New Roman" w:cs="Times New Roman"/>
        </w:rPr>
        <w:t>niká aj povinnosť platiť poistné na starobné rodičovské poistenie.</w:t>
      </w:r>
    </w:p>
    <w:p w:rsidR="001909F2" w:rsidP="001909F2">
      <w:pPr>
        <w:jc w:val="both"/>
        <w:rPr>
          <w:rFonts w:ascii="Times New Roman" w:hAnsi="Times New Roman" w:cs="Times New Roman"/>
        </w:rPr>
      </w:pPr>
    </w:p>
    <w:p w:rsidR="001909F2" w:rsidRPr="00A27CCB" w:rsidP="001909F2">
      <w:pPr>
        <w:rPr>
          <w:rFonts w:ascii="Times New Roman" w:hAnsi="Times New Roman" w:cs="Times New Roman"/>
          <w:i/>
        </w:rPr>
      </w:pPr>
      <w:r w:rsidRPr="00A27CCB">
        <w:rPr>
          <w:rFonts w:ascii="Times New Roman" w:hAnsi="Times New Roman" w:cs="Times New Roman"/>
          <w:i/>
        </w:rPr>
        <w:t>k §119h:</w:t>
      </w:r>
    </w:p>
    <w:p w:rsidR="001909F2" w:rsidP="001909F2">
      <w:pPr>
        <w:rPr>
          <w:rFonts w:ascii="Times New Roman" w:hAnsi="Times New Roman" w:cs="Times New Roman"/>
          <w:b/>
        </w:rPr>
      </w:pPr>
      <w:r>
        <w:rPr>
          <w:rFonts w:ascii="Times New Roman" w:hAnsi="Times New Roman" w:cs="Times New Roman"/>
          <w:b/>
        </w:rPr>
        <w:t>Ú</w:t>
      </w:r>
      <w:r w:rsidRPr="004B0D99">
        <w:rPr>
          <w:rFonts w:ascii="Times New Roman" w:hAnsi="Times New Roman" w:cs="Times New Roman"/>
          <w:b/>
        </w:rPr>
        <w:t>časť osoby</w:t>
      </w:r>
      <w:r>
        <w:rPr>
          <w:rFonts w:ascii="Times New Roman" w:hAnsi="Times New Roman" w:cs="Times New Roman"/>
          <w:b/>
        </w:rPr>
        <w:t xml:space="preserve"> poberajúcej invalidný dôchodok </w:t>
      </w:r>
      <w:r w:rsidRPr="004B0D99">
        <w:rPr>
          <w:rFonts w:ascii="Times New Roman" w:hAnsi="Times New Roman" w:cs="Times New Roman"/>
          <w:b/>
        </w:rPr>
        <w:t>na</w:t>
      </w:r>
      <w:r>
        <w:rPr>
          <w:rFonts w:ascii="Times New Roman" w:hAnsi="Times New Roman" w:cs="Times New Roman"/>
          <w:b/>
        </w:rPr>
        <w:t xml:space="preserve"> </w:t>
      </w:r>
      <w:r w:rsidRPr="004B0D99">
        <w:rPr>
          <w:rFonts w:ascii="Times New Roman" w:hAnsi="Times New Roman" w:cs="Times New Roman"/>
          <w:b/>
        </w:rPr>
        <w:t>starobnom rodičovskom dôchodku</w:t>
      </w:r>
    </w:p>
    <w:p w:rsidR="001909F2" w:rsidRPr="00A27CC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Pr>
          <w:rFonts w:ascii="Times New Roman" w:hAnsi="Times New Roman" w:cs="Times New Roman"/>
        </w:rPr>
        <w:t>Osoba poberajúca invalidný dôchodok nie je v časti výšky invalidného dôchodku povinná platiť poistné na starobné rodičovské poistenie.</w:t>
      </w:r>
    </w:p>
    <w:p w:rsidR="001909F2" w:rsidP="001909F2">
      <w:pPr>
        <w:jc w:val="both"/>
        <w:rPr>
          <w:rFonts w:ascii="Times New Roman" w:hAnsi="Times New Roman" w:cs="Times New Roman"/>
        </w:rPr>
      </w:pPr>
      <w:r>
        <w:rPr>
          <w:rFonts w:ascii="Times New Roman" w:hAnsi="Times New Roman" w:cs="Times New Roman"/>
        </w:rPr>
        <w:t>Za invalidnú osobu platí poistné na starobné rodičovské poistenie štát v zmysle § 119c navrhovaného znenia. Tým však nie je vylúčené dobrovoľné starobné rodičovské poistenie.</w:t>
      </w:r>
    </w:p>
    <w:p w:rsidR="001909F2" w:rsidRPr="00A27CC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jc w:val="both"/>
        <w:rPr>
          <w:rFonts w:ascii="Times New Roman" w:hAnsi="Times New Roman" w:cs="Times New Roman"/>
        </w:rPr>
      </w:pPr>
      <w:r>
        <w:rPr>
          <w:rFonts w:ascii="Times New Roman" w:hAnsi="Times New Roman" w:cs="Times New Roman"/>
        </w:rPr>
        <w:t>Osobe poberajúcej invalidný dôchodok vzniká z výšky invalidného dôchodku povinné starobné rodičovské poistenie odo dňa prihlásenia sa na toto poistenie, najskôr odo dňa podania prihlášky, a zaniká dňom odhlásenia sa z tohto poistenia, najskôr odo dňa podania odhlášky. Týmto nie sú dotknuté ustanovenia o povinnom starobnom rodičovskom poistení.</w:t>
      </w:r>
    </w:p>
    <w:p w:rsidR="001909F2" w:rsidRPr="0012662B"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3:</w:t>
      </w:r>
    </w:p>
    <w:p w:rsidR="001909F2" w:rsidP="001909F2">
      <w:pPr>
        <w:jc w:val="both"/>
        <w:rPr>
          <w:rFonts w:ascii="Times New Roman" w:hAnsi="Times New Roman" w:cs="Times New Roman"/>
        </w:rPr>
      </w:pPr>
      <w:r>
        <w:rPr>
          <w:rFonts w:ascii="Times New Roman" w:hAnsi="Times New Roman" w:cs="Times New Roman"/>
        </w:rPr>
        <w:t>Ustanovenia §119c odsek 4 písm. c a odseku 7 tým nie sú dotknuté.</w:t>
      </w:r>
    </w:p>
    <w:p w:rsidR="001909F2" w:rsidP="001909F2">
      <w:pPr>
        <w:jc w:val="both"/>
        <w:rPr>
          <w:rFonts w:ascii="Times New Roman" w:hAnsi="Times New Roman" w:cs="Times New Roman"/>
        </w:rPr>
      </w:pPr>
    </w:p>
    <w:p w:rsidR="001909F2" w:rsidRPr="00A27CCB" w:rsidP="001909F2">
      <w:pPr>
        <w:rPr>
          <w:rFonts w:ascii="Times New Roman" w:hAnsi="Times New Roman" w:cs="Times New Roman"/>
          <w:i/>
        </w:rPr>
      </w:pPr>
      <w:r w:rsidRPr="00A27CCB">
        <w:rPr>
          <w:rFonts w:ascii="Times New Roman" w:hAnsi="Times New Roman" w:cs="Times New Roman"/>
          <w:i/>
        </w:rPr>
        <w:t>k §119i :</w:t>
      </w:r>
    </w:p>
    <w:p w:rsidR="001909F2" w:rsidP="001909F2">
      <w:pPr>
        <w:rPr>
          <w:rFonts w:ascii="Times New Roman" w:hAnsi="Times New Roman" w:cs="Times New Roman"/>
        </w:rPr>
      </w:pPr>
      <w:r w:rsidRPr="00CC2399">
        <w:rPr>
          <w:rFonts w:ascii="Times New Roman" w:hAnsi="Times New Roman" w:cs="Times New Roman"/>
          <w:b/>
        </w:rPr>
        <w:t>Vylúčenie súbehu starobného rodičovského dôchodku</w:t>
      </w:r>
    </w:p>
    <w:p w:rsidR="001909F2" w:rsidP="001909F2">
      <w:pPr>
        <w:jc w:val="both"/>
        <w:rPr>
          <w:rFonts w:ascii="Times New Roman" w:hAnsi="Times New Roman" w:cs="Times New Roman"/>
        </w:rPr>
      </w:pPr>
      <w:r>
        <w:rPr>
          <w:rFonts w:ascii="Times New Roman" w:hAnsi="Times New Roman" w:cs="Times New Roman"/>
        </w:rPr>
        <w:t>Starobný rodičovský dôchodok je vylúčený zo súbehu podľa ustanovenia § 81 zákona o sociálnom poistení.</w:t>
      </w:r>
    </w:p>
    <w:p w:rsidR="001909F2" w:rsidP="001909F2">
      <w:pPr>
        <w:jc w:val="both"/>
        <w:rPr>
          <w:rFonts w:ascii="Times New Roman" w:hAnsi="Times New Roman" w:cs="Times New Roman"/>
        </w:rPr>
      </w:pPr>
    </w:p>
    <w:p w:rsidR="001909F2" w:rsidRPr="00A27CCB" w:rsidP="001909F2">
      <w:pPr>
        <w:rPr>
          <w:rFonts w:ascii="Times New Roman" w:hAnsi="Times New Roman" w:cs="Times New Roman"/>
          <w:i/>
        </w:rPr>
      </w:pPr>
      <w:r>
        <w:rPr>
          <w:rFonts w:ascii="Times New Roman" w:hAnsi="Times New Roman" w:cs="Times New Roman"/>
          <w:i/>
        </w:rPr>
        <w:t>k</w:t>
      </w:r>
      <w:r w:rsidRPr="00A27CCB">
        <w:rPr>
          <w:rFonts w:ascii="Times New Roman" w:hAnsi="Times New Roman" w:cs="Times New Roman"/>
          <w:i/>
        </w:rPr>
        <w:t xml:space="preserve"> §119j :</w:t>
      </w:r>
    </w:p>
    <w:p w:rsidR="001909F2" w:rsidP="001909F2">
      <w:pPr>
        <w:rPr>
          <w:rFonts w:ascii="Times New Roman" w:hAnsi="Times New Roman" w:cs="Times New Roman"/>
          <w:b/>
        </w:rPr>
      </w:pPr>
      <w:r w:rsidRPr="000A49BB">
        <w:rPr>
          <w:rFonts w:ascii="Times New Roman" w:hAnsi="Times New Roman" w:cs="Times New Roman"/>
          <w:b/>
        </w:rPr>
        <w:t xml:space="preserve">Zánik </w:t>
      </w:r>
      <w:r>
        <w:rPr>
          <w:rFonts w:ascii="Times New Roman" w:hAnsi="Times New Roman" w:cs="Times New Roman"/>
          <w:b/>
        </w:rPr>
        <w:t xml:space="preserve">a vylúčenie nároku </w:t>
      </w:r>
      <w:r w:rsidRPr="000A49BB">
        <w:rPr>
          <w:rFonts w:ascii="Times New Roman" w:hAnsi="Times New Roman" w:cs="Times New Roman"/>
          <w:b/>
        </w:rPr>
        <w:t xml:space="preserve">na </w:t>
      </w:r>
      <w:r>
        <w:rPr>
          <w:rFonts w:ascii="Times New Roman" w:hAnsi="Times New Roman" w:cs="Times New Roman"/>
          <w:b/>
        </w:rPr>
        <w:t xml:space="preserve">dávku </w:t>
      </w:r>
      <w:r w:rsidRPr="000A49BB">
        <w:rPr>
          <w:rFonts w:ascii="Times New Roman" w:hAnsi="Times New Roman" w:cs="Times New Roman"/>
          <w:b/>
        </w:rPr>
        <w:t>starobn</w:t>
      </w:r>
      <w:r>
        <w:rPr>
          <w:rFonts w:ascii="Times New Roman" w:hAnsi="Times New Roman" w:cs="Times New Roman"/>
          <w:b/>
        </w:rPr>
        <w:t>ého</w:t>
      </w:r>
      <w:r w:rsidRPr="000A49BB">
        <w:rPr>
          <w:rFonts w:ascii="Times New Roman" w:hAnsi="Times New Roman" w:cs="Times New Roman"/>
          <w:b/>
        </w:rPr>
        <w:t xml:space="preserve"> rodičovsk</w:t>
      </w:r>
      <w:r>
        <w:rPr>
          <w:rFonts w:ascii="Times New Roman" w:hAnsi="Times New Roman" w:cs="Times New Roman"/>
          <w:b/>
        </w:rPr>
        <w:t>ého dôchodku</w:t>
      </w:r>
    </w:p>
    <w:p w:rsidR="001909F2" w:rsidRPr="007862AA"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sidRPr="007F4DBA">
        <w:rPr>
          <w:rFonts w:ascii="Times New Roman" w:hAnsi="Times New Roman" w:cs="Times New Roman"/>
        </w:rPr>
        <w:t>Nárok n</w:t>
      </w:r>
      <w:r>
        <w:rPr>
          <w:rFonts w:ascii="Times New Roman" w:hAnsi="Times New Roman" w:cs="Times New Roman"/>
        </w:rPr>
        <w:t>a dávku starobného rodičovského dôchodku alebo dávku predčasného</w:t>
      </w:r>
      <w:r w:rsidRPr="002964EE">
        <w:rPr>
          <w:rFonts w:ascii="Times New Roman" w:hAnsi="Times New Roman" w:cs="Times New Roman"/>
        </w:rPr>
        <w:t xml:space="preserve"> starobn</w:t>
      </w:r>
      <w:r>
        <w:rPr>
          <w:rFonts w:ascii="Times New Roman" w:hAnsi="Times New Roman" w:cs="Times New Roman"/>
        </w:rPr>
        <w:t>ého</w:t>
      </w:r>
      <w:r w:rsidRPr="002964EE">
        <w:rPr>
          <w:rFonts w:ascii="Times New Roman" w:hAnsi="Times New Roman" w:cs="Times New Roman"/>
        </w:rPr>
        <w:t xml:space="preserve"> rodičovsk</w:t>
      </w:r>
      <w:r>
        <w:rPr>
          <w:rFonts w:ascii="Times New Roman" w:hAnsi="Times New Roman" w:cs="Times New Roman"/>
        </w:rPr>
        <w:t>ého dôchod</w:t>
      </w:r>
      <w:r w:rsidRPr="002964EE">
        <w:rPr>
          <w:rFonts w:ascii="Times New Roman" w:hAnsi="Times New Roman" w:cs="Times New Roman"/>
        </w:rPr>
        <w:t>k</w:t>
      </w:r>
      <w:r>
        <w:rPr>
          <w:rFonts w:ascii="Times New Roman" w:hAnsi="Times New Roman" w:cs="Times New Roman"/>
        </w:rPr>
        <w:t>u zaniká a nárok na dávku starobného rodičovského poistenia alebo dávku predčasného</w:t>
      </w:r>
      <w:r w:rsidRPr="002964EE">
        <w:rPr>
          <w:rFonts w:ascii="Times New Roman" w:hAnsi="Times New Roman" w:cs="Times New Roman"/>
        </w:rPr>
        <w:t xml:space="preserve"> starobn</w:t>
      </w:r>
      <w:r>
        <w:rPr>
          <w:rFonts w:ascii="Times New Roman" w:hAnsi="Times New Roman" w:cs="Times New Roman"/>
        </w:rPr>
        <w:t>ého</w:t>
      </w:r>
      <w:r w:rsidRPr="002964EE">
        <w:rPr>
          <w:rFonts w:ascii="Times New Roman" w:hAnsi="Times New Roman" w:cs="Times New Roman"/>
        </w:rPr>
        <w:t xml:space="preserve"> rodičovsk</w:t>
      </w:r>
      <w:r>
        <w:rPr>
          <w:rFonts w:ascii="Times New Roman" w:hAnsi="Times New Roman" w:cs="Times New Roman"/>
        </w:rPr>
        <w:t>ého dôchod</w:t>
      </w:r>
      <w:r w:rsidRPr="002964EE">
        <w:rPr>
          <w:rFonts w:ascii="Times New Roman" w:hAnsi="Times New Roman" w:cs="Times New Roman"/>
        </w:rPr>
        <w:t>k</w:t>
      </w:r>
      <w:r>
        <w:rPr>
          <w:rFonts w:ascii="Times New Roman" w:hAnsi="Times New Roman" w:cs="Times New Roman"/>
        </w:rPr>
        <w:t xml:space="preserve">u nevzniká, ak bol rodič alebo osvojiteľ osoby, ktorej povinnosť platiť poistné na </w:t>
      </w:r>
      <w:r w:rsidRPr="0030360B">
        <w:rPr>
          <w:rFonts w:ascii="Times New Roman" w:hAnsi="Times New Roman" w:cs="Times New Roman"/>
        </w:rPr>
        <w:t>starobné rodičovské</w:t>
      </w:r>
      <w:r>
        <w:rPr>
          <w:rFonts w:ascii="Times New Roman" w:hAnsi="Times New Roman" w:cs="Times New Roman"/>
        </w:rPr>
        <w:t xml:space="preserve"> poistenie trvá alebo ktorej povinnosť platiť poistné na </w:t>
      </w:r>
      <w:r w:rsidRPr="0030360B">
        <w:rPr>
          <w:rFonts w:ascii="Times New Roman" w:hAnsi="Times New Roman" w:cs="Times New Roman"/>
        </w:rPr>
        <w:t>starobné rodičovské poisteni</w:t>
      </w:r>
      <w:r>
        <w:rPr>
          <w:rFonts w:ascii="Times New Roman" w:hAnsi="Times New Roman" w:cs="Times New Roman"/>
        </w:rPr>
        <w:t>e vznikne v budúcnosti, právoplatne odsúdený za trestný čin</w:t>
      </w:r>
    </w:p>
    <w:p w:rsidR="001909F2" w:rsidP="001909F2">
      <w:pPr>
        <w:numPr>
          <w:ilvl w:val="0"/>
          <w:numId w:val="2"/>
        </w:numPr>
        <w:tabs>
          <w:tab w:val="left" w:pos="720"/>
        </w:tabs>
        <w:jc w:val="both"/>
        <w:rPr>
          <w:rFonts w:ascii="Times New Roman" w:hAnsi="Times New Roman" w:cs="Times New Roman"/>
        </w:rPr>
      </w:pPr>
      <w:r>
        <w:rPr>
          <w:rFonts w:ascii="Times New Roman" w:hAnsi="Times New Roman" w:cs="Times New Roman"/>
        </w:rPr>
        <w:t>úkladnej vraždy podľa § 144 alebo vraždy podľa §145 Trestného zákona, ak bol takýto trestný čin spáchaný na osobe druhého rodiča alebo osvojiteľa</w:t>
      </w:r>
    </w:p>
    <w:p w:rsidR="001909F2" w:rsidP="001909F2">
      <w:pPr>
        <w:numPr>
          <w:ilvl w:val="0"/>
          <w:numId w:val="2"/>
        </w:numPr>
        <w:tabs>
          <w:tab w:val="left" w:pos="720"/>
        </w:tabs>
        <w:jc w:val="both"/>
        <w:rPr>
          <w:rFonts w:ascii="Times New Roman" w:hAnsi="Times New Roman" w:cs="Times New Roman"/>
        </w:rPr>
      </w:pPr>
      <w:r>
        <w:rPr>
          <w:rFonts w:ascii="Times New Roman" w:hAnsi="Times New Roman" w:cs="Times New Roman"/>
        </w:rPr>
        <w:t>znásilnenia podľa § 199, sexuálneho násilia podľa § 200, sexuálneho zneužívania podľa § 201, odloženia dieťaťa podľa § 205, opustenia dieťaťa podľa § 206, zanedbania povinnej výživy podľa § 207, týrania blízkej osoby a zverenej osoby podľa § 208, únosu podľa § 209 alebo § 210, ohrozovania mravnej výchovy mládeže podľa § 211 Tres</w:t>
      </w:r>
      <w:r w:rsidR="004A6712">
        <w:rPr>
          <w:rFonts w:ascii="Times New Roman" w:hAnsi="Times New Roman" w:cs="Times New Roman"/>
        </w:rPr>
        <w:t>t</w:t>
      </w:r>
      <w:r>
        <w:rPr>
          <w:rFonts w:ascii="Times New Roman" w:hAnsi="Times New Roman" w:cs="Times New Roman"/>
        </w:rPr>
        <w:t xml:space="preserve">ného zákona, ak bol takýto trestný čin spáchaný na osobe, ktorej povinnosť platiť poistné na </w:t>
      </w:r>
      <w:r w:rsidRPr="0030360B">
        <w:rPr>
          <w:rFonts w:ascii="Times New Roman" w:hAnsi="Times New Roman" w:cs="Times New Roman"/>
        </w:rPr>
        <w:t>starobné rodičovské poisteni</w:t>
      </w:r>
      <w:r>
        <w:rPr>
          <w:rFonts w:ascii="Times New Roman" w:hAnsi="Times New Roman" w:cs="Times New Roman"/>
        </w:rPr>
        <w:t>e trvá alebo túto povinnosť mala alebo ktorej  táto  povinnosť vznikne v budúcnosti.</w:t>
      </w:r>
    </w:p>
    <w:p w:rsidR="001909F2" w:rsidP="001909F2">
      <w:pPr>
        <w:jc w:val="both"/>
        <w:rPr>
          <w:rFonts w:ascii="Times New Roman" w:hAnsi="Times New Roman" w:cs="Times New Roman"/>
        </w:rPr>
      </w:pPr>
      <w:r>
        <w:rPr>
          <w:rFonts w:ascii="Times New Roman" w:hAnsi="Times New Roman" w:cs="Times New Roman"/>
        </w:rPr>
        <w:t xml:space="preserve">Ustanovenie určuje podmienky, na základe ktorých zaniká alebo nevzniká rodičovi alebo osvojiteľovi nárok na dávku starobného rodičovského dôchodku. Podmienky sa delia podľa toho či bol rodič alebo osvojiteľ osoby, ktorej povinnosť platiť poistné na </w:t>
      </w:r>
      <w:r w:rsidRPr="0030360B">
        <w:rPr>
          <w:rFonts w:ascii="Times New Roman" w:hAnsi="Times New Roman" w:cs="Times New Roman"/>
        </w:rPr>
        <w:t>starobné rodičovské</w:t>
      </w:r>
      <w:r>
        <w:rPr>
          <w:rFonts w:ascii="Times New Roman" w:hAnsi="Times New Roman" w:cs="Times New Roman"/>
        </w:rPr>
        <w:t xml:space="preserve"> poistenie trvá alebo trvala alebo ktorej povinnosť platiť poistné na </w:t>
      </w:r>
      <w:r w:rsidRPr="0030360B">
        <w:rPr>
          <w:rFonts w:ascii="Times New Roman" w:hAnsi="Times New Roman" w:cs="Times New Roman"/>
        </w:rPr>
        <w:t>starobné rodičovské poisteni</w:t>
      </w:r>
      <w:r>
        <w:rPr>
          <w:rFonts w:ascii="Times New Roman" w:hAnsi="Times New Roman" w:cs="Times New Roman"/>
        </w:rPr>
        <w:t xml:space="preserve">e vznikne v budúcnosti, právoplatne odsúdený za trestný čin, ktorý bol spáchaný </w:t>
      </w:r>
    </w:p>
    <w:p w:rsidR="001909F2" w:rsidP="001909F2">
      <w:pPr>
        <w:jc w:val="both"/>
        <w:rPr>
          <w:rFonts w:ascii="Times New Roman" w:hAnsi="Times New Roman" w:cs="Times New Roman"/>
        </w:rPr>
      </w:pPr>
      <w:r>
        <w:rPr>
          <w:rFonts w:ascii="Times New Roman" w:hAnsi="Times New Roman" w:cs="Times New Roman"/>
        </w:rPr>
        <w:t>1. na osobe druhého rodiča alebo osvojiteľa s uvedeným výpočtom trestných činov</w:t>
      </w:r>
    </w:p>
    <w:p w:rsidR="001909F2" w:rsidP="001909F2">
      <w:pPr>
        <w:jc w:val="both"/>
        <w:rPr>
          <w:rFonts w:ascii="Times New Roman" w:hAnsi="Times New Roman" w:cs="Times New Roman"/>
        </w:rPr>
      </w:pPr>
      <w:r>
        <w:rPr>
          <w:rFonts w:ascii="Times New Roman" w:hAnsi="Times New Roman" w:cs="Times New Roman"/>
        </w:rPr>
        <w:t xml:space="preserve">2. na osobe, ktorej povinnosť platiť poistné </w:t>
      </w:r>
      <w:r w:rsidRPr="0030360B">
        <w:rPr>
          <w:rFonts w:ascii="Times New Roman" w:hAnsi="Times New Roman" w:cs="Times New Roman"/>
        </w:rPr>
        <w:t>starobné</w:t>
      </w:r>
      <w:r>
        <w:rPr>
          <w:rFonts w:ascii="Times New Roman" w:hAnsi="Times New Roman" w:cs="Times New Roman"/>
        </w:rPr>
        <w:t>ho</w:t>
      </w:r>
      <w:r w:rsidRPr="0030360B">
        <w:rPr>
          <w:rFonts w:ascii="Times New Roman" w:hAnsi="Times New Roman" w:cs="Times New Roman"/>
        </w:rPr>
        <w:t xml:space="preserve"> rodičovské</w:t>
      </w:r>
      <w:r>
        <w:rPr>
          <w:rFonts w:ascii="Times New Roman" w:hAnsi="Times New Roman" w:cs="Times New Roman"/>
        </w:rPr>
        <w:t>ho</w:t>
      </w:r>
      <w:r w:rsidRPr="0030360B">
        <w:rPr>
          <w:rFonts w:ascii="Times New Roman" w:hAnsi="Times New Roman" w:cs="Times New Roman"/>
        </w:rPr>
        <w:t xml:space="preserve"> poisteni</w:t>
      </w:r>
      <w:r>
        <w:rPr>
          <w:rFonts w:ascii="Times New Roman" w:hAnsi="Times New Roman" w:cs="Times New Roman"/>
        </w:rPr>
        <w:t xml:space="preserve">a trvá alebo  </w:t>
        <w:br/>
        <w:t xml:space="preserve">    alebo túto povinnosť mala alebo ktorej  táto  povinnosť vznikne v budúcnosti s uvedeným </w:t>
        <w:br/>
        <w:t xml:space="preserve">    výpočtov trestných činov.</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jc w:val="both"/>
        <w:rPr>
          <w:rFonts w:ascii="Times New Roman" w:hAnsi="Times New Roman" w:cs="Times New Roman"/>
        </w:rPr>
      </w:pPr>
      <w:r>
        <w:rPr>
          <w:rFonts w:ascii="Times New Roman" w:hAnsi="Times New Roman" w:cs="Times New Roman"/>
        </w:rPr>
        <w:t>Ak došlo podľa § 93 zákona č. 300/2005 Z.</w:t>
      </w:r>
      <w:r w:rsidR="004A6712">
        <w:rPr>
          <w:rFonts w:ascii="Times New Roman" w:hAnsi="Times New Roman" w:cs="Times New Roman"/>
        </w:rPr>
        <w:t xml:space="preserve"> </w:t>
      </w:r>
      <w:r>
        <w:rPr>
          <w:rFonts w:ascii="Times New Roman" w:hAnsi="Times New Roman" w:cs="Times New Roman"/>
        </w:rPr>
        <w:t>z. Trestný zákon v znení neskorších predpisov k zahladeniu odsúdenia poistenca, účinky starobného rodičovského poistenia sa obnovujú ku dňu zahladenia odsúdeného po</w:t>
      </w:r>
      <w:r w:rsidR="004A6712">
        <w:rPr>
          <w:rFonts w:ascii="Times New Roman" w:hAnsi="Times New Roman" w:cs="Times New Roman"/>
        </w:rPr>
        <w:t>i</w:t>
      </w:r>
      <w:r>
        <w:rPr>
          <w:rFonts w:ascii="Times New Roman" w:hAnsi="Times New Roman" w:cs="Times New Roman"/>
        </w:rPr>
        <w:t>stenca.</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3:</w:t>
      </w:r>
    </w:p>
    <w:p w:rsidR="001909F2" w:rsidP="001909F2">
      <w:pPr>
        <w:jc w:val="both"/>
        <w:rPr>
          <w:rFonts w:ascii="Times New Roman" w:hAnsi="Times New Roman" w:cs="Times New Roman"/>
        </w:rPr>
      </w:pPr>
      <w:r>
        <w:rPr>
          <w:rFonts w:ascii="Times New Roman" w:hAnsi="Times New Roman" w:cs="Times New Roman"/>
        </w:rPr>
        <w:t>Povinnosť platiť poistné na starobné rodičovské poistenie zaniká uplynutím doby 30 rokov. Po uplynutí doby podľa prvej vety sa poistné starobného rodičovského poistenia pripočítava k starobnému poisteniu osoby, ktorej by inak povinnosť platiť poistné na starobné rodičovské poistenie trvala; tým nie sú dotknuté ustanovenia o dobrovoľnom dôchodkovom poistení.</w:t>
      </w:r>
    </w:p>
    <w:p w:rsidR="001909F2" w:rsidP="001909F2">
      <w:pPr>
        <w:jc w:val="both"/>
        <w:rPr>
          <w:rFonts w:ascii="Times New Roman" w:hAnsi="Times New Roman" w:cs="Times New Roman"/>
        </w:rPr>
      </w:pPr>
      <w:r>
        <w:rPr>
          <w:rFonts w:ascii="Times New Roman" w:hAnsi="Times New Roman" w:cs="Times New Roman"/>
        </w:rPr>
        <w:t>Starobné rodičovské poistenie je časovo obmedzené, a to na dobu 30 rokov. Podmienky, na základe ktorých doba 30 rokov neplynie sú upravené v odseku 4. Ustanovenia o dobrovoľnom starobnom rodičovskom poistení nie sú dotknuté.</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4:</w:t>
      </w:r>
    </w:p>
    <w:p w:rsidR="001909F2" w:rsidP="001909F2">
      <w:pPr>
        <w:jc w:val="both"/>
        <w:rPr>
          <w:rFonts w:ascii="Times New Roman" w:hAnsi="Times New Roman" w:cs="Times New Roman"/>
        </w:rPr>
      </w:pPr>
      <w:r>
        <w:rPr>
          <w:rFonts w:ascii="Times New Roman" w:hAnsi="Times New Roman" w:cs="Times New Roman"/>
        </w:rPr>
        <w:t xml:space="preserve">Fyzickej osobe povinnej platiť poistné na </w:t>
      </w:r>
      <w:r w:rsidRPr="009F6D41">
        <w:rPr>
          <w:rFonts w:ascii="Times New Roman" w:hAnsi="Times New Roman" w:cs="Times New Roman"/>
        </w:rPr>
        <w:t>starobné rodičovské poistenie</w:t>
      </w:r>
      <w:r>
        <w:rPr>
          <w:rFonts w:ascii="Times New Roman" w:hAnsi="Times New Roman" w:cs="Times New Roman"/>
        </w:rPr>
        <w:t xml:space="preserve"> doba podľa odseku 3 neplynie, ak počas tejto doby </w:t>
      </w:r>
    </w:p>
    <w:p w:rsidR="001909F2" w:rsidP="001909F2">
      <w:pPr>
        <w:numPr>
          <w:ilvl w:val="0"/>
          <w:numId w:val="6"/>
        </w:numPr>
        <w:tabs>
          <w:tab w:val="left" w:pos="720"/>
        </w:tabs>
        <w:jc w:val="both"/>
        <w:rPr>
          <w:rFonts w:ascii="Times New Roman" w:hAnsi="Times New Roman" w:cs="Times New Roman"/>
        </w:rPr>
      </w:pPr>
      <w:r>
        <w:rPr>
          <w:rFonts w:ascii="Times New Roman" w:hAnsi="Times New Roman" w:cs="Times New Roman"/>
        </w:rPr>
        <w:t>ni</w:t>
      </w:r>
      <w:r w:rsidR="004A6712">
        <w:rPr>
          <w:rFonts w:ascii="Times New Roman" w:hAnsi="Times New Roman" w:cs="Times New Roman"/>
        </w:rPr>
        <w:t>e je zamestnancom podľa § 4 toh</w:t>
      </w:r>
      <w:r>
        <w:rPr>
          <w:rFonts w:ascii="Times New Roman" w:hAnsi="Times New Roman" w:cs="Times New Roman"/>
        </w:rPr>
        <w:t>to zákona</w:t>
      </w:r>
    </w:p>
    <w:p w:rsidR="001909F2" w:rsidP="001909F2">
      <w:pPr>
        <w:numPr>
          <w:ilvl w:val="0"/>
          <w:numId w:val="6"/>
        </w:numPr>
        <w:tabs>
          <w:tab w:val="left" w:pos="720"/>
        </w:tabs>
        <w:jc w:val="both"/>
        <w:rPr>
          <w:rFonts w:ascii="Times New Roman" w:hAnsi="Times New Roman" w:cs="Times New Roman"/>
        </w:rPr>
      </w:pPr>
      <w:r>
        <w:rPr>
          <w:rFonts w:ascii="Times New Roman" w:hAnsi="Times New Roman" w:cs="Times New Roman"/>
        </w:rPr>
        <w:t>nie je sa</w:t>
      </w:r>
      <w:r w:rsidR="004A6712">
        <w:rPr>
          <w:rFonts w:ascii="Times New Roman" w:hAnsi="Times New Roman" w:cs="Times New Roman"/>
        </w:rPr>
        <w:t>mostatne zárobko</w:t>
      </w:r>
      <w:r>
        <w:rPr>
          <w:rFonts w:ascii="Times New Roman" w:hAnsi="Times New Roman" w:cs="Times New Roman"/>
        </w:rPr>
        <w:t>vo činnou osobou podľa § 5 tohto zákona</w:t>
      </w:r>
    </w:p>
    <w:p w:rsidR="001909F2" w:rsidP="001909F2">
      <w:pPr>
        <w:numPr>
          <w:ilvl w:val="0"/>
          <w:numId w:val="6"/>
        </w:numPr>
        <w:tabs>
          <w:tab w:val="left" w:pos="720"/>
        </w:tabs>
        <w:jc w:val="both"/>
        <w:rPr>
          <w:rFonts w:ascii="Times New Roman" w:hAnsi="Times New Roman" w:cs="Times New Roman"/>
        </w:rPr>
      </w:pPr>
      <w:r>
        <w:rPr>
          <w:rFonts w:ascii="Times New Roman" w:hAnsi="Times New Roman" w:cs="Times New Roman"/>
        </w:rPr>
        <w:t>nie je dobrovoľne dôchodkovo poistenou osobou podľa tohto zákona</w:t>
      </w:r>
    </w:p>
    <w:p w:rsidR="001909F2" w:rsidP="001909F2">
      <w:pPr>
        <w:numPr>
          <w:ilvl w:val="0"/>
          <w:numId w:val="6"/>
        </w:numPr>
        <w:tabs>
          <w:tab w:val="left" w:pos="720"/>
        </w:tabs>
        <w:jc w:val="both"/>
        <w:rPr>
          <w:rFonts w:ascii="Times New Roman" w:hAnsi="Times New Roman" w:cs="Times New Roman"/>
        </w:rPr>
      </w:pPr>
      <w:r>
        <w:rPr>
          <w:rFonts w:ascii="Times New Roman" w:hAnsi="Times New Roman" w:cs="Times New Roman"/>
        </w:rPr>
        <w:t xml:space="preserve">nie je fyzickou osobou, za ktorú platí podľa tohto zákona poistné na </w:t>
      </w:r>
      <w:r w:rsidRPr="002621BB">
        <w:rPr>
          <w:rFonts w:ascii="Times New Roman" w:hAnsi="Times New Roman" w:cs="Times New Roman"/>
        </w:rPr>
        <w:t>starobné rodičovské poistenie</w:t>
      </w:r>
      <w:r>
        <w:rPr>
          <w:rFonts w:ascii="Times New Roman" w:hAnsi="Times New Roman" w:cs="Times New Roman"/>
        </w:rPr>
        <w:t xml:space="preserve"> štát</w:t>
      </w:r>
    </w:p>
    <w:p w:rsidR="001909F2" w:rsidP="001909F2">
      <w:pPr>
        <w:numPr>
          <w:ilvl w:val="0"/>
          <w:numId w:val="6"/>
        </w:numPr>
        <w:tabs>
          <w:tab w:val="left" w:pos="720"/>
        </w:tabs>
        <w:jc w:val="both"/>
        <w:rPr>
          <w:rFonts w:ascii="Times New Roman" w:hAnsi="Times New Roman" w:cs="Times New Roman"/>
        </w:rPr>
      </w:pPr>
      <w:r>
        <w:rPr>
          <w:rFonts w:ascii="Times New Roman" w:hAnsi="Times New Roman" w:cs="Times New Roman"/>
        </w:rPr>
        <w:t>nie je fyzickou osobou, za ktorú platí tohto zákona poistné na starobné rodičovské poistenie Sociálna poisťovňa.</w:t>
      </w:r>
    </w:p>
    <w:p w:rsidR="001909F2" w:rsidP="001909F2">
      <w:pPr>
        <w:jc w:val="both"/>
        <w:rPr>
          <w:rFonts w:ascii="Times New Roman" w:hAnsi="Times New Roman" w:cs="Times New Roman"/>
        </w:rPr>
      </w:pPr>
      <w:r>
        <w:rPr>
          <w:rFonts w:ascii="Times New Roman" w:hAnsi="Times New Roman" w:cs="Times New Roman"/>
        </w:rPr>
        <w:t>Ustanovením sa zakotvujú podmienky na základe ktorých doba 30 rokov na starobné rodičovské poistenie neplynie.</w:t>
      </w:r>
    </w:p>
    <w:p w:rsidR="001909F2" w:rsidP="001909F2">
      <w:pPr>
        <w:jc w:val="both"/>
        <w:rPr>
          <w:rFonts w:ascii="Times New Roman" w:hAnsi="Times New Roman" w:cs="Times New Roman"/>
        </w:rPr>
      </w:pPr>
    </w:p>
    <w:p w:rsidR="001909F2" w:rsidRPr="001C39BE" w:rsidP="001909F2">
      <w:pPr>
        <w:rPr>
          <w:rFonts w:ascii="Times New Roman" w:hAnsi="Times New Roman" w:cs="Times New Roman"/>
          <w:i/>
        </w:rPr>
      </w:pPr>
      <w:r w:rsidRPr="001C39BE">
        <w:rPr>
          <w:rFonts w:ascii="Times New Roman" w:hAnsi="Times New Roman" w:cs="Times New Roman"/>
          <w:i/>
        </w:rPr>
        <w:t>k 119k :</w:t>
      </w:r>
    </w:p>
    <w:p w:rsidR="001909F2" w:rsidP="001909F2">
      <w:pPr>
        <w:rPr>
          <w:rFonts w:ascii="Times New Roman" w:hAnsi="Times New Roman" w:cs="Times New Roman"/>
        </w:rPr>
      </w:pPr>
      <w:r w:rsidRPr="000A49BB">
        <w:rPr>
          <w:rFonts w:ascii="Times New Roman" w:hAnsi="Times New Roman" w:cs="Times New Roman"/>
          <w:b/>
        </w:rPr>
        <w:t>Lehota na výplatu dávky starobného rodičovského dôchodku</w:t>
      </w:r>
    </w:p>
    <w:p w:rsidR="001909F2" w:rsidP="001909F2">
      <w:pPr>
        <w:jc w:val="both"/>
        <w:rPr>
          <w:rFonts w:ascii="Times New Roman" w:hAnsi="Times New Roman" w:cs="Times New Roman"/>
        </w:rPr>
      </w:pPr>
      <w:r>
        <w:rPr>
          <w:rFonts w:ascii="Times New Roman" w:hAnsi="Times New Roman" w:cs="Times New Roman"/>
        </w:rPr>
        <w:t>Dávka starobného rodičovského dôchodku sa vypláca mesačne pozadu. Zúčtuje a vyplatí sa spolu s ostatnými dávkami na ktoré vznikol nárok v deň splatnosti určenom Sociálnou poisťovňou.</w:t>
      </w:r>
    </w:p>
    <w:p w:rsidR="001909F2" w:rsidP="001909F2">
      <w:pPr>
        <w:jc w:val="both"/>
        <w:rPr>
          <w:rFonts w:ascii="Times New Roman" w:hAnsi="Times New Roman" w:cs="Times New Roman"/>
        </w:rPr>
      </w:pPr>
      <w:r>
        <w:rPr>
          <w:rFonts w:ascii="Times New Roman" w:hAnsi="Times New Roman" w:cs="Times New Roman"/>
        </w:rPr>
        <w:t>Primerane k výkladu bodu 16.</w:t>
      </w:r>
    </w:p>
    <w:p w:rsidR="001909F2" w:rsidP="001909F2">
      <w:pPr>
        <w:rPr>
          <w:rFonts w:ascii="Times New Roman" w:hAnsi="Times New Roman" w:cs="Times New Roman"/>
        </w:rPr>
      </w:pPr>
    </w:p>
    <w:p w:rsidR="001909F2" w:rsidRPr="001C39BE" w:rsidP="001909F2">
      <w:pPr>
        <w:rPr>
          <w:rFonts w:ascii="Times New Roman" w:hAnsi="Times New Roman" w:cs="Times New Roman"/>
          <w:i/>
        </w:rPr>
      </w:pPr>
      <w:r w:rsidRPr="001C39BE">
        <w:rPr>
          <w:rFonts w:ascii="Times New Roman" w:hAnsi="Times New Roman" w:cs="Times New Roman"/>
          <w:i/>
        </w:rPr>
        <w:t>k §119l :</w:t>
      </w:r>
    </w:p>
    <w:p w:rsidR="001909F2" w:rsidP="001909F2">
      <w:pPr>
        <w:jc w:val="both"/>
        <w:rPr>
          <w:rFonts w:ascii="Times New Roman" w:hAnsi="Times New Roman" w:cs="Times New Roman"/>
        </w:rPr>
      </w:pPr>
      <w:r>
        <w:rPr>
          <w:rFonts w:ascii="Times New Roman" w:hAnsi="Times New Roman" w:cs="Times New Roman"/>
        </w:rPr>
        <w:t>Ak došlo ku konaniu podľa zákona č. 233/1995 Z.</w:t>
      </w:r>
      <w:r w:rsidR="004A6712">
        <w:rPr>
          <w:rFonts w:ascii="Times New Roman" w:hAnsi="Times New Roman" w:cs="Times New Roman"/>
        </w:rPr>
        <w:t xml:space="preserve"> </w:t>
      </w:r>
      <w:r>
        <w:rPr>
          <w:rFonts w:ascii="Times New Roman" w:hAnsi="Times New Roman" w:cs="Times New Roman"/>
        </w:rPr>
        <w:t xml:space="preserve">z. o súdnych exekútoroch a exekučnej činnosti (Exekučný poriadok) a o zmene a doplnení ďalších zákonov v znení neskorších predpisov, osoba, ktorej povinnosť platiť poistné na </w:t>
      </w:r>
      <w:r w:rsidRPr="002E4B79">
        <w:rPr>
          <w:rFonts w:ascii="Times New Roman" w:hAnsi="Times New Roman" w:cs="Times New Roman"/>
        </w:rPr>
        <w:t>starobné rodičovské poistenie</w:t>
      </w:r>
      <w:r>
        <w:rPr>
          <w:rFonts w:ascii="Times New Roman" w:hAnsi="Times New Roman" w:cs="Times New Roman"/>
        </w:rPr>
        <w:t xml:space="preserve"> trvá alebo trvala, môže oznámiť Sociálnej poisťovni, že poistné na </w:t>
      </w:r>
      <w:r w:rsidRPr="00C070B4">
        <w:rPr>
          <w:rFonts w:ascii="Times New Roman" w:hAnsi="Times New Roman" w:cs="Times New Roman"/>
        </w:rPr>
        <w:t>starobné rodičovské poistenie</w:t>
      </w:r>
      <w:r>
        <w:rPr>
          <w:rFonts w:ascii="Times New Roman" w:hAnsi="Times New Roman" w:cs="Times New Roman"/>
        </w:rPr>
        <w:t xml:space="preserve"> sa platí len v prospech jedného rodiča alebo osvojiteľa.</w:t>
      </w:r>
    </w:p>
    <w:p w:rsidR="001909F2" w:rsidP="001909F2">
      <w:pPr>
        <w:jc w:val="both"/>
        <w:rPr>
          <w:rFonts w:ascii="Times New Roman" w:hAnsi="Times New Roman" w:cs="Times New Roman"/>
        </w:rPr>
      </w:pPr>
      <w:r>
        <w:rPr>
          <w:rFonts w:ascii="Times New Roman" w:hAnsi="Times New Roman" w:cs="Times New Roman"/>
        </w:rPr>
        <w:t xml:space="preserve">V rámci vyživovacích vzťahov podľa zákona č. 36/2005 Z. z. o rodine a o zmene a doplnení niektorých zákonov v znení neskorších predpisov môže dôjsť k situáciám, kedy osoba voči ktorej vyživovacia povinnosť smeruje, uplatní svoje právo a na základe návrhu na vykonanie exekúcie bude výživné vymáhané od osoby, ktorá vyživovaciu povinnosť má. Z toho dôvodu je právom osoby, ktorá si oprávnene uplatnila svoje právo návrhom na vykonanie exekúcie, aby mohla na základe oznámenia Sociálnej poisťovni určiť, že poistné na </w:t>
      </w:r>
      <w:r w:rsidRPr="00C070B4">
        <w:rPr>
          <w:rFonts w:ascii="Times New Roman" w:hAnsi="Times New Roman" w:cs="Times New Roman"/>
        </w:rPr>
        <w:t>starobné rodičovské poistenie</w:t>
      </w:r>
      <w:r>
        <w:rPr>
          <w:rFonts w:ascii="Times New Roman" w:hAnsi="Times New Roman" w:cs="Times New Roman"/>
        </w:rPr>
        <w:t xml:space="preserve"> sa platí len v prospech jedného rodiča alebo osvojiteľa.</w:t>
      </w:r>
    </w:p>
    <w:p w:rsidR="001909F2" w:rsidRPr="00C070B4" w:rsidP="001909F2">
      <w:pPr>
        <w:jc w:val="both"/>
        <w:rPr>
          <w:rFonts w:ascii="Times New Roman" w:hAnsi="Times New Roman" w:cs="Times New Roman"/>
        </w:rPr>
      </w:pPr>
    </w:p>
    <w:p w:rsidR="001909F2" w:rsidP="001909F2">
      <w:pPr>
        <w:rPr>
          <w:rFonts w:ascii="Times New Roman" w:hAnsi="Times New Roman" w:cs="Times New Roman"/>
          <w:i/>
        </w:rPr>
      </w:pPr>
      <w:r>
        <w:rPr>
          <w:rFonts w:ascii="Times New Roman" w:hAnsi="Times New Roman" w:cs="Times New Roman"/>
          <w:i/>
        </w:rPr>
        <w:t>k</w:t>
      </w:r>
      <w:r w:rsidRPr="003D48C0">
        <w:rPr>
          <w:rFonts w:ascii="Times New Roman" w:hAnsi="Times New Roman" w:cs="Times New Roman"/>
          <w:i/>
        </w:rPr>
        <w:t xml:space="preserve"> 119m :</w:t>
      </w:r>
    </w:p>
    <w:p w:rsidR="001909F2" w:rsidRPr="003D48C0" w:rsidP="001909F2">
      <w:pPr>
        <w:jc w:val="both"/>
        <w:rPr>
          <w:rFonts w:ascii="Times New Roman" w:hAnsi="Times New Roman" w:cs="Times New Roman"/>
          <w:i/>
        </w:rPr>
      </w:pPr>
      <w:r>
        <w:rPr>
          <w:rFonts w:ascii="Times New Roman" w:hAnsi="Times New Roman" w:cs="Times New Roman"/>
        </w:rPr>
        <w:t>Ustanovenia zákona o sociálnom poistení o starobnom rodičovskom poistení sa nevzťahujú na príplatok za štátnu službu k dôchodku podľa § 108a a 108b zákona č. 312/2001 Z. z. o štátnej službe a o zmene a doplnení niektorých zákonov v znení neskorších predpisov; vianočný príspevok podľa zákona č. 592/2006 Z.</w:t>
      </w:r>
      <w:r w:rsidR="004A6712">
        <w:rPr>
          <w:rFonts w:ascii="Times New Roman" w:hAnsi="Times New Roman" w:cs="Times New Roman"/>
        </w:rPr>
        <w:t xml:space="preserve"> </w:t>
      </w:r>
      <w:r>
        <w:rPr>
          <w:rFonts w:ascii="Times New Roman" w:hAnsi="Times New Roman" w:cs="Times New Roman"/>
        </w:rPr>
        <w:t>z. o poskytovaní vianočného príspevku niektorým poberateľom dôchodku a o doplnení niektorých zákonov; a príplatok k dôchodku podľa zákona č. 274/2007 Z.</w:t>
      </w:r>
      <w:r w:rsidR="004A6712">
        <w:rPr>
          <w:rFonts w:ascii="Times New Roman" w:hAnsi="Times New Roman" w:cs="Times New Roman"/>
        </w:rPr>
        <w:t xml:space="preserve"> </w:t>
      </w:r>
      <w:r>
        <w:rPr>
          <w:rFonts w:ascii="Times New Roman" w:hAnsi="Times New Roman" w:cs="Times New Roman"/>
        </w:rPr>
        <w:t>z. o príplatku k dôchodkom politickým väzňom.</w:t>
      </w:r>
    </w:p>
    <w:p w:rsidR="001909F2" w:rsidP="001909F2">
      <w:pPr>
        <w:jc w:val="both"/>
        <w:rPr>
          <w:rFonts w:ascii="Times New Roman" w:hAnsi="Times New Roman" w:cs="Times New Roman"/>
        </w:rPr>
      </w:pPr>
    </w:p>
    <w:p w:rsidR="001909F2" w:rsidRPr="003D48C0" w:rsidP="001909F2">
      <w:pPr>
        <w:rPr>
          <w:rFonts w:ascii="Times New Roman" w:hAnsi="Times New Roman" w:cs="Times New Roman"/>
          <w:i/>
        </w:rPr>
      </w:pPr>
      <w:r>
        <w:rPr>
          <w:rFonts w:ascii="Times New Roman" w:hAnsi="Times New Roman" w:cs="Times New Roman"/>
          <w:i/>
        </w:rPr>
        <w:t>k</w:t>
      </w:r>
      <w:r w:rsidRPr="003D48C0">
        <w:rPr>
          <w:rFonts w:ascii="Times New Roman" w:hAnsi="Times New Roman" w:cs="Times New Roman"/>
          <w:i/>
        </w:rPr>
        <w:t xml:space="preserve"> 119n :</w:t>
      </w:r>
    </w:p>
    <w:p w:rsidR="001909F2" w:rsidP="001909F2">
      <w:pPr>
        <w:jc w:val="both"/>
        <w:rPr>
          <w:rFonts w:ascii="Times New Roman" w:hAnsi="Times New Roman" w:cs="Times New Roman"/>
        </w:rPr>
      </w:pPr>
      <w:r>
        <w:rPr>
          <w:rFonts w:ascii="Times New Roman" w:hAnsi="Times New Roman" w:cs="Times New Roman"/>
        </w:rPr>
        <w:t>Ak má rodič alebo osvojiteľ osoby, ktorej povinnosť platiť poistné na dôchodkové rodičovské poistenie trvá alebo trvala, za to, že sa dávka starobného rodičovského dôchodku sa vypláca v nižšej výške ako zákonnej výške, môže podať podnet Sociálnej poisťovni, aby písomne vyzvala túto osobu na preukázanie skutočností rozhodujúcich na vznik dávky a výšku dávky.</w:t>
      </w:r>
    </w:p>
    <w:p w:rsidR="001909F2" w:rsidP="001909F2">
      <w:pPr>
        <w:jc w:val="both"/>
        <w:rPr>
          <w:rFonts w:ascii="Times New Roman" w:hAnsi="Times New Roman" w:cs="Times New Roman"/>
        </w:rPr>
      </w:pPr>
    </w:p>
    <w:p w:rsidR="001909F2" w:rsidRPr="00DF7474" w:rsidP="001909F2">
      <w:pPr>
        <w:rPr>
          <w:rFonts w:ascii="Times New Roman" w:hAnsi="Times New Roman" w:cs="Times New Roman"/>
          <w:i/>
        </w:rPr>
      </w:pPr>
      <w:r w:rsidRPr="00DF7474">
        <w:rPr>
          <w:rFonts w:ascii="Times New Roman" w:hAnsi="Times New Roman" w:cs="Times New Roman"/>
          <w:i/>
        </w:rPr>
        <w:t>k §119o :</w:t>
      </w:r>
    </w:p>
    <w:p w:rsidR="001909F2" w:rsidP="001909F2">
      <w:pPr>
        <w:jc w:val="both"/>
        <w:rPr>
          <w:rFonts w:ascii="Times New Roman" w:hAnsi="Times New Roman" w:cs="Times New Roman"/>
        </w:rPr>
      </w:pPr>
      <w:r>
        <w:rPr>
          <w:rFonts w:ascii="Times New Roman" w:hAnsi="Times New Roman" w:cs="Times New Roman"/>
        </w:rPr>
        <w:t>Podrobnosti o starobnom rodičovskom poistení ustanoví Ministerstvo práce, sociálnych vecí a rodiny Slovenskej republiky po dohode so Sociálnou poisťovňou všeobecne záväzným právnym predpisom.</w:t>
      </w:r>
    </w:p>
    <w:p w:rsidR="001909F2" w:rsidP="001909F2">
      <w:pPr>
        <w:jc w:val="both"/>
        <w:rPr>
          <w:rFonts w:ascii="Times New Roman" w:hAnsi="Times New Roman" w:cs="Times New Roman"/>
          <w:b/>
          <w:sz w:val="28"/>
          <w:szCs w:val="28"/>
        </w:rPr>
      </w:pPr>
    </w:p>
    <w:p w:rsidR="001909F2" w:rsidP="001909F2">
      <w:pPr>
        <w:jc w:val="both"/>
        <w:rPr>
          <w:rFonts w:ascii="Times New Roman" w:hAnsi="Times New Roman" w:cs="Times New Roman"/>
        </w:rPr>
      </w:pPr>
      <w:r>
        <w:rPr>
          <w:rFonts w:ascii="Times New Roman" w:hAnsi="Times New Roman" w:cs="Times New Roman"/>
          <w:b/>
          <w:sz w:val="28"/>
          <w:szCs w:val="28"/>
        </w:rPr>
        <w:t>k bodu 20:</w:t>
      </w:r>
    </w:p>
    <w:p w:rsidR="001909F2" w:rsidP="001909F2">
      <w:pPr>
        <w:jc w:val="both"/>
        <w:rPr>
          <w:rFonts w:ascii="Times New Roman" w:hAnsi="Times New Roman" w:cs="Times New Roman"/>
        </w:rPr>
      </w:pPr>
      <w:r>
        <w:rPr>
          <w:rFonts w:ascii="Times New Roman" w:hAnsi="Times New Roman" w:cs="Times New Roman"/>
        </w:rPr>
        <w:t>Poistné na starobné rodičov</w:t>
      </w:r>
      <w:r w:rsidR="004A6712">
        <w:rPr>
          <w:rFonts w:ascii="Times New Roman" w:hAnsi="Times New Roman" w:cs="Times New Roman"/>
        </w:rPr>
        <w:t>s</w:t>
      </w:r>
      <w:r>
        <w:rPr>
          <w:rFonts w:ascii="Times New Roman" w:hAnsi="Times New Roman" w:cs="Times New Roman"/>
        </w:rPr>
        <w:t>ké poistenie neplatí zamestnanec. Platiteľom poistného na starobné rodičovské poistenie ja zamestnávateľ.</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21:</w:t>
      </w:r>
    </w:p>
    <w:p w:rsidR="001909F2" w:rsidP="001909F2">
      <w:pPr>
        <w:jc w:val="both"/>
        <w:rPr>
          <w:rFonts w:ascii="Times New Roman" w:hAnsi="Times New Roman" w:cs="Times New Roman"/>
        </w:rPr>
      </w:pPr>
      <w:r>
        <w:rPr>
          <w:rFonts w:ascii="Times New Roman" w:hAnsi="Times New Roman" w:cs="Times New Roman"/>
        </w:rPr>
        <w:t>Je nutné upraviť znenie § 129 odsek 1 zákona o sociálnom poistení. Nakoľko pojem „starobné poistenie“ už v sebe v zmysle novelizovaného znenia § 2 písm</w:t>
      </w:r>
      <w:r w:rsidR="004A6712">
        <w:rPr>
          <w:rFonts w:ascii="Times New Roman" w:hAnsi="Times New Roman" w:cs="Times New Roman"/>
        </w:rPr>
        <w:t>.</w:t>
      </w:r>
      <w:r>
        <w:rPr>
          <w:rFonts w:ascii="Times New Roman" w:hAnsi="Times New Roman" w:cs="Times New Roman"/>
        </w:rPr>
        <w:t xml:space="preserve"> b) bode 1  obsahuje pojem „starobného rodičovského poistenia“, poistené na starobné rodičovské poistenie sa po dovŕšení dôchodkového veku alebo splnení podmienok na vznik nároku na predčasný starobný dôchodok poukazuje a vypláca priamo osobe, ktorej je toto poistné určené.</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22 až 31:</w:t>
      </w:r>
    </w:p>
    <w:p w:rsidR="001909F2" w:rsidP="001909F2">
      <w:pPr>
        <w:jc w:val="both"/>
        <w:rPr>
          <w:rFonts w:ascii="Times New Roman" w:hAnsi="Times New Roman" w:cs="Times New Roman"/>
        </w:rPr>
      </w:pPr>
      <w:r>
        <w:rPr>
          <w:rFonts w:ascii="Times New Roman" w:hAnsi="Times New Roman" w:cs="Times New Roman"/>
        </w:rPr>
        <w:t xml:space="preserve">Z dôvodu vzniku „štvrtého piliera“ starobného rodičovského poistenia a úmyslu viac nezaťažiť odvodové zaťaženie obyvateľstva je potrebné znížiť sadzby  poistného na starobné poistenie o sadzbu starobného rodičovského poistenia podľa toho, či je osoba, ktorej povinnosť platiť poistné na starobné rodičovské poistenie trvá alebo trvala, sporiteľom podľa zákona č. 43/2004 Z. z. o starobnom dôchodkovom sporení a o zmene a doplnení niektorých zákonov v znení neskorších predpisov. Sadzba poistného na starobné poistenie sa mení osobám, ktorým je stanovená povinnosť platiť poistné na starobné rodičovské poistenie. </w:t>
      </w:r>
    </w:p>
    <w:p w:rsidR="001909F2" w:rsidP="001909F2">
      <w:pPr>
        <w:jc w:val="both"/>
        <w:rPr>
          <w:rFonts w:ascii="Times New Roman" w:hAnsi="Times New Roman" w:cs="Times New Roman"/>
        </w:rPr>
      </w:pPr>
    </w:p>
    <w:p w:rsidR="00913E3D" w:rsidP="001909F2">
      <w:pPr>
        <w:jc w:val="both"/>
        <w:rPr>
          <w:rFonts w:ascii="Times New Roman" w:hAnsi="Times New Roman" w:cs="Times New Roman"/>
        </w:rPr>
      </w:pPr>
    </w:p>
    <w:p w:rsidR="00913E3D"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32:</w:t>
      </w:r>
    </w:p>
    <w:p w:rsidR="001909F2" w:rsidP="001909F2">
      <w:pPr>
        <w:jc w:val="both"/>
        <w:rPr>
          <w:rFonts w:ascii="Times New Roman" w:hAnsi="Times New Roman" w:cs="Times New Roman"/>
        </w:rPr>
      </w:pPr>
      <w:r>
        <w:rPr>
          <w:rFonts w:ascii="Times New Roman" w:hAnsi="Times New Roman" w:cs="Times New Roman"/>
        </w:rPr>
        <w:t>Ustanovením sa upravuje spôso</w:t>
      </w:r>
      <w:r w:rsidR="00D81C93">
        <w:rPr>
          <w:rFonts w:ascii="Times New Roman" w:hAnsi="Times New Roman" w:cs="Times New Roman"/>
        </w:rPr>
        <w:t>b poukazo</w:t>
      </w:r>
      <w:r>
        <w:rPr>
          <w:rFonts w:ascii="Times New Roman" w:hAnsi="Times New Roman" w:cs="Times New Roman"/>
        </w:rPr>
        <w:t>vania a vyplácania dávky starobného rodičovského poistenia. V z</w:t>
      </w:r>
      <w:r w:rsidR="00D81C93">
        <w:rPr>
          <w:rFonts w:ascii="Times New Roman" w:hAnsi="Times New Roman" w:cs="Times New Roman"/>
        </w:rPr>
        <w:t>my</w:t>
      </w:r>
      <w:r>
        <w:rPr>
          <w:rFonts w:ascii="Times New Roman" w:hAnsi="Times New Roman" w:cs="Times New Roman"/>
        </w:rPr>
        <w:t xml:space="preserve">sle ustanovenia sa po dovŕšení dôchodkového veku alebo splnení podmienok na vznik nároku na </w:t>
      </w:r>
      <w:r w:rsidRPr="00D925F1">
        <w:rPr>
          <w:rFonts w:ascii="Times New Roman" w:hAnsi="Times New Roman" w:cs="Times New Roman"/>
        </w:rPr>
        <w:t>predčasný starobný rodičovský dôchodok</w:t>
      </w:r>
      <w:r>
        <w:rPr>
          <w:rFonts w:ascii="Times New Roman" w:hAnsi="Times New Roman" w:cs="Times New Roman"/>
        </w:rPr>
        <w:t xml:space="preserve"> dávka starobného</w:t>
      </w:r>
      <w:r w:rsidRPr="00D925F1">
        <w:rPr>
          <w:rFonts w:ascii="Times New Roman" w:hAnsi="Times New Roman" w:cs="Times New Roman"/>
        </w:rPr>
        <w:t xml:space="preserve"> rodičovsk</w:t>
      </w:r>
      <w:r>
        <w:rPr>
          <w:rFonts w:ascii="Times New Roman" w:hAnsi="Times New Roman" w:cs="Times New Roman"/>
        </w:rPr>
        <w:t xml:space="preserve">ého dôchodku alebo </w:t>
      </w:r>
      <w:r w:rsidRPr="00862AF7">
        <w:rPr>
          <w:rFonts w:ascii="Times New Roman" w:hAnsi="Times New Roman" w:cs="Times New Roman"/>
        </w:rPr>
        <w:t>predčasn</w:t>
      </w:r>
      <w:r>
        <w:rPr>
          <w:rFonts w:ascii="Times New Roman" w:hAnsi="Times New Roman" w:cs="Times New Roman"/>
        </w:rPr>
        <w:t>ého</w:t>
      </w:r>
      <w:r w:rsidRPr="00862AF7">
        <w:rPr>
          <w:rFonts w:ascii="Times New Roman" w:hAnsi="Times New Roman" w:cs="Times New Roman"/>
        </w:rPr>
        <w:t xml:space="preserve"> starobn</w:t>
      </w:r>
      <w:r>
        <w:rPr>
          <w:rFonts w:ascii="Times New Roman" w:hAnsi="Times New Roman" w:cs="Times New Roman"/>
        </w:rPr>
        <w:t>ého</w:t>
      </w:r>
      <w:r w:rsidRPr="00862AF7">
        <w:rPr>
          <w:rFonts w:ascii="Times New Roman" w:hAnsi="Times New Roman" w:cs="Times New Roman"/>
        </w:rPr>
        <w:t xml:space="preserve"> rodičovsk</w:t>
      </w:r>
      <w:r>
        <w:rPr>
          <w:rFonts w:ascii="Times New Roman" w:hAnsi="Times New Roman" w:cs="Times New Roman"/>
        </w:rPr>
        <w:t>ého dôchod</w:t>
      </w:r>
      <w:r w:rsidRPr="00862AF7">
        <w:rPr>
          <w:rFonts w:ascii="Times New Roman" w:hAnsi="Times New Roman" w:cs="Times New Roman"/>
        </w:rPr>
        <w:t>k</w:t>
      </w:r>
      <w:r w:rsidR="00D81C93">
        <w:rPr>
          <w:rFonts w:ascii="Times New Roman" w:hAnsi="Times New Roman" w:cs="Times New Roman"/>
        </w:rPr>
        <w:t xml:space="preserve">u poukazuje priamo poistencovi </w:t>
      </w:r>
      <w:r>
        <w:rPr>
          <w:rFonts w:ascii="Times New Roman" w:hAnsi="Times New Roman" w:cs="Times New Roman"/>
        </w:rPr>
        <w:t>podľa § 117 zákona o sociálnom poistení.</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33:</w:t>
      </w:r>
    </w:p>
    <w:p w:rsidR="001909F2" w:rsidP="001909F2">
      <w:pPr>
        <w:jc w:val="both"/>
        <w:rPr>
          <w:rFonts w:ascii="Times New Roman" w:hAnsi="Times New Roman" w:cs="Times New Roman"/>
        </w:rPr>
      </w:pPr>
      <w:r>
        <w:rPr>
          <w:rFonts w:ascii="Times New Roman" w:hAnsi="Times New Roman" w:cs="Times New Roman"/>
        </w:rPr>
        <w:t>Ak sa na základe dodatočného daňového priznania alebo na základe dodatočného platobného výmeru vydaného správcom dane zmení vymeriavací základ samostatne zárobkovo činnej osoby, poistné starobného rodičovského poistenia sa platí zo zme</w:t>
      </w:r>
      <w:r w:rsidR="00D81C93">
        <w:rPr>
          <w:rFonts w:ascii="Times New Roman" w:hAnsi="Times New Roman" w:cs="Times New Roman"/>
        </w:rPr>
        <w:t>ne</w:t>
      </w:r>
      <w:r>
        <w:rPr>
          <w:rFonts w:ascii="Times New Roman" w:hAnsi="Times New Roman" w:cs="Times New Roman"/>
        </w:rPr>
        <w:t>ného vymeriavacieho základu od prvého dňa kalendárneho mesiaca nasledujúceho po predložení dodatočného daňového priznania správcovi dane alebo po uplynutí právoplatnosti dodatočného platobného výmeru</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34:</w:t>
      </w:r>
    </w:p>
    <w:p w:rsidR="001909F2" w:rsidP="001909F2">
      <w:pPr>
        <w:jc w:val="both"/>
        <w:rPr>
          <w:rFonts w:ascii="Times New Roman" w:hAnsi="Times New Roman" w:cs="Times New Roman"/>
        </w:rPr>
      </w:pPr>
      <w:r>
        <w:rPr>
          <w:rFonts w:ascii="Times New Roman" w:hAnsi="Times New Roman" w:cs="Times New Roman"/>
        </w:rPr>
        <w:t>Rozpočet Sociálnej poisťovne je treba z dôvodu vzniku starobného rodičovského poistenia upraviť v § 158 týkajúceho sa jej rozpočtu . A to v</w:t>
      </w:r>
      <w:r w:rsidR="00D81C93">
        <w:rPr>
          <w:rFonts w:ascii="Times New Roman" w:hAnsi="Times New Roman" w:cs="Times New Roman"/>
        </w:rPr>
        <w:t> </w:t>
      </w:r>
      <w:r>
        <w:rPr>
          <w:rFonts w:ascii="Times New Roman" w:hAnsi="Times New Roman" w:cs="Times New Roman"/>
        </w:rPr>
        <w:t>písm</w:t>
      </w:r>
      <w:r w:rsidR="00D81C93">
        <w:rPr>
          <w:rFonts w:ascii="Times New Roman" w:hAnsi="Times New Roman" w:cs="Times New Roman"/>
        </w:rPr>
        <w:t>.</w:t>
      </w:r>
      <w:r>
        <w:rPr>
          <w:rFonts w:ascii="Times New Roman" w:hAnsi="Times New Roman" w:cs="Times New Roman"/>
        </w:rPr>
        <w:t xml:space="preserve"> b) kde „základný fond starobného poistenia“ sa nahrádza pojmom „základný fond starobného poistenia a starobného rodičovského poistenia“. Generálnou klauzulu</w:t>
      </w:r>
      <w:r w:rsidR="00D81C93">
        <w:rPr>
          <w:rFonts w:ascii="Times New Roman" w:hAnsi="Times New Roman" w:cs="Times New Roman"/>
        </w:rPr>
        <w:t xml:space="preserve"> sa zavádza všeobecná subsidiar</w:t>
      </w:r>
      <w:r>
        <w:rPr>
          <w:rFonts w:ascii="Times New Roman" w:hAnsi="Times New Roman" w:cs="Times New Roman"/>
        </w:rPr>
        <w:t>ita starobného rodičovského poistenia pod starobné poistenie, ak nie je stanovené inak, no vzhľadom na potenciálne výkladové nejasnosti je potrebné čo najpresnejšie upraviť zákonné znenie textu.</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35:</w:t>
      </w:r>
    </w:p>
    <w:p w:rsidR="001909F2" w:rsidP="001909F2">
      <w:pPr>
        <w:jc w:val="both"/>
        <w:rPr>
          <w:rFonts w:ascii="Times New Roman" w:hAnsi="Times New Roman" w:cs="Times New Roman"/>
        </w:rPr>
      </w:pPr>
      <w:r>
        <w:rPr>
          <w:rFonts w:ascii="Times New Roman" w:hAnsi="Times New Roman" w:cs="Times New Roman"/>
        </w:rPr>
        <w:t>Rovnako ako v bode 34 je nutné upraviť znenie základného fondu starobného poistenia. Ke</w:t>
      </w:r>
      <w:r w:rsidR="00D81C93">
        <w:rPr>
          <w:rFonts w:ascii="Times New Roman" w:hAnsi="Times New Roman" w:cs="Times New Roman"/>
        </w:rPr>
        <w:t>ď</w:t>
      </w:r>
      <w:r>
        <w:rPr>
          <w:rFonts w:ascii="Times New Roman" w:hAnsi="Times New Roman" w:cs="Times New Roman"/>
        </w:rPr>
        <w:t>že sa neustanovuje základný fond starobného rodičovského poistenia, základný fond starobného poistenia je určený aj na výplatu starobného rodičovského dôchodku. Pojem „starobný dôchodok“ sa preto nahrádza slovami „starobný dôchodok a starobný rodičov</w:t>
      </w:r>
      <w:r w:rsidR="00D81C93">
        <w:rPr>
          <w:rFonts w:ascii="Times New Roman" w:hAnsi="Times New Roman" w:cs="Times New Roman"/>
        </w:rPr>
        <w:t>s</w:t>
      </w:r>
      <w:r>
        <w:rPr>
          <w:rFonts w:ascii="Times New Roman" w:hAnsi="Times New Roman" w:cs="Times New Roman"/>
        </w:rPr>
        <w:t>ký dôchodok“</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36:</w:t>
      </w:r>
    </w:p>
    <w:p w:rsidR="001909F2" w:rsidP="001909F2">
      <w:pPr>
        <w:jc w:val="both"/>
        <w:rPr>
          <w:rFonts w:ascii="Times New Roman" w:hAnsi="Times New Roman" w:cs="Times New Roman"/>
        </w:rPr>
      </w:pPr>
      <w:r>
        <w:rPr>
          <w:rFonts w:ascii="Times New Roman" w:hAnsi="Times New Roman" w:cs="Times New Roman"/>
        </w:rPr>
        <w:t>Rovnako ako v bode 35</w:t>
      </w:r>
      <w:r w:rsidR="00D81C93">
        <w:rPr>
          <w:rFonts w:ascii="Times New Roman" w:hAnsi="Times New Roman" w:cs="Times New Roman"/>
        </w:rPr>
        <w:t>.</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37:</w:t>
      </w:r>
    </w:p>
    <w:p w:rsidR="001909F2" w:rsidP="001909F2">
      <w:pPr>
        <w:jc w:val="both"/>
        <w:rPr>
          <w:rFonts w:ascii="Times New Roman" w:hAnsi="Times New Roman" w:cs="Times New Roman"/>
        </w:rPr>
      </w:pPr>
      <w:r>
        <w:rPr>
          <w:rFonts w:ascii="Times New Roman" w:hAnsi="Times New Roman" w:cs="Times New Roman"/>
        </w:rPr>
        <w:t>Podobne ako v bode 35. Základný fond starobného poistenia je tvorený aj z poistného na starobné rodičovské poistenie.</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38:</w:t>
      </w:r>
    </w:p>
    <w:p w:rsidR="001909F2" w:rsidRPr="00D12C67" w:rsidP="001909F2">
      <w:pPr>
        <w:jc w:val="both"/>
        <w:rPr>
          <w:rFonts w:ascii="Times New Roman" w:hAnsi="Times New Roman" w:cs="Times New Roman"/>
        </w:rPr>
      </w:pPr>
      <w:r>
        <w:rPr>
          <w:rFonts w:ascii="Times New Roman" w:hAnsi="Times New Roman" w:cs="Times New Roman"/>
        </w:rPr>
        <w:t>Starobné rodičovské poistenie je zabezpečenie príjmu rodiča alebo osvojiteľa v starob</w:t>
      </w:r>
      <w:r w:rsidR="00D81C93">
        <w:rPr>
          <w:rFonts w:ascii="Times New Roman" w:hAnsi="Times New Roman" w:cs="Times New Roman"/>
        </w:rPr>
        <w:t>e a pre prípad úmrtia podľa toh</w:t>
      </w:r>
      <w:r>
        <w:rPr>
          <w:rFonts w:ascii="Times New Roman" w:hAnsi="Times New Roman" w:cs="Times New Roman"/>
        </w:rPr>
        <w:t>to zákona. Sociálna poisťovňa preto musí viesť register osôb, ktorým je starobné rodičovské poistenie určené. Tými osobami sú rodič alebo osvojiteľ. V súčinnosti s príslušnou matrikou je Sociálna poisťovňa povinná register zaviesť v súvislosti s bodom 45 navrhovanej novely do 01.mája 2010.</w:t>
      </w:r>
    </w:p>
    <w:p w:rsidR="001909F2" w:rsidP="001909F2">
      <w:pPr>
        <w:jc w:val="both"/>
        <w:rPr>
          <w:rFonts w:ascii="Times New Roman" w:hAnsi="Times New Roman" w:cs="Times New Roman"/>
          <w:sz w:val="28"/>
          <w:szCs w:val="28"/>
        </w:rPr>
      </w:pPr>
    </w:p>
    <w:p w:rsidR="001909F2" w:rsidP="001909F2">
      <w:pPr>
        <w:jc w:val="both"/>
        <w:rPr>
          <w:rFonts w:ascii="Times New Roman" w:hAnsi="Times New Roman" w:cs="Times New Roman"/>
        </w:rPr>
      </w:pPr>
      <w:r>
        <w:rPr>
          <w:rFonts w:ascii="Times New Roman" w:hAnsi="Times New Roman" w:cs="Times New Roman"/>
          <w:b/>
          <w:sz w:val="28"/>
          <w:szCs w:val="28"/>
        </w:rPr>
        <w:t>k bodu 39:</w:t>
      </w:r>
    </w:p>
    <w:p w:rsidR="001909F2" w:rsidRPr="004E026A" w:rsidP="001909F2">
      <w:pPr>
        <w:jc w:val="both"/>
        <w:rPr>
          <w:rFonts w:ascii="Times New Roman" w:hAnsi="Times New Roman" w:cs="Times New Roman"/>
        </w:rPr>
      </w:pPr>
      <w:r>
        <w:rPr>
          <w:rFonts w:ascii="Times New Roman" w:hAnsi="Times New Roman" w:cs="Times New Roman"/>
        </w:rPr>
        <w:t>Nakoľko starobné rodičovské poistenie je poistenie, ktoré je určené inej osobe ako tej, ktorá ho platí (aj keď za niektoré osoby platí toto poistné zamestnávateľ, štát alebo Sociálna poisťovňa) alebo ktorá ho platila, ustanovenia zákona týkajúce sa povinností poistenca je nutné upraviť tak, aby sa na účely starobné rodičovského poistenca týkali osoby, ktorej povinnosť platiť poistné na starobné rodičovské poistenie trvá alebo trvala.</w:t>
      </w:r>
    </w:p>
    <w:p w:rsidR="001909F2" w:rsidRPr="004E026A"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40:</w:t>
      </w:r>
    </w:p>
    <w:p w:rsidR="001909F2" w:rsidRPr="004E026A" w:rsidP="001909F2">
      <w:pPr>
        <w:jc w:val="both"/>
        <w:rPr>
          <w:rFonts w:ascii="Times New Roman" w:hAnsi="Times New Roman" w:cs="Times New Roman"/>
        </w:rPr>
      </w:pPr>
      <w:r>
        <w:rPr>
          <w:rFonts w:ascii="Times New Roman" w:hAnsi="Times New Roman" w:cs="Times New Roman"/>
        </w:rPr>
        <w:t>V súvislosti s bodom 38 navrhovanej novely je nutné stanoviť aj povinnosť obci, ktorá vedie matriku, na základe ktorej bude povinná zaslať ústrediu oznámenie o rodičovstve a oznámenie o osvojení.</w:t>
      </w:r>
    </w:p>
    <w:p w:rsidR="001909F2" w:rsidRPr="004E026A"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41:</w:t>
      </w:r>
    </w:p>
    <w:p w:rsidR="001909F2" w:rsidRPr="004E026A" w:rsidP="001909F2">
      <w:pPr>
        <w:jc w:val="both"/>
        <w:rPr>
          <w:rFonts w:ascii="Times New Roman" w:hAnsi="Times New Roman" w:cs="Times New Roman"/>
        </w:rPr>
      </w:pPr>
      <w:r>
        <w:rPr>
          <w:rFonts w:ascii="Times New Roman" w:hAnsi="Times New Roman" w:cs="Times New Roman"/>
        </w:rPr>
        <w:t xml:space="preserve">V podaniach adresovaných Sociálnej poisťovni sú osoby povinné uvádzať identifikačné číslo sociálneho zabezpečenia osoby, ktorej sa podanie týka. Na účely </w:t>
      </w:r>
      <w:r w:rsidRPr="00787931">
        <w:rPr>
          <w:rFonts w:ascii="Times New Roman" w:hAnsi="Times New Roman" w:cs="Times New Roman"/>
        </w:rPr>
        <w:t>starobné</w:t>
      </w:r>
      <w:r>
        <w:rPr>
          <w:rFonts w:ascii="Times New Roman" w:hAnsi="Times New Roman" w:cs="Times New Roman"/>
        </w:rPr>
        <w:t>ho</w:t>
      </w:r>
      <w:r w:rsidRPr="00787931">
        <w:rPr>
          <w:rFonts w:ascii="Times New Roman" w:hAnsi="Times New Roman" w:cs="Times New Roman"/>
        </w:rPr>
        <w:t xml:space="preserve"> rodičovské</w:t>
      </w:r>
      <w:r>
        <w:rPr>
          <w:rFonts w:ascii="Times New Roman" w:hAnsi="Times New Roman" w:cs="Times New Roman"/>
        </w:rPr>
        <w:t>ho poistenia je identifikačným číslom sociálneho zabezpečenia identifikačné číslo rodiča, ktorého sa úradná vec týka</w:t>
      </w:r>
    </w:p>
    <w:p w:rsidR="001909F2" w:rsidRPr="004E026A"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42:</w:t>
      </w:r>
    </w:p>
    <w:p w:rsidR="001909F2" w:rsidP="001909F2">
      <w:pPr>
        <w:jc w:val="both"/>
        <w:rPr>
          <w:rFonts w:ascii="Times New Roman" w:hAnsi="Times New Roman" w:cs="Times New Roman"/>
        </w:rPr>
      </w:pPr>
      <w:r>
        <w:rPr>
          <w:rFonts w:ascii="Times New Roman" w:hAnsi="Times New Roman" w:cs="Times New Roman"/>
        </w:rPr>
        <w:t>P</w:t>
      </w:r>
      <w:r w:rsidRPr="00180E6D">
        <w:rPr>
          <w:rFonts w:ascii="Times New Roman" w:hAnsi="Times New Roman" w:cs="Times New Roman"/>
        </w:rPr>
        <w:t xml:space="preserve">odobne ako v bode </w:t>
      </w:r>
      <w:r>
        <w:rPr>
          <w:rFonts w:ascii="Times New Roman" w:hAnsi="Times New Roman" w:cs="Times New Roman"/>
        </w:rPr>
        <w:t>41 navrhovaného znenia je potrebné vylúčiť zodpovednosť rodiča alebo osvojiteľa z prípadnej zodpovednosti za spôsobenú škodu, nakoľko rodič alebo osvojiteľ je len príjemca dávky starobného rodičovského poistenia. Podľa § 119n môže rodič alebo osvojiteľ osoby, ktorej povinnosť platiť poistné na dôchodkové rodičovské poistenie trvá alebo trvala,  podať podnet Sociálnej poisťovni, aby písomne vyzvala túto osobu na preukázanie skutočností rozhodujúcich na vznik dávky a výšku dávky, ak má za to, že sa dávka starobného rodičovského dôchodku sa vypláca v nižšej výške ako zákonnej výške.</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43:</w:t>
      </w:r>
    </w:p>
    <w:p w:rsidR="001909F2" w:rsidP="001909F2">
      <w:pPr>
        <w:jc w:val="both"/>
        <w:rPr>
          <w:rFonts w:ascii="Times New Roman" w:hAnsi="Times New Roman" w:cs="Times New Roman"/>
        </w:rPr>
      </w:pPr>
      <w:r>
        <w:rPr>
          <w:rFonts w:ascii="Times New Roman" w:hAnsi="Times New Roman" w:cs="Times New Roman"/>
        </w:rPr>
        <w:t>Podľa § 119c navrhovaného znenia platí za niektoré osoby poistné na starobné rodičovské poistenie štát. Tieto prostriedky sa poskytujú na osobitný účet Sociálnej poisťovni.</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44:</w:t>
      </w:r>
    </w:p>
    <w:p w:rsidR="001909F2" w:rsidP="001909F2">
      <w:pPr>
        <w:jc w:val="both"/>
        <w:rPr>
          <w:rFonts w:ascii="Times New Roman" w:hAnsi="Times New Roman" w:cs="Times New Roman"/>
        </w:rPr>
      </w:pPr>
      <w:r>
        <w:rPr>
          <w:rFonts w:ascii="Times New Roman" w:hAnsi="Times New Roman" w:cs="Times New Roman"/>
        </w:rPr>
        <w:t>V súvislosti s navrhovaným bodom 38 ja Sociálna poisťovňa povinná do nadobudnutia účinnosti tohto zákona zaviesť register rodičov a osvojiteľov. Účinnosť</w:t>
      </w:r>
      <w:r w:rsidR="00D81C93">
        <w:rPr>
          <w:rFonts w:ascii="Times New Roman" w:hAnsi="Times New Roman" w:cs="Times New Roman"/>
        </w:rPr>
        <w:t xml:space="preserve"> tohto znenia je ustanovená na </w:t>
      </w:r>
      <w:r>
        <w:rPr>
          <w:rFonts w:ascii="Times New Roman" w:hAnsi="Times New Roman" w:cs="Times New Roman"/>
        </w:rPr>
        <w:t>1.</w:t>
      </w:r>
      <w:r w:rsidR="00D81C93">
        <w:rPr>
          <w:rFonts w:ascii="Times New Roman" w:hAnsi="Times New Roman" w:cs="Times New Roman"/>
        </w:rPr>
        <w:t>decembra</w:t>
      </w:r>
      <w:r>
        <w:rPr>
          <w:rFonts w:ascii="Times New Roman" w:hAnsi="Times New Roman" w:cs="Times New Roman"/>
        </w:rPr>
        <w:t xml:space="preserve"> 2010.</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45:</w:t>
      </w:r>
    </w:p>
    <w:p w:rsidR="001909F2" w:rsidP="001909F2">
      <w:pPr>
        <w:jc w:val="both"/>
        <w:rPr>
          <w:rFonts w:ascii="Times New Roman" w:hAnsi="Times New Roman" w:cs="Times New Roman"/>
        </w:rPr>
      </w:pPr>
      <w:r>
        <w:rPr>
          <w:rFonts w:ascii="Times New Roman" w:hAnsi="Times New Roman" w:cs="Times New Roman"/>
        </w:rPr>
        <w:t xml:space="preserve">Upravuje účinnosť ustanovenia § 293be navrhovaného znenia, ktoré nadobúda účinnosť dňa  1. </w:t>
      </w:r>
      <w:r w:rsidR="00D81C93">
        <w:rPr>
          <w:rFonts w:ascii="Times New Roman" w:hAnsi="Times New Roman" w:cs="Times New Roman"/>
        </w:rPr>
        <w:t>decembra</w:t>
      </w:r>
      <w:r>
        <w:rPr>
          <w:rFonts w:ascii="Times New Roman" w:hAnsi="Times New Roman" w:cs="Times New Roman"/>
        </w:rPr>
        <w:t xml:space="preserve"> 2010.</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p>
    <w:p w:rsidR="001909F2" w:rsidP="001909F2">
      <w:pPr>
        <w:jc w:val="both"/>
        <w:rPr>
          <w:rFonts w:ascii="Times New Roman" w:hAnsi="Times New Roman" w:cs="Times New Roman"/>
          <w:b/>
          <w:sz w:val="28"/>
          <w:szCs w:val="28"/>
        </w:rPr>
      </w:pPr>
      <w:r w:rsidR="004A6712">
        <w:rPr>
          <w:rFonts w:ascii="Times New Roman" w:hAnsi="Times New Roman" w:cs="Times New Roman"/>
          <w:b/>
          <w:sz w:val="28"/>
          <w:szCs w:val="28"/>
        </w:rPr>
        <w:t>k článku II</w:t>
      </w:r>
      <w:r>
        <w:rPr>
          <w:rFonts w:ascii="Times New Roman" w:hAnsi="Times New Roman" w:cs="Times New Roman"/>
          <w:b/>
          <w:sz w:val="28"/>
          <w:szCs w:val="28"/>
        </w:rPr>
        <w:t xml:space="preserve">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w:t>
      </w:r>
    </w:p>
    <w:p w:rsidR="001909F2" w:rsidP="001909F2">
      <w:pPr>
        <w:jc w:val="both"/>
        <w:rPr>
          <w:rFonts w:ascii="Times New Roman" w:hAnsi="Times New Roman" w:cs="Times New Roman"/>
        </w:rPr>
      </w:pPr>
      <w:r>
        <w:rPr>
          <w:rFonts w:ascii="Times New Roman" w:hAnsi="Times New Roman" w:cs="Times New Roman"/>
        </w:rPr>
        <w:t>Rovnako ako v bode 1 novelizovaného znenia zákona o sociálnom poistení je nutné novelizovať zákon č. 328/2002 Z. z. o sociálnom zabezpečení policajtov a vojakov a o zmene a doplnení niektorých zákonov v znení neskorších predpisov, konkrétne vo všeobecnej definícií pojmu „výsluhové zabezpečenie“ a to tak, že sa pod pojmom „výsluhové zabezpečenie“ chápe „výsluhové zabezpečenie a výsluhové rodičovské zabezpečenie“.</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2:</w:t>
      </w:r>
    </w:p>
    <w:p w:rsidR="001909F2" w:rsidRPr="00B616E0" w:rsidP="001909F2">
      <w:pPr>
        <w:jc w:val="both"/>
        <w:rPr>
          <w:rFonts w:ascii="Times New Roman" w:hAnsi="Times New Roman" w:cs="Times New Roman"/>
        </w:rPr>
      </w:pPr>
      <w:r w:rsidRPr="00B616E0">
        <w:rPr>
          <w:rFonts w:ascii="Times New Roman" w:hAnsi="Times New Roman" w:cs="Times New Roman"/>
        </w:rPr>
        <w:t>Zakotvujú sa osobitné ustanovenia o výsluhovom rodičovskom zabezpečení</w:t>
      </w:r>
      <w:r>
        <w:rPr>
          <w:rFonts w:ascii="Times New Roman" w:hAnsi="Times New Roman" w:cs="Times New Roman"/>
        </w:rPr>
        <w:t>.</w:t>
      </w:r>
    </w:p>
    <w:p w:rsidR="001909F2" w:rsidP="001909F2">
      <w:pPr>
        <w:jc w:val="both"/>
        <w:rPr>
          <w:rFonts w:ascii="Times New Roman" w:hAnsi="Times New Roman" w:cs="Times New Roman"/>
        </w:rPr>
      </w:pPr>
    </w:p>
    <w:p w:rsidR="001909F2" w:rsidRPr="00B616E0" w:rsidP="001909F2">
      <w:pPr>
        <w:rPr>
          <w:rFonts w:ascii="Times New Roman" w:hAnsi="Times New Roman" w:cs="Times New Roman"/>
          <w:i/>
        </w:rPr>
      </w:pPr>
      <w:r>
        <w:rPr>
          <w:rFonts w:ascii="Times New Roman" w:hAnsi="Times New Roman" w:cs="Times New Roman"/>
          <w:i/>
        </w:rPr>
        <w:t xml:space="preserve">k </w:t>
      </w:r>
      <w:r w:rsidRPr="00B616E0">
        <w:rPr>
          <w:rFonts w:ascii="Times New Roman" w:hAnsi="Times New Roman" w:cs="Times New Roman"/>
          <w:i/>
        </w:rPr>
        <w:t>§68a :</w:t>
      </w:r>
    </w:p>
    <w:p w:rsidR="001909F2" w:rsidP="001909F2">
      <w:pPr>
        <w:rPr>
          <w:rFonts w:ascii="Times New Roman" w:hAnsi="Times New Roman" w:cs="Times New Roman"/>
        </w:rPr>
      </w:pPr>
      <w:r w:rsidRPr="003D7961">
        <w:rPr>
          <w:rFonts w:ascii="Times New Roman" w:hAnsi="Times New Roman" w:cs="Times New Roman"/>
          <w:b/>
        </w:rPr>
        <w:t>O</w:t>
      </w:r>
      <w:r>
        <w:rPr>
          <w:rFonts w:ascii="Times New Roman" w:hAnsi="Times New Roman" w:cs="Times New Roman"/>
          <w:b/>
        </w:rPr>
        <w:t>sobitné</w:t>
      </w:r>
      <w:r w:rsidRPr="003D7961">
        <w:rPr>
          <w:rFonts w:ascii="Times New Roman" w:hAnsi="Times New Roman" w:cs="Times New Roman"/>
          <w:b/>
        </w:rPr>
        <w:t xml:space="preserve"> </w:t>
      </w:r>
      <w:r>
        <w:rPr>
          <w:rFonts w:ascii="Times New Roman" w:hAnsi="Times New Roman" w:cs="Times New Roman"/>
          <w:b/>
        </w:rPr>
        <w:t>ustanovenia o výsluhovom rodičovskom</w:t>
      </w:r>
      <w:r w:rsidRPr="003D7961">
        <w:rPr>
          <w:rFonts w:ascii="Times New Roman" w:hAnsi="Times New Roman" w:cs="Times New Roman"/>
          <w:b/>
        </w:rPr>
        <w:t xml:space="preserve"> </w:t>
      </w:r>
      <w:r>
        <w:rPr>
          <w:rFonts w:ascii="Times New Roman" w:hAnsi="Times New Roman" w:cs="Times New Roman"/>
          <w:b/>
        </w:rPr>
        <w:t>zabezpečení</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1:</w:t>
      </w:r>
    </w:p>
    <w:p w:rsidR="001909F2" w:rsidP="001909F2">
      <w:pPr>
        <w:jc w:val="both"/>
        <w:rPr>
          <w:rFonts w:ascii="Times New Roman" w:hAnsi="Times New Roman" w:cs="Times New Roman"/>
        </w:rPr>
      </w:pPr>
      <w:r>
        <w:rPr>
          <w:rFonts w:ascii="Times New Roman" w:hAnsi="Times New Roman" w:cs="Times New Roman"/>
        </w:rPr>
        <w:t>Výsluhové rodičovské zabezpečenie je zabezpečenie príjmu rodiča alebo osvojiteľa v starobe a pre p</w:t>
      </w:r>
      <w:r w:rsidR="00D81C93">
        <w:rPr>
          <w:rFonts w:ascii="Times New Roman" w:hAnsi="Times New Roman" w:cs="Times New Roman"/>
        </w:rPr>
        <w:t>rípad úmrtia podľa toh</w:t>
      </w:r>
      <w:r>
        <w:rPr>
          <w:rFonts w:ascii="Times New Roman" w:hAnsi="Times New Roman" w:cs="Times New Roman"/>
        </w:rPr>
        <w:t>to zákona.</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2:</w:t>
      </w:r>
    </w:p>
    <w:p w:rsidR="001909F2" w:rsidP="001909F2">
      <w:pPr>
        <w:jc w:val="both"/>
        <w:rPr>
          <w:rFonts w:ascii="Times New Roman" w:hAnsi="Times New Roman" w:cs="Times New Roman"/>
        </w:rPr>
      </w:pPr>
      <w:r w:rsidR="00D81C93">
        <w:rPr>
          <w:rFonts w:ascii="Times New Roman" w:hAnsi="Times New Roman" w:cs="Times New Roman"/>
        </w:rPr>
        <w:t>Na výsluhové rodičovské za</w:t>
      </w:r>
      <w:r>
        <w:rPr>
          <w:rFonts w:ascii="Times New Roman" w:hAnsi="Times New Roman" w:cs="Times New Roman"/>
        </w:rPr>
        <w:t xml:space="preserve">bezpečenie sa primeranie použijú ustanovenia o starobnom rodičovskom poistení podľa zákona o sociálnom poistení. </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3:</w:t>
      </w:r>
    </w:p>
    <w:p w:rsidR="001909F2" w:rsidP="001909F2">
      <w:pPr>
        <w:jc w:val="both"/>
        <w:rPr>
          <w:rFonts w:ascii="Times New Roman" w:hAnsi="Times New Roman" w:cs="Times New Roman"/>
        </w:rPr>
      </w:pPr>
      <w:r>
        <w:rPr>
          <w:rFonts w:ascii="Times New Roman" w:hAnsi="Times New Roman" w:cs="Times New Roman"/>
        </w:rPr>
        <w:t>Podrobnosti o výsluhovom rodičovskom zabezpečení ustanoví Ministerstvo vnútra po dohode s Policajným zborom Slovenskej republiky, Ministerstvom spravodlivosti Slovenskej republiky, Zborom väzenskej a justičnej stráže Slovenskej republiky, Slovenskou informačnou službou, Národným bezpečnostným úradom, Ministerstvom dopravy, pôšt a telekomunikácií Slovenskej republiky, Železničnou políciou, Ministerstvom financií Slovenskej republiky, Colným riaditeľstvom Slovenskej republiky a Ministerstvom obrany Slovenskej republiky všeobecne záväzným právnym predpisom.</w:t>
      </w:r>
    </w:p>
    <w:p w:rsidR="001909F2" w:rsidP="001909F2">
      <w:pPr>
        <w:jc w:val="both"/>
        <w:rPr>
          <w:rFonts w:ascii="Times New Roman" w:hAnsi="Times New Roman" w:cs="Times New Roman"/>
        </w:rPr>
      </w:pPr>
      <w:r>
        <w:rPr>
          <w:rFonts w:ascii="Times New Roman" w:hAnsi="Times New Roman" w:cs="Times New Roman"/>
        </w:rPr>
        <w:t>Prípadné vzťahy neupravené subsidiaritou podľa odseku 2 navrhovaného znenia budú predmetom úpravy všeobecne záväznéh</w:t>
      </w:r>
      <w:r w:rsidR="00D81C93">
        <w:rPr>
          <w:rFonts w:ascii="Times New Roman" w:hAnsi="Times New Roman" w:cs="Times New Roman"/>
        </w:rPr>
        <w:t>o právneho predpisu vydaného po</w:t>
      </w:r>
      <w:r>
        <w:rPr>
          <w:rFonts w:ascii="Times New Roman" w:hAnsi="Times New Roman" w:cs="Times New Roman"/>
        </w:rPr>
        <w:t>dľa odseku 3.</w:t>
      </w:r>
    </w:p>
    <w:p w:rsidR="001909F2" w:rsidP="001909F2">
      <w:pPr>
        <w:jc w:val="both"/>
        <w:rPr>
          <w:rFonts w:ascii="Times New Roman" w:hAnsi="Times New Roman" w:cs="Times New Roman"/>
        </w:rPr>
      </w:pPr>
      <w:r w:rsidRPr="000C787A">
        <w:rPr>
          <w:rFonts w:ascii="Times New Roman" w:hAnsi="Times New Roman" w:cs="Times New Roman"/>
          <w:i/>
        </w:rPr>
        <w:t>k</w:t>
      </w:r>
      <w:r>
        <w:rPr>
          <w:rFonts w:ascii="Times New Roman" w:hAnsi="Times New Roman" w:cs="Times New Roman"/>
          <w:i/>
        </w:rPr>
        <w:t> </w:t>
      </w:r>
      <w:r w:rsidRPr="000C787A">
        <w:rPr>
          <w:rFonts w:ascii="Times New Roman" w:hAnsi="Times New Roman" w:cs="Times New Roman"/>
          <w:i/>
        </w:rPr>
        <w:t>odseku</w:t>
      </w:r>
      <w:r>
        <w:rPr>
          <w:rFonts w:ascii="Times New Roman" w:hAnsi="Times New Roman" w:cs="Times New Roman"/>
          <w:i/>
        </w:rPr>
        <w:t xml:space="preserve"> 4:</w:t>
      </w:r>
    </w:p>
    <w:p w:rsidR="001909F2" w:rsidP="001909F2">
      <w:pPr>
        <w:jc w:val="both"/>
        <w:rPr>
          <w:rFonts w:ascii="Times New Roman" w:hAnsi="Times New Roman" w:cs="Times New Roman"/>
        </w:rPr>
      </w:pPr>
      <w:r>
        <w:rPr>
          <w:rFonts w:ascii="Times New Roman" w:hAnsi="Times New Roman" w:cs="Times New Roman"/>
        </w:rPr>
        <w:t>V ustanoveniach určujúcich práva a povinnosti</w:t>
      </w:r>
      <w:r w:rsidR="00D4387B">
        <w:rPr>
          <w:rFonts w:ascii="Times New Roman" w:hAnsi="Times New Roman" w:cs="Times New Roman"/>
        </w:rPr>
        <w:t xml:space="preserve"> Sociálnej poisťovni má služobný</w:t>
      </w:r>
      <w:r>
        <w:rPr>
          <w:rFonts w:ascii="Times New Roman" w:hAnsi="Times New Roman" w:cs="Times New Roman"/>
        </w:rPr>
        <w:t xml:space="preserve"> úrad a ministerstvo postavenie Sociálnej poisťovne a služobný úrad alebo ministerstvo sa posudzuje ako Sociálna poisťovňa.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3:</w:t>
      </w:r>
    </w:p>
    <w:p w:rsidR="001909F2" w:rsidP="001909F2">
      <w:pPr>
        <w:jc w:val="both"/>
        <w:rPr>
          <w:rFonts w:ascii="Times New Roman" w:hAnsi="Times New Roman" w:cs="Times New Roman"/>
        </w:rPr>
      </w:pPr>
      <w:r>
        <w:rPr>
          <w:rFonts w:ascii="Times New Roman" w:hAnsi="Times New Roman" w:cs="Times New Roman"/>
        </w:rPr>
        <w:t xml:space="preserve">Podobne ako v bodoch 22 až 31 navrhovaného znenia novely je z dôvodu vzniku „štvrtého piliera“ starobného rodičovského poistenia a úmyslu viac nezaťažiť odvodové zaťaženie obyvateľstva potrebné znížiť sadzbu poistného na výsluhový dôchodok o sadzbu starobného rodičovského poistenia.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4:</w:t>
      </w:r>
    </w:p>
    <w:p w:rsidR="001909F2" w:rsidP="001909F2">
      <w:pPr>
        <w:jc w:val="both"/>
        <w:rPr>
          <w:rFonts w:ascii="Times New Roman" w:hAnsi="Times New Roman" w:cs="Times New Roman"/>
        </w:rPr>
      </w:pPr>
      <w:r>
        <w:rPr>
          <w:rFonts w:ascii="Times New Roman" w:hAnsi="Times New Roman" w:cs="Times New Roman"/>
        </w:rPr>
        <w:t>Z dôvodu osobitného právneho predpisu, ktorý rieši otázku sociálneho zabezpečenia policajtov a vojakov je potrebné u</w:t>
      </w:r>
      <w:r w:rsidR="004A6712">
        <w:rPr>
          <w:rFonts w:ascii="Times New Roman" w:hAnsi="Times New Roman" w:cs="Times New Roman"/>
        </w:rPr>
        <w:t>p</w:t>
      </w:r>
      <w:r>
        <w:rPr>
          <w:rFonts w:ascii="Times New Roman" w:hAnsi="Times New Roman" w:cs="Times New Roman"/>
        </w:rPr>
        <w:t>raviť otázku výsluhového rodičovského zabezpečenia jednak už vykonanou úpravou (§ 68a odsek 2 navrhovaného znenia) a jednak osobitnými ustanoveniami zaoberajúcimi sa samostatnou úpravou práv a povinností služobného úradu a služobného orgánu. Takou povinnosťou je aj evidencia na účely výsluhového rodičovského zabezpečenia, ktorá zahŕňa aj údaje o rodičovstve a osvojení.</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sidR="00913E3D">
        <w:rPr>
          <w:rFonts w:ascii="Times New Roman" w:hAnsi="Times New Roman" w:cs="Times New Roman"/>
          <w:b/>
          <w:sz w:val="28"/>
          <w:szCs w:val="28"/>
        </w:rPr>
        <w:t>K</w:t>
      </w:r>
      <w:r w:rsidR="004A6712">
        <w:rPr>
          <w:rFonts w:ascii="Times New Roman" w:hAnsi="Times New Roman" w:cs="Times New Roman"/>
          <w:b/>
          <w:sz w:val="28"/>
          <w:szCs w:val="28"/>
        </w:rPr>
        <w:t> článku III</w:t>
      </w:r>
      <w:r>
        <w:rPr>
          <w:rFonts w:ascii="Times New Roman" w:hAnsi="Times New Roman" w:cs="Times New Roman"/>
          <w:b/>
          <w:sz w:val="28"/>
          <w:szCs w:val="28"/>
        </w:rPr>
        <w:t xml:space="preserve">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bodu 1:</w:t>
      </w:r>
    </w:p>
    <w:p w:rsidR="001909F2" w:rsidP="001909F2">
      <w:pPr>
        <w:jc w:val="both"/>
        <w:rPr>
          <w:rFonts w:ascii="Times New Roman" w:hAnsi="Times New Roman" w:cs="Times New Roman"/>
        </w:rPr>
      </w:pPr>
      <w:r>
        <w:rPr>
          <w:rFonts w:ascii="Times New Roman" w:hAnsi="Times New Roman" w:cs="Times New Roman"/>
        </w:rPr>
        <w:t>V zmysle § 108 zákona č. 36/2005 Z. z. o rodine a o zmene a doplnení niektorých zákonov v znení neskorších predpisov sa osvojiteľ zapíše v matrike namiesto rodiča osvojenca na základe oznámenia súdu.</w:t>
      </w:r>
    </w:p>
    <w:p w:rsidR="001909F2" w:rsidP="001909F2">
      <w:pPr>
        <w:jc w:val="both"/>
        <w:rPr>
          <w:rFonts w:ascii="Times New Roman" w:hAnsi="Times New Roman" w:cs="Times New Roman"/>
        </w:rPr>
      </w:pPr>
      <w:r>
        <w:rPr>
          <w:rFonts w:ascii="Times New Roman" w:hAnsi="Times New Roman" w:cs="Times New Roman"/>
        </w:rPr>
        <w:t>Doplnením § 108 o odsek 2 sa ustanovuje povinnosť súdu oznámiť ústrediu Sociálnej poisťovne vznik a zánik osvojenia a zmenu v osobe osvojenca alebo osvojiteľa.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p>
    <w:p w:rsidR="00D4387B" w:rsidP="001909F2">
      <w:pPr>
        <w:jc w:val="both"/>
        <w:rPr>
          <w:rFonts w:ascii="Times New Roman" w:hAnsi="Times New Roman" w:cs="Times New Roman"/>
        </w:rPr>
      </w:pPr>
    </w:p>
    <w:p w:rsidR="00D4387B" w:rsidP="001909F2">
      <w:pPr>
        <w:jc w:val="both"/>
        <w:rPr>
          <w:rFonts w:ascii="Times New Roman" w:hAnsi="Times New Roman" w:cs="Times New Roman"/>
        </w:rPr>
      </w:pP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sidR="00913E3D">
        <w:rPr>
          <w:rFonts w:ascii="Times New Roman" w:hAnsi="Times New Roman" w:cs="Times New Roman"/>
          <w:b/>
          <w:sz w:val="28"/>
          <w:szCs w:val="28"/>
        </w:rPr>
        <w:t>K</w:t>
      </w:r>
      <w:r>
        <w:rPr>
          <w:rFonts w:ascii="Times New Roman" w:hAnsi="Times New Roman" w:cs="Times New Roman"/>
          <w:b/>
          <w:sz w:val="28"/>
          <w:szCs w:val="28"/>
        </w:rPr>
        <w:t xml:space="preserve"> článku </w:t>
      </w:r>
      <w:r w:rsidR="004A6712">
        <w:rPr>
          <w:rFonts w:ascii="Times New Roman" w:hAnsi="Times New Roman" w:cs="Times New Roman"/>
          <w:b/>
          <w:sz w:val="28"/>
          <w:szCs w:val="28"/>
        </w:rPr>
        <w:t>IV</w:t>
      </w:r>
      <w:r>
        <w:rPr>
          <w:rFonts w:ascii="Times New Roman" w:hAnsi="Times New Roman" w:cs="Times New Roman"/>
          <w:b/>
          <w:sz w:val="28"/>
          <w:szCs w:val="28"/>
        </w:rPr>
        <w:t xml:space="preserve">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b/>
          <w:sz w:val="28"/>
          <w:szCs w:val="28"/>
        </w:rPr>
        <w:t>k bodom 1 až 5:</w:t>
      </w:r>
    </w:p>
    <w:p w:rsidR="001909F2" w:rsidP="001909F2">
      <w:pPr>
        <w:jc w:val="both"/>
        <w:rPr>
          <w:rFonts w:ascii="Times New Roman" w:hAnsi="Times New Roman" w:cs="Times New Roman"/>
        </w:rPr>
      </w:pPr>
      <w:r>
        <w:rPr>
          <w:rFonts w:ascii="Times New Roman" w:hAnsi="Times New Roman" w:cs="Times New Roman"/>
        </w:rPr>
        <w:t>Podobne ako v zákone č. 461</w:t>
      </w:r>
      <w:r w:rsidRPr="0022499F">
        <w:rPr>
          <w:rFonts w:ascii="Times New Roman" w:hAnsi="Times New Roman" w:cs="Times New Roman"/>
        </w:rPr>
        <w:t>/</w:t>
      </w:r>
      <w:r>
        <w:rPr>
          <w:rFonts w:ascii="Times New Roman" w:hAnsi="Times New Roman" w:cs="Times New Roman"/>
        </w:rPr>
        <w:t>20</w:t>
      </w:r>
      <w:r w:rsidRPr="00514C6A">
        <w:rPr>
          <w:rFonts w:ascii="Times New Roman" w:hAnsi="Times New Roman" w:cs="Times New Roman"/>
        </w:rPr>
        <w:t>03 Z.</w:t>
      </w:r>
      <w:r w:rsidR="004A6712">
        <w:rPr>
          <w:rFonts w:ascii="Times New Roman" w:hAnsi="Times New Roman" w:cs="Times New Roman"/>
        </w:rPr>
        <w:t xml:space="preserve"> </w:t>
      </w:r>
      <w:r w:rsidRPr="00514C6A">
        <w:rPr>
          <w:rFonts w:ascii="Times New Roman" w:hAnsi="Times New Roman" w:cs="Times New Roman"/>
        </w:rPr>
        <w:t>z. o sociálnom poistení v znení</w:t>
      </w:r>
      <w:r>
        <w:rPr>
          <w:rFonts w:ascii="Times New Roman" w:hAnsi="Times New Roman" w:cs="Times New Roman"/>
        </w:rPr>
        <w:t xml:space="preserve"> neskorších predpisov, v zákone č. 43/2004 Z. z. o starobnom dôchodkovom sporení a o zmene a doplnení niektorých zákonov v znení neskorších predpisov je nevyhnutné z dôvodu zavedenia starobného rodičovského poistenia novelizovať sadzby príspevkov na starobné dôchodkové sporenie. Sadzba príspevkov do tzv. druhého pili</w:t>
      </w:r>
      <w:r w:rsidR="004A6712">
        <w:rPr>
          <w:rFonts w:ascii="Times New Roman" w:hAnsi="Times New Roman" w:cs="Times New Roman"/>
        </w:rPr>
        <w:t>e</w:t>
      </w:r>
      <w:r>
        <w:rPr>
          <w:rFonts w:ascii="Times New Roman" w:hAnsi="Times New Roman" w:cs="Times New Roman"/>
        </w:rPr>
        <w:t xml:space="preserve">ra sa znižuje o 3%. </w:t>
      </w:r>
    </w:p>
    <w:p w:rsidR="001909F2" w:rsidP="001909F2">
      <w:pPr>
        <w:jc w:val="both"/>
        <w:rPr>
          <w:rFonts w:ascii="Times New Roman" w:hAnsi="Times New Roman" w:cs="Times New Roman"/>
        </w:rPr>
      </w:pPr>
      <w:r>
        <w:rPr>
          <w:rFonts w:ascii="Times New Roman" w:hAnsi="Times New Roman" w:cs="Times New Roman"/>
        </w:rPr>
        <w:t>Uvedené zníženie sadzieb príspevkov vychádza zo zásady viac nezaťažiť odvodové zaťaženie obyvateľstva.</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sidR="00913E3D">
        <w:rPr>
          <w:rFonts w:ascii="Times New Roman" w:hAnsi="Times New Roman" w:cs="Times New Roman"/>
          <w:b/>
          <w:sz w:val="28"/>
          <w:szCs w:val="28"/>
        </w:rPr>
        <w:t>K</w:t>
      </w:r>
      <w:r>
        <w:rPr>
          <w:rFonts w:ascii="Times New Roman" w:hAnsi="Times New Roman" w:cs="Times New Roman"/>
          <w:b/>
          <w:sz w:val="28"/>
          <w:szCs w:val="28"/>
        </w:rPr>
        <w:t xml:space="preserve"> článku </w:t>
      </w:r>
      <w:r w:rsidR="004A6712">
        <w:rPr>
          <w:rFonts w:ascii="Times New Roman" w:hAnsi="Times New Roman" w:cs="Times New Roman"/>
          <w:b/>
          <w:sz w:val="28"/>
          <w:szCs w:val="28"/>
        </w:rPr>
        <w:t>V</w:t>
      </w:r>
      <w:r>
        <w:rPr>
          <w:rFonts w:ascii="Times New Roman" w:hAnsi="Times New Roman" w:cs="Times New Roman"/>
          <w:b/>
          <w:sz w:val="28"/>
          <w:szCs w:val="28"/>
        </w:rPr>
        <w:t xml:space="preserve"> :</w:t>
      </w:r>
    </w:p>
    <w:p w:rsidR="001909F2" w:rsidP="001909F2">
      <w:pPr>
        <w:jc w:val="both"/>
        <w:rPr>
          <w:rFonts w:ascii="Times New Roman" w:hAnsi="Times New Roman" w:cs="Times New Roman"/>
        </w:rPr>
      </w:pPr>
    </w:p>
    <w:p w:rsidR="001909F2" w:rsidP="001909F2">
      <w:pPr>
        <w:jc w:val="both"/>
        <w:rPr>
          <w:rFonts w:ascii="Times New Roman" w:hAnsi="Times New Roman" w:cs="Times New Roman"/>
        </w:rPr>
      </w:pPr>
      <w:r>
        <w:rPr>
          <w:rFonts w:ascii="Times New Roman" w:hAnsi="Times New Roman" w:cs="Times New Roman"/>
        </w:rPr>
        <w:t>Upravuje účinnosť zákona na 1.</w:t>
      </w:r>
      <w:r w:rsidR="004A6712">
        <w:rPr>
          <w:rFonts w:ascii="Times New Roman" w:hAnsi="Times New Roman" w:cs="Times New Roman"/>
        </w:rPr>
        <w:t xml:space="preserve"> januára 2011</w:t>
      </w:r>
      <w:r>
        <w:rPr>
          <w:rFonts w:ascii="Times New Roman" w:hAnsi="Times New Roman" w:cs="Times New Roman"/>
        </w:rPr>
        <w:t>.</w:t>
      </w:r>
    </w:p>
    <w:p w:rsidR="002E50F5">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pPr>
        <w:rPr>
          <w:rFonts w:ascii="Times New Roman" w:hAnsi="Times New Roman" w:cs="Times New Roman"/>
        </w:rPr>
      </w:pPr>
    </w:p>
    <w:p w:rsidR="00913E3D" w:rsidRPr="0059336A" w:rsidP="00913E3D">
      <w:pPr>
        <w:jc w:val="center"/>
        <w:rPr>
          <w:rFonts w:ascii="Times New Roman" w:hAnsi="Times New Roman" w:cs="Times New Roman"/>
          <w:b/>
        </w:rPr>
      </w:pPr>
      <w:r w:rsidRPr="0059336A">
        <w:rPr>
          <w:rFonts w:ascii="Times New Roman" w:hAnsi="Times New Roman" w:cs="Times New Roman"/>
          <w:b/>
          <w:bCs/>
        </w:rPr>
        <w:t xml:space="preserve">Doložka zlučiteľnosti </w:t>
      </w:r>
      <w:r w:rsidRPr="0059336A">
        <w:rPr>
          <w:rFonts w:ascii="Times New Roman" w:hAnsi="Times New Roman" w:cs="Times New Roman"/>
          <w:b/>
        </w:rPr>
        <w:t>právneho predpisu s právom Európskych spoločenstiev a právom Európskej únie</w:t>
      </w:r>
    </w:p>
    <w:p w:rsidR="00913E3D" w:rsidRPr="0059336A" w:rsidP="00913E3D">
      <w:pPr>
        <w:jc w:val="both"/>
        <w:rPr>
          <w:rFonts w:ascii="Times New Roman" w:hAnsi="Times New Roman" w:cs="Times New Roman"/>
          <w:bCs/>
        </w:rPr>
      </w:pPr>
    </w:p>
    <w:p w:rsidR="00913E3D" w:rsidRPr="0059336A" w:rsidP="00913E3D">
      <w:pPr>
        <w:jc w:val="both"/>
        <w:rPr>
          <w:rFonts w:ascii="Times New Roman" w:hAnsi="Times New Roman" w:cs="Times New Roman"/>
          <w:bCs/>
        </w:rPr>
      </w:pPr>
      <w:r w:rsidRPr="0059336A">
        <w:rPr>
          <w:rFonts w:ascii="Times New Roman" w:hAnsi="Times New Roman" w:cs="Times New Roman"/>
          <w:bCs/>
        </w:rPr>
        <w:t xml:space="preserve">1.       </w:t>
        <w:tab/>
        <w:t xml:space="preserve">Predkladateľ právneho predpisu: </w:t>
      </w:r>
    </w:p>
    <w:p w:rsidR="00913E3D" w:rsidRPr="0059336A" w:rsidP="00913E3D">
      <w:pPr>
        <w:ind w:left="708"/>
        <w:jc w:val="both"/>
        <w:rPr>
          <w:rFonts w:ascii="Times New Roman" w:hAnsi="Times New Roman" w:cs="Times New Roman"/>
          <w:bCs/>
        </w:rPr>
      </w:pPr>
      <w:r w:rsidRPr="0059336A">
        <w:rPr>
          <w:rFonts w:ascii="Times New Roman" w:hAnsi="Times New Roman" w:cs="Times New Roman"/>
          <w:bCs/>
        </w:rPr>
        <w:t>Poslanc</w:t>
      </w:r>
      <w:r>
        <w:rPr>
          <w:rFonts w:ascii="Times New Roman" w:hAnsi="Times New Roman" w:cs="Times New Roman"/>
          <w:bCs/>
        </w:rPr>
        <w:t>i</w:t>
      </w:r>
      <w:r w:rsidRPr="0059336A">
        <w:rPr>
          <w:rFonts w:ascii="Times New Roman" w:hAnsi="Times New Roman" w:cs="Times New Roman"/>
          <w:bCs/>
        </w:rPr>
        <w:t xml:space="preserve"> Národnej rady Slo</w:t>
      </w:r>
      <w:r>
        <w:rPr>
          <w:rFonts w:ascii="Times New Roman" w:hAnsi="Times New Roman" w:cs="Times New Roman"/>
          <w:bCs/>
        </w:rPr>
        <w:t>venskej republiky Vladimír Palko, František Mikloško,   Pavol Minárik a Rudolf Bauer</w:t>
      </w:r>
    </w:p>
    <w:p w:rsidR="00913E3D" w:rsidRPr="0059336A" w:rsidP="00913E3D">
      <w:pPr>
        <w:jc w:val="both"/>
        <w:rPr>
          <w:rFonts w:ascii="Times New Roman" w:hAnsi="Times New Roman" w:cs="Times New Roman"/>
        </w:rPr>
      </w:pPr>
      <w:r w:rsidRPr="0059336A">
        <w:rPr>
          <w:rFonts w:ascii="Times New Roman" w:hAnsi="Times New Roman" w:cs="Times New Roman"/>
          <w:bCs/>
        </w:rPr>
        <w:tab/>
      </w:r>
    </w:p>
    <w:p w:rsidR="00913E3D" w:rsidRPr="0059336A" w:rsidP="00913E3D">
      <w:pPr>
        <w:tabs>
          <w:tab w:val="left" w:pos="360"/>
          <w:tab w:val="left" w:pos="720"/>
          <w:tab w:val="left" w:pos="900"/>
        </w:tabs>
        <w:jc w:val="both"/>
        <w:rPr>
          <w:rFonts w:ascii="Times New Roman" w:hAnsi="Times New Roman" w:cs="Times New Roman"/>
          <w:bCs/>
        </w:rPr>
      </w:pPr>
      <w:r w:rsidRPr="0059336A">
        <w:rPr>
          <w:rFonts w:ascii="Times New Roman" w:hAnsi="Times New Roman" w:cs="Times New Roman"/>
          <w:bCs/>
        </w:rPr>
        <w:t xml:space="preserve">2.       </w:t>
        <w:tab/>
        <w:t>Názov právneho predpisu:</w:t>
        <w:tab/>
      </w:r>
    </w:p>
    <w:p w:rsidR="00913E3D" w:rsidRPr="006066A1" w:rsidP="00913E3D">
      <w:pPr>
        <w:ind w:left="708"/>
        <w:jc w:val="both"/>
        <w:rPr>
          <w:rFonts w:ascii="Times New Roman" w:hAnsi="Times New Roman" w:cs="Times New Roman"/>
        </w:rPr>
      </w:pPr>
      <w:r>
        <w:rPr>
          <w:rFonts w:ascii="Times New Roman" w:hAnsi="Times New Roman" w:cs="Times New Roman"/>
        </w:rPr>
        <w:t>Z</w:t>
      </w:r>
      <w:r w:rsidRPr="006066A1">
        <w:rPr>
          <w:rFonts w:ascii="Times New Roman" w:hAnsi="Times New Roman" w:cs="Times New Roman"/>
        </w:rPr>
        <w:t>ákon</w:t>
      </w:r>
      <w:r>
        <w:rPr>
          <w:rFonts w:ascii="Times New Roman" w:hAnsi="Times New Roman" w:cs="Times New Roman"/>
        </w:rPr>
        <w:t xml:space="preserve"> o zmene a doplnení niektorých zákonov (zákon o starobnom rodičovskom poistení a výsluhovom rodičovskom zabezpečení)</w:t>
      </w:r>
      <w:r w:rsidRPr="006066A1">
        <w:rPr>
          <w:rFonts w:ascii="Times New Roman" w:hAnsi="Times New Roman" w:cs="Times New Roman"/>
        </w:rPr>
        <w:t xml:space="preserve"> </w:t>
      </w:r>
    </w:p>
    <w:p w:rsidR="00913E3D" w:rsidRPr="0059336A" w:rsidP="00913E3D">
      <w:pPr>
        <w:jc w:val="both"/>
        <w:rPr>
          <w:rFonts w:ascii="Times New Roman" w:hAnsi="Times New Roman" w:cs="Times New Roman"/>
          <w:bCs/>
        </w:rPr>
      </w:pPr>
      <w:r w:rsidRPr="0059336A">
        <w:rPr>
          <w:rFonts w:ascii="Times New Roman" w:hAnsi="Times New Roman" w:cs="Times New Roman"/>
          <w:bCs/>
        </w:rPr>
        <w:t>3.</w:t>
        <w:tab/>
        <w:t>Problematika návrhu právneho predpisu:</w:t>
      </w:r>
    </w:p>
    <w:p w:rsidR="00913E3D" w:rsidRPr="0059336A" w:rsidP="00913E3D">
      <w:pPr>
        <w:numPr>
          <w:ilvl w:val="0"/>
          <w:numId w:val="9"/>
        </w:numPr>
        <w:tabs>
          <w:tab w:val="left" w:pos="720"/>
        </w:tabs>
        <w:ind w:left="1080"/>
        <w:jc w:val="both"/>
        <w:rPr>
          <w:rFonts w:ascii="Times New Roman" w:hAnsi="Times New Roman" w:cs="Times New Roman"/>
        </w:rPr>
      </w:pPr>
      <w:r w:rsidRPr="0059336A">
        <w:rPr>
          <w:rFonts w:ascii="Times New Roman" w:hAnsi="Times New Roman" w:cs="Times New Roman"/>
        </w:rPr>
        <w:t xml:space="preserve">nie je upravená v práve Európskych spoločenstiev: </w:t>
        <w:tab/>
        <w:t>- primárnom,</w:t>
      </w:r>
    </w:p>
    <w:p w:rsidR="00913E3D" w:rsidRPr="0059336A" w:rsidP="00913E3D">
      <w:pPr>
        <w:jc w:val="both"/>
        <w:rPr>
          <w:rFonts w:ascii="Times New Roman" w:hAnsi="Times New Roman" w:cs="Times New Roman"/>
        </w:rPr>
      </w:pPr>
      <w:r w:rsidRPr="0059336A">
        <w:rPr>
          <w:rFonts w:ascii="Times New Roman" w:hAnsi="Times New Roman" w:cs="Times New Roman"/>
        </w:rPr>
        <w:tab/>
        <w:tab/>
        <w:tab/>
        <w:tab/>
        <w:tab/>
        <w:tab/>
        <w:tab/>
        <w:tab/>
        <w:tab/>
        <w:t>- sekundárnom,</w:t>
      </w:r>
    </w:p>
    <w:p w:rsidR="00913E3D" w:rsidRPr="0059336A" w:rsidP="00913E3D">
      <w:pPr>
        <w:numPr>
          <w:ilvl w:val="0"/>
          <w:numId w:val="9"/>
        </w:numPr>
        <w:tabs>
          <w:tab w:val="left" w:pos="720"/>
        </w:tabs>
        <w:ind w:left="1080"/>
        <w:jc w:val="both"/>
        <w:rPr>
          <w:rFonts w:ascii="Times New Roman" w:hAnsi="Times New Roman" w:cs="Times New Roman"/>
        </w:rPr>
      </w:pPr>
      <w:r w:rsidRPr="0059336A">
        <w:rPr>
          <w:rFonts w:ascii="Times New Roman" w:hAnsi="Times New Roman" w:cs="Times New Roman"/>
        </w:rPr>
        <w:t>nie je upravená v práve Európskej únie:</w:t>
        <w:tab/>
        <w:tab/>
        <w:tab/>
        <w:t>- primárnom</w:t>
      </w:r>
    </w:p>
    <w:p w:rsidR="00913E3D" w:rsidRPr="0059336A" w:rsidP="00913E3D">
      <w:pPr>
        <w:jc w:val="both"/>
        <w:rPr>
          <w:rFonts w:ascii="Times New Roman" w:hAnsi="Times New Roman" w:cs="Times New Roman"/>
        </w:rPr>
      </w:pPr>
      <w:r w:rsidRPr="0059336A">
        <w:rPr>
          <w:rFonts w:ascii="Times New Roman" w:hAnsi="Times New Roman" w:cs="Times New Roman"/>
        </w:rPr>
        <w:tab/>
        <w:tab/>
        <w:tab/>
        <w:tab/>
        <w:tab/>
        <w:tab/>
        <w:tab/>
        <w:tab/>
        <w:tab/>
        <w:t>- sekundárnom,</w:t>
      </w:r>
    </w:p>
    <w:p w:rsidR="00913E3D" w:rsidRPr="0059336A" w:rsidP="00913E3D">
      <w:pPr>
        <w:numPr>
          <w:ilvl w:val="0"/>
          <w:numId w:val="9"/>
        </w:numPr>
        <w:tabs>
          <w:tab w:val="left" w:pos="720"/>
        </w:tabs>
        <w:ind w:left="1080"/>
        <w:jc w:val="both"/>
        <w:rPr>
          <w:rFonts w:ascii="Times New Roman" w:hAnsi="Times New Roman" w:cs="Times New Roman"/>
        </w:rPr>
      </w:pPr>
      <w:r w:rsidRPr="0059336A">
        <w:rPr>
          <w:rFonts w:ascii="Times New Roman" w:hAnsi="Times New Roman" w:cs="Times New Roman"/>
        </w:rPr>
        <w:t>nie je obsiahnutá v judikatúre Súdneho dvora Európskych spoločenstiev alebo Súdu prvého stupňa Európskych spoločenstiev.</w:t>
      </w:r>
    </w:p>
    <w:p w:rsidR="00913E3D" w:rsidRPr="0059336A" w:rsidP="00913E3D">
      <w:pPr>
        <w:jc w:val="both"/>
        <w:rPr>
          <w:rFonts w:ascii="Times New Roman" w:hAnsi="Times New Roman" w:cs="Times New Roman"/>
        </w:rPr>
      </w:pPr>
    </w:p>
    <w:p w:rsidR="00913E3D" w:rsidRPr="0059336A" w:rsidP="00913E3D">
      <w:pPr>
        <w:pStyle w:val="BodyTextIndent2"/>
        <w:spacing w:after="0" w:line="240" w:lineRule="auto"/>
        <w:ind w:left="284"/>
        <w:jc w:val="both"/>
        <w:rPr>
          <w:rFonts w:ascii="Times New Roman" w:hAnsi="Times New Roman" w:cs="Times New Roman"/>
        </w:rPr>
      </w:pPr>
      <w:r w:rsidRPr="0059336A">
        <w:rPr>
          <w:rFonts w:ascii="Times New Roman" w:hAnsi="Times New Roman" w:cs="Times New Roman"/>
        </w:rPr>
        <w:t>Vzhľadom na vnútroštátny charakter navrhovaného právneho predpisu nie je potrebné vyjadrovať sa k bodom 4 až 6 doložky zlučiteľnosti.</w:t>
      </w:r>
    </w:p>
    <w:p w:rsidR="00913E3D" w:rsidRPr="0059336A" w:rsidP="00913E3D">
      <w:pPr>
        <w:jc w:val="both"/>
        <w:rPr>
          <w:rFonts w:ascii="Times New Roman" w:hAnsi="Times New Roman" w:cs="Times New Roman"/>
        </w:rPr>
      </w:pPr>
    </w:p>
    <w:p w:rsidR="00913E3D" w:rsidRPr="0059336A" w:rsidP="00913E3D">
      <w:pPr>
        <w:jc w:val="center"/>
        <w:rPr>
          <w:rFonts w:ascii="Times New Roman" w:hAnsi="Times New Roman" w:cs="Times New Roman"/>
          <w:b/>
        </w:rPr>
      </w:pPr>
    </w:p>
    <w:p w:rsidR="00913E3D" w:rsidRPr="0059336A" w:rsidP="00913E3D">
      <w:pPr>
        <w:jc w:val="center"/>
        <w:rPr>
          <w:rFonts w:ascii="Times New Roman" w:hAnsi="Times New Roman" w:cs="Times New Roman"/>
          <w:b/>
        </w:rPr>
      </w:pPr>
      <w:r w:rsidRPr="0059336A">
        <w:rPr>
          <w:rFonts w:ascii="Times New Roman" w:hAnsi="Times New Roman" w:cs="Times New Roman"/>
          <w:b/>
        </w:rPr>
        <w:t xml:space="preserve">Zhodnotenie finančných, ekonomických, environmentálnych vplyvov </w:t>
      </w:r>
    </w:p>
    <w:p w:rsidR="00913E3D" w:rsidRPr="0059336A" w:rsidP="00913E3D">
      <w:pPr>
        <w:jc w:val="center"/>
        <w:rPr>
          <w:rFonts w:ascii="Times New Roman" w:hAnsi="Times New Roman" w:cs="Times New Roman"/>
          <w:b/>
        </w:rPr>
      </w:pPr>
      <w:r w:rsidRPr="0059336A">
        <w:rPr>
          <w:rFonts w:ascii="Times New Roman" w:hAnsi="Times New Roman" w:cs="Times New Roman"/>
          <w:b/>
        </w:rPr>
        <w:t>a vplyvov na zamestnanosť</w:t>
      </w:r>
    </w:p>
    <w:p w:rsidR="00913E3D" w:rsidRPr="0059336A" w:rsidP="00913E3D">
      <w:pPr>
        <w:ind w:left="360"/>
        <w:jc w:val="both"/>
        <w:rPr>
          <w:rFonts w:ascii="Times New Roman" w:hAnsi="Times New Roman" w:cs="Times New Roman"/>
        </w:rPr>
      </w:pPr>
      <w:r w:rsidRPr="0059336A">
        <w:rPr>
          <w:rFonts w:ascii="Times New Roman" w:hAnsi="Times New Roman" w:cs="Times New Roman"/>
        </w:rPr>
        <w:tab/>
      </w:r>
    </w:p>
    <w:p w:rsidR="00913E3D" w:rsidRPr="0059336A" w:rsidP="00913E3D">
      <w:pPr>
        <w:ind w:left="360"/>
        <w:jc w:val="both"/>
        <w:rPr>
          <w:rFonts w:ascii="Times New Roman" w:hAnsi="Times New Roman" w:cs="Times New Roman"/>
        </w:rPr>
      </w:pPr>
      <w:r w:rsidRPr="0059336A">
        <w:rPr>
          <w:rFonts w:ascii="Times New Roman" w:hAnsi="Times New Roman" w:cs="Times New Roman"/>
        </w:rPr>
        <w:t xml:space="preserve">Navrhovaná úprava </w:t>
      </w:r>
      <w:r>
        <w:rPr>
          <w:rFonts w:ascii="Times New Roman" w:hAnsi="Times New Roman" w:cs="Times New Roman"/>
        </w:rPr>
        <w:t>nebude mať</w:t>
      </w:r>
      <w:r w:rsidRPr="0059336A">
        <w:rPr>
          <w:rFonts w:ascii="Times New Roman" w:hAnsi="Times New Roman" w:cs="Times New Roman"/>
        </w:rPr>
        <w:t xml:space="preserve"> vplyv na zamestnanosť</w:t>
      </w:r>
      <w:r>
        <w:rPr>
          <w:rFonts w:ascii="Times New Roman" w:hAnsi="Times New Roman" w:cs="Times New Roman"/>
        </w:rPr>
        <w:t xml:space="preserve">, </w:t>
      </w:r>
      <w:r w:rsidRPr="0059336A">
        <w:rPr>
          <w:rFonts w:ascii="Times New Roman" w:hAnsi="Times New Roman" w:cs="Times New Roman"/>
        </w:rPr>
        <w:t>na podnikateľské prostredie,</w:t>
      </w:r>
      <w:r>
        <w:rPr>
          <w:rFonts w:ascii="Times New Roman" w:hAnsi="Times New Roman" w:cs="Times New Roman"/>
        </w:rPr>
        <w:t xml:space="preserve"> na rozpočet verejnej správy,</w:t>
      </w:r>
      <w:r w:rsidRPr="0059336A">
        <w:rPr>
          <w:rFonts w:ascii="Times New Roman" w:hAnsi="Times New Roman" w:cs="Times New Roman"/>
        </w:rPr>
        <w:t xml:space="preserve"> ani na životné prostredie.</w:t>
      </w:r>
    </w:p>
    <w:p w:rsidR="00913E3D">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2185155"/>
    <w:multiLevelType w:val="hybridMultilevel"/>
    <w:tmpl w:val="F556774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CF873A2"/>
    <w:multiLevelType w:val="hybridMultilevel"/>
    <w:tmpl w:val="6BAC11D2"/>
    <w:lvl w:ilvl="0">
      <w:start w:val="1"/>
      <w:numFmt w:val="lowerLetter"/>
      <w:lvlText w:val="%1)"/>
      <w:lvlJc w:val="left"/>
      <w:pPr>
        <w:tabs>
          <w:tab w:val="num" w:pos="600"/>
        </w:tabs>
        <w:ind w:left="600" w:hanging="360"/>
      </w:p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3">
    <w:nsid w:val="3CE30705"/>
    <w:multiLevelType w:val="hybridMultilevel"/>
    <w:tmpl w:val="40C4109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E1B3592"/>
    <w:multiLevelType w:val="hybridMultilevel"/>
    <w:tmpl w:val="0DB2BC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2B539B3"/>
    <w:multiLevelType w:val="hybridMultilevel"/>
    <w:tmpl w:val="C6E495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7BA30E1"/>
    <w:multiLevelType w:val="hybridMultilevel"/>
    <w:tmpl w:val="B5A622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63D05DE9"/>
    <w:multiLevelType w:val="hybridMultilevel"/>
    <w:tmpl w:val="EB9EC0C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12A36D5"/>
    <w:multiLevelType w:val="hybridMultilevel"/>
    <w:tmpl w:val="CF94EC2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6"/>
  </w:num>
  <w:num w:numId="3">
    <w:abstractNumId w:val="1"/>
  </w:num>
  <w:num w:numId="4">
    <w:abstractNumId w:val="5"/>
  </w:num>
  <w:num w:numId="5">
    <w:abstractNumId w:val="8"/>
  </w:num>
  <w:num w:numId="6">
    <w:abstractNumId w:val="7"/>
  </w:num>
  <w:num w:numId="7">
    <w:abstractNumId w:val="3"/>
  </w:num>
  <w:num w:numId="8">
    <w:abstractNumId w:val="4"/>
  </w:num>
  <w:num w:numId="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062F36"/>
    <w:rsid w:val="000A2C7A"/>
    <w:rsid w:val="000A49BB"/>
    <w:rsid w:val="000C787A"/>
    <w:rsid w:val="001108F0"/>
    <w:rsid w:val="0012662B"/>
    <w:rsid w:val="0015507E"/>
    <w:rsid w:val="00180E6D"/>
    <w:rsid w:val="0018639B"/>
    <w:rsid w:val="001909F2"/>
    <w:rsid w:val="001C39BE"/>
    <w:rsid w:val="001F7926"/>
    <w:rsid w:val="0022499F"/>
    <w:rsid w:val="002621BB"/>
    <w:rsid w:val="002964EE"/>
    <w:rsid w:val="002E4B79"/>
    <w:rsid w:val="002E50F5"/>
    <w:rsid w:val="0030360B"/>
    <w:rsid w:val="00303E0A"/>
    <w:rsid w:val="00377138"/>
    <w:rsid w:val="00381FB9"/>
    <w:rsid w:val="003D48C0"/>
    <w:rsid w:val="003D7961"/>
    <w:rsid w:val="00411E68"/>
    <w:rsid w:val="004374E3"/>
    <w:rsid w:val="00446EB1"/>
    <w:rsid w:val="004A6712"/>
    <w:rsid w:val="004B0D99"/>
    <w:rsid w:val="004B12C5"/>
    <w:rsid w:val="004E026A"/>
    <w:rsid w:val="00514C6A"/>
    <w:rsid w:val="00533FB9"/>
    <w:rsid w:val="0059336A"/>
    <w:rsid w:val="005E7821"/>
    <w:rsid w:val="006066A1"/>
    <w:rsid w:val="006C7F30"/>
    <w:rsid w:val="0072342E"/>
    <w:rsid w:val="007862AA"/>
    <w:rsid w:val="00787931"/>
    <w:rsid w:val="007F4DBA"/>
    <w:rsid w:val="00862AF7"/>
    <w:rsid w:val="00893759"/>
    <w:rsid w:val="00913E3D"/>
    <w:rsid w:val="009F6D41"/>
    <w:rsid w:val="00A27CCB"/>
    <w:rsid w:val="00B616E0"/>
    <w:rsid w:val="00BB0106"/>
    <w:rsid w:val="00BE6B44"/>
    <w:rsid w:val="00C070B4"/>
    <w:rsid w:val="00CC2399"/>
    <w:rsid w:val="00D12C67"/>
    <w:rsid w:val="00D4387B"/>
    <w:rsid w:val="00D81C93"/>
    <w:rsid w:val="00D925F1"/>
    <w:rsid w:val="00DA3874"/>
    <w:rsid w:val="00DE53B0"/>
    <w:rsid w:val="00DF7474"/>
    <w:rsid w:val="00EA5F88"/>
    <w:rsid w:val="00F63F78"/>
    <w:rsid w:val="00F75D4E"/>
    <w:rsid w:val="00FD570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Header">
    <w:name w:val="header"/>
    <w:basedOn w:val="Normal"/>
    <w:rsid w:val="004A6712"/>
    <w:pPr>
      <w:tabs>
        <w:tab w:val="center" w:pos="4536"/>
        <w:tab w:val="right" w:pos="9072"/>
      </w:tabs>
      <w:jc w:val="left"/>
    </w:pPr>
  </w:style>
  <w:style w:type="paragraph" w:styleId="Footer">
    <w:name w:val="footer"/>
    <w:basedOn w:val="Normal"/>
    <w:rsid w:val="004A6712"/>
    <w:pPr>
      <w:tabs>
        <w:tab w:val="center" w:pos="4536"/>
        <w:tab w:val="right" w:pos="9072"/>
      </w:tabs>
      <w:jc w:val="left"/>
    </w:pPr>
  </w:style>
  <w:style w:type="paragraph" w:styleId="BodyTextIndent2">
    <w:name w:val="Body Text Indent 2"/>
    <w:basedOn w:val="Normal"/>
    <w:rsid w:val="00913E3D"/>
    <w:pPr>
      <w:spacing w:after="120" w:line="480" w:lineRule="auto"/>
      <w:ind w:left="283"/>
      <w:jc w:val="left"/>
    </w:pPr>
  </w:style>
  <w:style w:type="paragraph" w:styleId="BodyText">
    <w:name w:val="Body Text"/>
    <w:basedOn w:val="Normal"/>
    <w:rsid w:val="00913E3D"/>
    <w:pPr>
      <w:spacing w:after="120"/>
      <w:jc w:val="left"/>
    </w:pPr>
  </w:style>
  <w:style w:type="paragraph" w:styleId="BalloonText">
    <w:name w:val="Balloon Text"/>
    <w:basedOn w:val="Normal"/>
    <w:semiHidden/>
    <w:rsid w:val="00913E3D"/>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1</Pages>
  <Words>5719</Words>
  <Characters>32602</Characters>
  <Application>Microsoft Office Word</Application>
  <DocSecurity>0</DocSecurity>
  <Lines>0</Lines>
  <Paragraphs>0</Paragraphs>
  <ScaleCrop>false</ScaleCrop>
  <Company>Kancelaria NR SR</Company>
  <LinksUpToDate>false</LinksUpToDate>
  <CharactersWithSpaces>38245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Vladimir.Palko</dc:creator>
  <cp:lastModifiedBy>Vladimir.Palko</cp:lastModifiedBy>
  <cp:revision>2</cp:revision>
  <cp:lastPrinted>2010-01-14T15:44:00Z</cp:lastPrinted>
  <dcterms:created xsi:type="dcterms:W3CDTF">2010-01-14T14:40:00Z</dcterms:created>
  <dcterms:modified xsi:type="dcterms:W3CDTF">2010-01-14T15:48:00Z</dcterms:modified>
</cp:coreProperties>
</file>