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9F6E83">
        <w:rPr>
          <w:rFonts w:cs="Times New Roman"/>
        </w:rPr>
        <w:t>2697</w:t>
      </w:r>
      <w:r>
        <w:rPr>
          <w:rFonts w:cs="Times New Roman"/>
        </w:rPr>
        <w:t>/200</w:t>
      </w:r>
      <w:r w:rsidR="009F6E83">
        <w:rPr>
          <w:rFonts w:cs="Times New Roman"/>
        </w:rPr>
        <w:t>9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C1067F">
        <w:rPr>
          <w:rFonts w:cs="Times New Roman"/>
        </w:rPr>
        <w:t>1415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9F6E83">
        <w:rPr>
          <w:rFonts w:ascii="Arial" w:hAnsi="Arial" w:cs="Arial"/>
          <w:sz w:val="22"/>
          <w:szCs w:val="22"/>
        </w:rPr>
        <w:t>o</w:t>
      </w:r>
      <w:r w:rsidR="00F46EEF">
        <w:rPr>
          <w:rFonts w:ascii="Arial" w:hAnsi="Arial" w:cs="Arial"/>
          <w:sz w:val="22"/>
          <w:szCs w:val="22"/>
        </w:rPr>
        <w:t xml:space="preserve"> </w:t>
      </w:r>
      <w:r w:rsidR="009F6E83">
        <w:rPr>
          <w:rFonts w:ascii="Arial" w:hAnsi="Arial" w:cs="Arial"/>
          <w:sz w:val="22"/>
          <w:szCs w:val="22"/>
        </w:rPr>
        <w:t>7</w:t>
      </w:r>
      <w:r w:rsidR="00DA0846">
        <w:rPr>
          <w:rFonts w:ascii="Arial" w:hAnsi="Arial" w:cs="Arial"/>
          <w:sz w:val="22"/>
          <w:szCs w:val="22"/>
        </w:rPr>
        <w:t>.</w:t>
      </w:r>
      <w:r w:rsidR="009F6E83">
        <w:rPr>
          <w:rFonts w:ascii="Arial" w:hAnsi="Arial" w:cs="Arial"/>
          <w:sz w:val="22"/>
          <w:szCs w:val="22"/>
        </w:rPr>
        <w:t xml:space="preserve"> januára</w:t>
      </w:r>
      <w:r w:rsidRPr="00E66789">
        <w:rPr>
          <w:rFonts w:ascii="Arial" w:hAnsi="Arial" w:cs="Arial"/>
          <w:sz w:val="22"/>
          <w:szCs w:val="22"/>
        </w:rPr>
        <w:t xml:space="preserve"> 20</w:t>
      </w:r>
      <w:r w:rsidR="00294C93">
        <w:rPr>
          <w:rFonts w:ascii="Arial" w:hAnsi="Arial" w:cs="Arial"/>
          <w:sz w:val="22"/>
          <w:szCs w:val="22"/>
        </w:rPr>
        <w:t>1</w:t>
      </w:r>
      <w:r w:rsidRPr="00E66789">
        <w:rPr>
          <w:rFonts w:ascii="Arial" w:hAnsi="Arial" w:cs="Arial"/>
          <w:sz w:val="22"/>
          <w:szCs w:val="22"/>
        </w:rPr>
        <w:t>0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poslanco</w:t>
      </w:r>
      <w:r w:rsidR="009F6E83">
        <w:rPr>
          <w:rFonts w:cs="Arial"/>
          <w:sz w:val="22"/>
          <w:szCs w:val="22"/>
          <w:lang w:val="sk-SK"/>
        </w:rPr>
        <w:t>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</w:t>
      </w:r>
      <w:r w:rsidRPr="00E66789">
        <w:rPr>
          <w:rFonts w:cs="Arial"/>
          <w:sz w:val="22"/>
          <w:szCs w:val="22"/>
          <w:lang w:val="sk-SK"/>
        </w:rPr>
        <w:t>m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>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poslanc</w:t>
      </w:r>
      <w:r w:rsidR="009F6E83">
        <w:rPr>
          <w:rFonts w:cs="Arial"/>
          <w:szCs w:val="22"/>
        </w:rPr>
        <w:t>a</w:t>
      </w:r>
      <w:r w:rsidRPr="00E66789">
        <w:rPr>
          <w:rFonts w:cs="Arial"/>
          <w:szCs w:val="22"/>
        </w:rPr>
        <w:t xml:space="preserve"> Národnej rady Slovenskej republiky </w:t>
      </w:r>
      <w:r w:rsidR="009F6E83">
        <w:rPr>
          <w:rFonts w:cs="Arial"/>
          <w:szCs w:val="22"/>
        </w:rPr>
        <w:t xml:space="preserve">Pavla MINÁRIKA </w:t>
      </w:r>
      <w:r w:rsidRPr="00E66789">
        <w:rPr>
          <w:rFonts w:cs="Arial"/>
          <w:szCs w:val="22"/>
        </w:rPr>
        <w:t>na vydanie zákona</w:t>
      </w:r>
      <w:r w:rsidR="009F6E83">
        <w:rPr>
          <w:rFonts w:cs="Arial"/>
          <w:szCs w:val="22"/>
        </w:rPr>
        <w:t>, ktorým sa mení zákon č. 171/2005 Z. z. o hazardných h</w:t>
      </w:r>
      <w:r w:rsidR="009F6E83">
        <w:rPr>
          <w:rFonts w:cs="Arial"/>
          <w:szCs w:val="22"/>
        </w:rPr>
        <w:t>rách a o zmene niektorých zákonov v znení neskorších predpisov a ktorým sa mení zákon Národnej rady Slovenskej republiky č. 145/1995 Z. z. o správnych poplatkoch v znení neskorších redpisov</w:t>
      </w:r>
      <w:r w:rsidRPr="00E66789" w:rsidR="008B1A45">
        <w:rPr>
          <w:rFonts w:cs="Arial"/>
          <w:szCs w:val="22"/>
        </w:rPr>
        <w:t xml:space="preserve"> (tlač </w:t>
      </w:r>
      <w:r w:rsidR="009F6E83">
        <w:rPr>
          <w:rFonts w:cs="Arial"/>
          <w:szCs w:val="22"/>
        </w:rPr>
        <w:t>1389</w:t>
      </w:r>
      <w:r w:rsidR="00F91B80">
        <w:rPr>
          <w:rFonts w:cs="Arial"/>
          <w:szCs w:val="22"/>
        </w:rPr>
        <w:t xml:space="preserve">), doručený </w:t>
      </w:r>
      <w:r w:rsidR="009F6E83">
        <w:rPr>
          <w:rFonts w:cs="Arial"/>
          <w:szCs w:val="22"/>
        </w:rPr>
        <w:t>17</w:t>
      </w:r>
      <w:r w:rsidR="00F91B80">
        <w:rPr>
          <w:rFonts w:cs="Arial"/>
          <w:szCs w:val="22"/>
        </w:rPr>
        <w:t>.</w:t>
      </w:r>
      <w:r w:rsidR="009F6E83">
        <w:rPr>
          <w:rFonts w:cs="Arial"/>
          <w:szCs w:val="22"/>
        </w:rPr>
        <w:t xml:space="preserve"> decembra</w:t>
      </w:r>
      <w:r w:rsidR="00F91B80">
        <w:rPr>
          <w:rFonts w:cs="Arial"/>
          <w:szCs w:val="22"/>
        </w:rPr>
        <w:t xml:space="preserve"> 200</w:t>
      </w:r>
      <w:r w:rsidR="009F6E83">
        <w:rPr>
          <w:rFonts w:cs="Arial"/>
          <w:szCs w:val="22"/>
        </w:rPr>
        <w:t>9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</w:t>
      </w:r>
      <w:r w:rsidRPr="00E66789">
        <w:rPr>
          <w:rFonts w:ascii="Arial" w:hAnsi="Arial" w:cs="Arial"/>
          <w:sz w:val="22"/>
          <w:szCs w:val="22"/>
        </w:rPr>
        <w:t>oprávnemu výboru Národnej rady Slovenskej republiky</w:t>
      </w:r>
    </w:p>
    <w:p w:rsidR="009F6E83" w:rsidRPr="00E66789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</w:t>
      </w:r>
    </w:p>
    <w:p w:rsidR="008B1A45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financie, rozpočet a menu </w:t>
      </w:r>
      <w:r w:rsidR="009F6E83">
        <w:rPr>
          <w:rFonts w:ascii="Arial" w:hAnsi="Arial" w:cs="Arial"/>
          <w:sz w:val="22"/>
          <w:szCs w:val="22"/>
        </w:rPr>
        <w:t>;</w:t>
      </w:r>
    </w:p>
    <w:p w:rsidR="00E66789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="005F3F76">
        <w:rPr>
          <w:rFonts w:ascii="Arial" w:hAnsi="Arial" w:cs="Arial"/>
          <w:sz w:val="22"/>
          <w:szCs w:val="22"/>
        </w:rPr>
        <w:tab/>
      </w:r>
    </w:p>
    <w:p w:rsidR="007351A5" w:rsidRPr="00E66789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>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9F6E83">
        <w:rPr>
          <w:rFonts w:ascii="Arial" w:hAnsi="Arial" w:cs="Arial"/>
          <w:sz w:val="22"/>
          <w:szCs w:val="22"/>
        </w:rPr>
        <w:t>financie, rozpočet a menu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370627">
      <w:pPr>
        <w:tabs>
          <w:tab w:val="left" w:pos="-162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b) lehotu na prerokovanie návrhu zák</w:t>
      </w:r>
      <w:r w:rsidR="009F6E83">
        <w:rPr>
          <w:rFonts w:ascii="Arial" w:hAnsi="Arial" w:cs="Arial"/>
          <w:sz w:val="22"/>
          <w:szCs w:val="22"/>
        </w:rPr>
        <w:t>ona v druhom čítaní vo výbore</w:t>
      </w:r>
      <w:r w:rsidR="00BE56B2">
        <w:rPr>
          <w:rFonts w:ascii="Arial" w:hAnsi="Arial" w:cs="Arial"/>
          <w:sz w:val="22"/>
          <w:szCs w:val="22"/>
        </w:rPr>
        <w:br/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9F6E83">
        <w:rPr>
          <w:rFonts w:ascii="Arial" w:hAnsi="Arial" w:cs="Arial"/>
          <w:b/>
          <w:sz w:val="22"/>
          <w:szCs w:val="22"/>
          <w:u w:val="single"/>
        </w:rPr>
        <w:t>10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9F6E83">
        <w:rPr>
          <w:rFonts w:ascii="Arial" w:hAnsi="Arial" w:cs="Arial"/>
          <w:b/>
          <w:sz w:val="22"/>
          <w:szCs w:val="22"/>
          <w:u w:val="single"/>
        </w:rPr>
        <w:t xml:space="preserve"> marca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</w:t>
      </w:r>
      <w:r w:rsidR="00E047C7">
        <w:rPr>
          <w:rFonts w:ascii="Arial" w:hAnsi="Arial" w:cs="Arial"/>
          <w:b/>
          <w:sz w:val="22"/>
          <w:szCs w:val="22"/>
          <w:u w:val="single"/>
        </w:rPr>
        <w:t>1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>0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9F6E83">
        <w:rPr>
          <w:rFonts w:ascii="Arial" w:hAnsi="Arial" w:cs="Arial"/>
          <w:b/>
          <w:sz w:val="22"/>
          <w:szCs w:val="22"/>
          <w:u w:val="single"/>
        </w:rPr>
        <w:t>12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9F6E83">
        <w:rPr>
          <w:rFonts w:ascii="Arial" w:hAnsi="Arial" w:cs="Arial"/>
          <w:b/>
          <w:sz w:val="22"/>
          <w:szCs w:val="22"/>
          <w:u w:val="single"/>
        </w:rPr>
        <w:t xml:space="preserve"> marca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</w:t>
      </w:r>
      <w:r w:rsidR="00E047C7">
        <w:rPr>
          <w:rFonts w:ascii="Arial" w:hAnsi="Arial" w:cs="Arial"/>
          <w:b/>
          <w:sz w:val="22"/>
          <w:szCs w:val="22"/>
          <w:u w:val="single"/>
        </w:rPr>
        <w:t>1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>0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E66789">
        <w:rPr>
          <w:rFonts w:cs="Arial"/>
          <w:spacing w:val="0"/>
          <w:sz w:val="22"/>
          <w:szCs w:val="22"/>
        </w:rPr>
        <w:t xml:space="preserve">Pavol   </w:t>
      </w:r>
      <w:r w:rsidR="00244D40">
        <w:rPr>
          <w:rFonts w:cs="Arial"/>
          <w:spacing w:val="0"/>
          <w:sz w:val="22"/>
          <w:szCs w:val="22"/>
        </w:rPr>
        <w:t>P a š k a</w:t>
      </w:r>
      <w:r w:rsidRPr="00E66789">
        <w:rPr>
          <w:rFonts w:cs="Arial"/>
          <w:spacing w:val="0"/>
          <w:sz w:val="22"/>
          <w:szCs w:val="22"/>
        </w:rPr>
        <w:t xml:space="preserve">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244D40"/>
    <w:rsid w:val="00294C93"/>
    <w:rsid w:val="00370627"/>
    <w:rsid w:val="0054739D"/>
    <w:rsid w:val="005F3F76"/>
    <w:rsid w:val="007351A5"/>
    <w:rsid w:val="008B1A45"/>
    <w:rsid w:val="009F6E83"/>
    <w:rsid w:val="00BE56B2"/>
    <w:rsid w:val="00C1067F"/>
    <w:rsid w:val="00C11306"/>
    <w:rsid w:val="00DA0846"/>
    <w:rsid w:val="00E047C7"/>
    <w:rsid w:val="00E66789"/>
    <w:rsid w:val="00F46EEF"/>
    <w:rsid w:val="00F91B8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175</Words>
  <Characters>1004</Characters>
  <Application>Microsoft Office Word</Application>
  <DocSecurity>0</DocSecurity>
  <Lines>0</Lines>
  <Paragraphs>0</Paragraphs>
  <ScaleCrop>false</ScaleCrop>
  <Company>Kancelária NR SR</Company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3</cp:revision>
  <dcterms:created xsi:type="dcterms:W3CDTF">2010-01-07T09:14:00Z</dcterms:created>
  <dcterms:modified xsi:type="dcterms:W3CDTF">2010-01-07T09:17:00Z</dcterms:modified>
</cp:coreProperties>
</file>