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86838" w:rsidRPr="00592666" w:rsidP="00486838">
      <w:pPr>
        <w:pStyle w:val="Title"/>
        <w:pBdr>
          <w:bottom w:val="none" w:sz="0" w:space="0" w:color="auto"/>
        </w:pBdr>
        <w:rPr>
          <w:rFonts w:ascii="Times New Roman" w:hAnsi="Times New Roman" w:cs="Times New Roman"/>
          <w:sz w:val="24"/>
          <w:szCs w:val="24"/>
        </w:rPr>
      </w:pPr>
      <w:r w:rsidRPr="00592666">
        <w:rPr>
          <w:rFonts w:ascii="Times New Roman" w:hAnsi="Times New Roman" w:cs="Times New Roman"/>
          <w:sz w:val="24"/>
          <w:szCs w:val="24"/>
        </w:rPr>
        <w:t>Dôvodová správa</w:t>
      </w:r>
    </w:p>
    <w:p w:rsidR="00486838" w:rsidRPr="00592666" w:rsidP="00486838">
      <w:pPr>
        <w:jc w:val="center"/>
        <w:rPr>
          <w:rFonts w:cs="Calibri"/>
          <w:b/>
          <w:bCs/>
          <w:lang w:val="sk-SK"/>
        </w:rPr>
      </w:pPr>
    </w:p>
    <w:p w:rsidR="00486838" w:rsidRPr="00592666" w:rsidP="00486838">
      <w:pPr>
        <w:pStyle w:val="Title"/>
        <w:pBdr>
          <w:bottom w:val="none" w:sz="0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592666">
        <w:rPr>
          <w:rFonts w:ascii="Times New Roman" w:hAnsi="Times New Roman" w:cs="Times New Roman"/>
          <w:sz w:val="24"/>
          <w:szCs w:val="24"/>
        </w:rPr>
        <w:t>Všeobecná časť</w:t>
      </w:r>
    </w:p>
    <w:p w:rsidR="00486838" w:rsidRPr="00592666" w:rsidP="00486838">
      <w:pPr>
        <w:jc w:val="both"/>
        <w:rPr>
          <w:rFonts w:cs="Calibri"/>
          <w:b/>
          <w:lang w:val="sk-SK"/>
        </w:rPr>
      </w:pPr>
    </w:p>
    <w:p w:rsidR="00486838" w:rsidRPr="00592666" w:rsidP="00486838">
      <w:pPr>
        <w:pStyle w:val="Zakladnystyl"/>
        <w:ind w:firstLine="708"/>
        <w:jc w:val="both"/>
        <w:rPr>
          <w:rFonts w:cs="Calibri"/>
          <w:bCs/>
        </w:rPr>
      </w:pPr>
      <w:r w:rsidR="00B40BBD">
        <w:rPr>
          <w:rFonts w:cs="Calibri"/>
        </w:rPr>
        <w:t>Vládny n</w:t>
      </w:r>
      <w:r w:rsidRPr="00592666" w:rsidR="00F46A81">
        <w:rPr>
          <w:rFonts w:cs="Calibri"/>
        </w:rPr>
        <w:t xml:space="preserve">ávrh zákona, ktorým sa mení a dopĺňa zákon č. 5/2004 Z. z. o službách zamestnanosti a o zmene a doplnení niektorých zákonov v znení neskorších predpisov a ktorým sa menia a dopĺňajú niektoré zákony </w:t>
      </w:r>
      <w:r w:rsidRPr="00592666">
        <w:rPr>
          <w:rFonts w:cs="Calibri"/>
        </w:rPr>
        <w:t xml:space="preserve">(ďalej len „návrh zákona“) reaguje na Analýzu </w:t>
      </w:r>
      <w:r w:rsidRPr="00592666">
        <w:rPr>
          <w:rFonts w:cs="Calibri"/>
          <w:bCs/>
        </w:rPr>
        <w:t>súčasného stavu a vývoja zamestnanosti, riziká vývoja zamestnanosti v</w:t>
      </w:r>
      <w:r w:rsidRPr="00592666" w:rsidR="00F46A81">
        <w:rPr>
          <w:rFonts w:cs="Calibri"/>
          <w:bCs/>
        </w:rPr>
        <w:t> </w:t>
      </w:r>
      <w:r w:rsidRPr="00592666">
        <w:rPr>
          <w:rFonts w:cs="Calibri"/>
          <w:bCs/>
        </w:rPr>
        <w:t>ďalšom období, východiská a návrh opatrení pre podporu rastu zamestnanosti a zníženie nezamestnanosti, schválenú uznesením vlády Slovenskej republiky č.</w:t>
      </w:r>
      <w:r w:rsidRPr="00592666" w:rsidR="00C3738C">
        <w:rPr>
          <w:rFonts w:cs="Calibri"/>
          <w:bCs/>
        </w:rPr>
        <w:t xml:space="preserve"> </w:t>
      </w:r>
      <w:r w:rsidRPr="00592666">
        <w:rPr>
          <w:rFonts w:cs="Calibri"/>
          <w:bCs/>
        </w:rPr>
        <w:t xml:space="preserve">777 </w:t>
      </w:r>
      <w:r w:rsidRPr="00592666">
        <w:rPr>
          <w:rFonts w:cs="Calibri"/>
          <w:bCs/>
        </w:rPr>
        <w:t xml:space="preserve">z 9. novembra 2009. </w:t>
      </w:r>
    </w:p>
    <w:p w:rsidR="00486838" w:rsidRPr="00592666" w:rsidP="00247F7C">
      <w:pPr>
        <w:pStyle w:val="Zakladnystyl"/>
        <w:spacing w:before="120"/>
        <w:ind w:firstLine="709"/>
        <w:jc w:val="both"/>
        <w:rPr>
          <w:rFonts w:cs="Calibri"/>
          <w:bCs/>
        </w:rPr>
      </w:pPr>
      <w:r w:rsidRPr="00592666">
        <w:rPr>
          <w:rFonts w:cs="Calibri"/>
          <w:color w:val="000000"/>
        </w:rPr>
        <w:t>Z uvedenej analýzy vyplýva, že doteraz prijaté opatrenia na trhu práce kladne ovplyvnili vývoj zamestnanosti ohrozených skupín občanov Slovenskej republiky, a že v tejto fáze hospodárskeho vývoja je  potrebné sústrediť sa na prvky, ktoré urýchľujú hospodársky rast a jeho udržateľnosť, čo je kľúčová úloha pre rast zamestnanosti výkonnej a kvalifikovanej pracovnej sily.</w:t>
      </w:r>
    </w:p>
    <w:p w:rsidR="00486838" w:rsidRPr="00592666" w:rsidP="00247F7C">
      <w:pPr>
        <w:spacing w:before="120"/>
        <w:ind w:firstLine="709"/>
        <w:jc w:val="both"/>
        <w:rPr>
          <w:rFonts w:cs="Calibri"/>
          <w:lang w:val="sk-SK"/>
        </w:rPr>
      </w:pPr>
      <w:r w:rsidRPr="00592666">
        <w:rPr>
          <w:rFonts w:cs="Calibri"/>
          <w:lang w:val="sk-SK"/>
        </w:rPr>
        <w:t xml:space="preserve">Návrh zákona systémovým spôsobom nadväzuje na Návrh opatrení na zmiernenie dopadov </w:t>
      </w:r>
      <w:r w:rsidRPr="00592666">
        <w:rPr>
          <w:rFonts w:cs="Calibri"/>
          <w:bCs/>
          <w:lang w:val="sk-SK"/>
        </w:rPr>
        <w:t xml:space="preserve">globálnej finančnej krízy a hospodárskej krízy na zamestnanosť, schválený uznesením vlády </w:t>
      </w:r>
      <w:r w:rsidRPr="00592666" w:rsidR="00247F7C">
        <w:rPr>
          <w:rFonts w:cs="Calibri"/>
          <w:bCs/>
          <w:lang w:val="sk-SK"/>
        </w:rPr>
        <w:t>Slovenskej republiky</w:t>
      </w:r>
      <w:r w:rsidRPr="00592666">
        <w:rPr>
          <w:rFonts w:cs="Calibri"/>
          <w:bCs/>
          <w:lang w:val="sk-SK"/>
        </w:rPr>
        <w:t xml:space="preserve"> č. 100 z 2. februára 2009, na základe ktorých bol prijatý zákon č. 49/2009 Z. z.</w:t>
      </w:r>
      <w:r w:rsidRPr="00592666" w:rsidR="00247F7C">
        <w:rPr>
          <w:rFonts w:cs="Calibri"/>
          <w:bCs/>
          <w:lang w:val="sk-SK"/>
        </w:rPr>
        <w:t>,</w:t>
      </w:r>
      <w:r w:rsidRPr="00592666">
        <w:rPr>
          <w:rFonts w:cs="Calibri"/>
          <w:bCs/>
          <w:lang w:val="sk-SK"/>
        </w:rPr>
        <w:t xml:space="preserve"> </w:t>
      </w:r>
      <w:r w:rsidRPr="00592666">
        <w:rPr>
          <w:rFonts w:cs="Calibri"/>
          <w:color w:val="000000"/>
          <w:lang w:val="sk-SK"/>
        </w:rPr>
        <w:t>ktorým sa mení a dopĺňa zákon č. 5/2004 Z. z. o službách zamestnanosti a o zmene a doplnení niektorých zákonov v znení neskorších predpisov a</w:t>
      </w:r>
      <w:r w:rsidRPr="00592666" w:rsidR="00247F7C">
        <w:rPr>
          <w:rFonts w:cs="Calibri"/>
          <w:color w:val="000000"/>
          <w:lang w:val="sk-SK"/>
        </w:rPr>
        <w:t> </w:t>
      </w:r>
      <w:r w:rsidRPr="00592666">
        <w:rPr>
          <w:rFonts w:cs="Calibri"/>
          <w:color w:val="000000"/>
          <w:lang w:val="sk-SK"/>
        </w:rPr>
        <w:t>ktorým sa mení a dopĺňa zákon č. 311/2001 Z. z. Zákonník práce v znení neskorších predpisov</w:t>
      </w:r>
      <w:r w:rsidRPr="00592666" w:rsidR="00247F7C">
        <w:rPr>
          <w:rFonts w:cs="Calibri"/>
          <w:color w:val="000000"/>
          <w:lang w:val="sk-SK"/>
        </w:rPr>
        <w:t>,</w:t>
      </w:r>
      <w:r w:rsidRPr="00592666">
        <w:rPr>
          <w:rFonts w:cs="Calibri"/>
          <w:color w:val="000000"/>
          <w:lang w:val="sk-SK"/>
        </w:rPr>
        <w:t xml:space="preserve"> zákon č. 108/2009 Z. z., ktorým sa mení a dopĺňa zákon č. 461/2003 Z. z. o</w:t>
      </w:r>
      <w:r w:rsidRPr="00592666" w:rsidR="00247F7C">
        <w:rPr>
          <w:rFonts w:cs="Calibri"/>
          <w:color w:val="000000"/>
          <w:lang w:val="sk-SK"/>
        </w:rPr>
        <w:t> </w:t>
      </w:r>
      <w:r w:rsidRPr="00592666">
        <w:rPr>
          <w:rFonts w:cs="Calibri"/>
          <w:color w:val="000000"/>
          <w:lang w:val="sk-SK"/>
        </w:rPr>
        <w:t>sociálnom poistení v znení neskorších predpiso</w:t>
      </w:r>
      <w:r w:rsidRPr="00592666">
        <w:rPr>
          <w:rFonts w:cs="Calibri"/>
          <w:color w:val="000000"/>
          <w:lang w:val="sk-SK"/>
        </w:rPr>
        <w:t>v a o zmene a doplnení niektorých zákonov a zákon</w:t>
      </w:r>
      <w:r w:rsidRPr="00592666" w:rsidR="004E4E71">
        <w:rPr>
          <w:rFonts w:cs="Calibri"/>
          <w:lang w:val="sk-SK"/>
        </w:rPr>
        <w:t xml:space="preserve"> č. 463/2009 Z. z., ktorým sa mení a dopĺňa zákon č. 5/2004 Z. z. o službách zamestnanosti a o zmene a doplnení niektorých zákonov</w:t>
      </w:r>
      <w:r w:rsidRPr="00592666">
        <w:rPr>
          <w:rFonts w:cs="Calibri"/>
          <w:lang w:val="sk-SK"/>
        </w:rPr>
        <w:t xml:space="preserve">. </w:t>
      </w:r>
    </w:p>
    <w:p w:rsidR="00486838" w:rsidRPr="00592666" w:rsidP="00247F7C">
      <w:pPr>
        <w:pStyle w:val="Zakladnystyl"/>
        <w:spacing w:before="120"/>
        <w:ind w:firstLine="709"/>
        <w:jc w:val="both"/>
        <w:rPr>
          <w:rFonts w:cs="Calibri"/>
        </w:rPr>
      </w:pPr>
      <w:r w:rsidRPr="00592666">
        <w:rPr>
          <w:rFonts w:cs="Calibri"/>
        </w:rPr>
        <w:t xml:space="preserve"> </w:t>
      </w:r>
      <w:r w:rsidRPr="00592666">
        <w:rPr>
          <w:rFonts w:cs="Calibri"/>
          <w:bCs/>
        </w:rPr>
        <w:t xml:space="preserve">Návrh zákona je súčasťou </w:t>
      </w:r>
      <w:r w:rsidRPr="00592666">
        <w:rPr>
          <w:rFonts w:cs="Calibri"/>
        </w:rPr>
        <w:t>iniciatív zameraných na riešenie dopadov globáln</w:t>
      </w:r>
      <w:r w:rsidRPr="00592666">
        <w:rPr>
          <w:rFonts w:cs="Calibri"/>
        </w:rPr>
        <w:t xml:space="preserve">ej </w:t>
      </w:r>
      <w:r w:rsidR="00FE7488">
        <w:rPr>
          <w:rFonts w:cs="Calibri"/>
        </w:rPr>
        <w:t>ekonomickej</w:t>
      </w:r>
      <w:r w:rsidRPr="00592666">
        <w:rPr>
          <w:rFonts w:cs="Calibri"/>
        </w:rPr>
        <w:t xml:space="preserve"> krízy. Súčasná situácia vo vývoji slovenskej ekonomiky je v posledných mesiacoch charakterizovaná zmiernením medziročného poklesu indexu priemyselnej produkcie. </w:t>
      </w:r>
    </w:p>
    <w:p w:rsidR="00486838" w:rsidRPr="00592666" w:rsidP="00247F7C">
      <w:pPr>
        <w:spacing w:before="120"/>
        <w:ind w:firstLine="709"/>
        <w:jc w:val="both"/>
        <w:rPr>
          <w:rFonts w:cs="Calibri"/>
          <w:color w:val="000000"/>
          <w:lang w:val="sk-SK"/>
        </w:rPr>
      </w:pPr>
      <w:r w:rsidRPr="00592666">
        <w:rPr>
          <w:rFonts w:cs="Calibri"/>
          <w:color w:val="000000"/>
          <w:lang w:val="sk-SK"/>
        </w:rPr>
        <w:t xml:space="preserve">Je preto aktuálne a potrebné intenzívne sa zaoberať podporou hospodárskeho rastu, podporou rastu zamestnanosti a znižovaním nezamestnanosti tak, aby sa čas rastu zamestnanosti v Slovenskej republike príliš neoneskoril za rastom hospodárstva. </w:t>
      </w:r>
    </w:p>
    <w:p w:rsidR="00486838" w:rsidRPr="00592666" w:rsidP="00247F7C">
      <w:pPr>
        <w:spacing w:before="120"/>
        <w:ind w:firstLine="709"/>
        <w:jc w:val="both"/>
        <w:rPr>
          <w:rFonts w:cs="Calibri"/>
          <w:lang w:val="sk-SK"/>
        </w:rPr>
      </w:pPr>
      <w:r w:rsidRPr="00592666">
        <w:rPr>
          <w:rFonts w:cs="Calibri"/>
          <w:lang w:val="sk-SK"/>
        </w:rPr>
        <w:t xml:space="preserve">Kým prvotné </w:t>
      </w:r>
      <w:r w:rsidRPr="00592666">
        <w:rPr>
          <w:rFonts w:cs="Calibri"/>
          <w:color w:val="000000"/>
          <w:lang w:val="sk-SK"/>
        </w:rPr>
        <w:t>aktívne opatrenia na trhu práce prijaté v marci a apríli tohto roka boli</w:t>
      </w:r>
      <w:r w:rsidRPr="00592666">
        <w:rPr>
          <w:rFonts w:cs="Calibri"/>
          <w:lang w:val="sk-SK"/>
        </w:rPr>
        <w:t xml:space="preserve"> priorit</w:t>
      </w:r>
      <w:r w:rsidRPr="00592666">
        <w:rPr>
          <w:rFonts w:cs="Calibri"/>
          <w:lang w:val="sk-SK"/>
        </w:rPr>
        <w:t>ne zamerané na vytvorenie legislatívnych podmienok na podporu udržania zamestnanosti a na podporu vytvárania pracovných miest</w:t>
      </w:r>
      <w:r w:rsidR="0043284B">
        <w:rPr>
          <w:rFonts w:cs="Calibri"/>
          <w:lang w:val="sk-SK"/>
        </w:rPr>
        <w:t xml:space="preserve"> na celoštátnej úrovni</w:t>
      </w:r>
      <w:r w:rsidRPr="00592666">
        <w:rPr>
          <w:rFonts w:cs="Calibri"/>
          <w:lang w:val="sk-SK"/>
        </w:rPr>
        <w:t xml:space="preserve">, vrátane podpory samostatnej zárobkovej činnosti, a ďalšie </w:t>
      </w:r>
      <w:r w:rsidRPr="00592666">
        <w:rPr>
          <w:rFonts w:cs="Calibri"/>
          <w:color w:val="000000"/>
          <w:lang w:val="sk-SK"/>
        </w:rPr>
        <w:t>opatrenia prijaté  v októbri tohto roka boli zame</w:t>
      </w:r>
      <w:r w:rsidRPr="00592666">
        <w:rPr>
          <w:rFonts w:cs="Calibri"/>
          <w:color w:val="000000"/>
          <w:lang w:val="sk-SK"/>
        </w:rPr>
        <w:t xml:space="preserve">rané na </w:t>
      </w:r>
      <w:r w:rsidRPr="00592666">
        <w:rPr>
          <w:rFonts w:cs="Calibri"/>
          <w:lang w:val="sk-SK"/>
        </w:rPr>
        <w:t xml:space="preserve">občanov, ktorí stratili zamestnanie z organizačných dôvodov výpoveďou zo strany zamestnávateľa alebo dohodou z tých istých dôvodov a na občanov </w:t>
      </w:r>
      <w:r w:rsidRPr="00592666">
        <w:rPr>
          <w:rStyle w:val="Strong"/>
          <w:b w:val="0"/>
          <w:lang w:val="sk-SK"/>
        </w:rPr>
        <w:t xml:space="preserve">mladších ako 25 rokov veku, ktorí skončili sústavnú prípravu na povolanie v dennej forme štúdia pred menej ako dvomi rokmi a nezískali svoje prvé pravidelné platené zamestnanie, predkladaný návrh zákona predpokladá zavedenie nového </w:t>
      </w:r>
      <w:r w:rsidR="00FE7488">
        <w:rPr>
          <w:rStyle w:val="Strong"/>
          <w:b w:val="0"/>
          <w:lang w:val="sk-SK"/>
        </w:rPr>
        <w:t>príspevku</w:t>
      </w:r>
      <w:r w:rsidRPr="00592666" w:rsidR="00FE7488">
        <w:rPr>
          <w:rStyle w:val="Strong"/>
          <w:b w:val="0"/>
          <w:lang w:val="sk-SK"/>
        </w:rPr>
        <w:t xml:space="preserve"> </w:t>
      </w:r>
      <w:r w:rsidRPr="00592666">
        <w:rPr>
          <w:rStyle w:val="Strong"/>
          <w:b w:val="0"/>
          <w:lang w:val="sk-SK"/>
        </w:rPr>
        <w:t xml:space="preserve">na </w:t>
      </w:r>
      <w:r w:rsidR="0043284B">
        <w:rPr>
          <w:rStyle w:val="Strong"/>
          <w:b w:val="0"/>
          <w:lang w:val="sk-SK"/>
        </w:rPr>
        <w:t>podporu regionálnej a miestnej zamestnanosti</w:t>
      </w:r>
      <w:r w:rsidRPr="00592666">
        <w:rPr>
          <w:rFonts w:cs="Calibri"/>
          <w:lang w:val="sk-SK"/>
        </w:rPr>
        <w:t xml:space="preserve">. </w:t>
      </w:r>
    </w:p>
    <w:p w:rsidR="00486838" w:rsidRPr="00B65DA8" w:rsidP="00247F7C">
      <w:pPr>
        <w:spacing w:before="120"/>
        <w:ind w:firstLine="709"/>
        <w:jc w:val="both"/>
        <w:rPr>
          <w:rFonts w:cs="Calibri"/>
          <w:lang w:val="sk-SK"/>
        </w:rPr>
      </w:pPr>
      <w:r w:rsidRPr="00592666">
        <w:rPr>
          <w:rFonts w:cs="Calibri"/>
          <w:lang w:val="sk-SK"/>
        </w:rPr>
        <w:t xml:space="preserve">Predkladaným </w:t>
      </w:r>
      <w:r w:rsidRPr="00B65DA8">
        <w:rPr>
          <w:rFonts w:cs="Calibri"/>
          <w:lang w:val="sk-SK"/>
        </w:rPr>
        <w:t xml:space="preserve">návrhom zákona sa v </w:t>
      </w:r>
      <w:r w:rsidRPr="00B65DA8" w:rsidR="00B231B6">
        <w:rPr>
          <w:rFonts w:cs="Calibri"/>
          <w:lang w:val="sk-SK"/>
        </w:rPr>
        <w:t>č</w:t>
      </w:r>
      <w:r w:rsidRPr="00B65DA8">
        <w:rPr>
          <w:rFonts w:cs="Calibri"/>
          <w:lang w:val="sk-SK"/>
        </w:rPr>
        <w:t>lánku I v zákone č. 5/2004 Z. z. o službách zamestnanosti a o zmene a doplnení niektorých zákonov v znení neskorších predpisov navrhuje</w:t>
      </w:r>
    </w:p>
    <w:p w:rsidR="00486838" w:rsidRPr="00B65DA8" w:rsidP="00486838">
      <w:pPr>
        <w:numPr>
          <w:ilvl w:val="0"/>
          <w:numId w:val="3"/>
        </w:numPr>
        <w:tabs>
          <w:tab w:val="left" w:pos="360"/>
        </w:tabs>
        <w:jc w:val="both"/>
        <w:rPr>
          <w:rFonts w:cs="Calibri"/>
          <w:lang w:val="sk-SK"/>
        </w:rPr>
      </w:pPr>
      <w:r w:rsidRPr="00B65DA8" w:rsidR="009D496C">
        <w:rPr>
          <w:rFonts w:cs="Calibri"/>
          <w:lang w:val="sk-SK"/>
        </w:rPr>
        <w:t>u</w:t>
      </w:r>
      <w:r w:rsidRPr="00B65DA8">
        <w:rPr>
          <w:rFonts w:cs="Calibri"/>
          <w:lang w:val="sk-SK"/>
        </w:rPr>
        <w:t>prav</w:t>
      </w:r>
      <w:r w:rsidRPr="00B65DA8" w:rsidR="009D496C">
        <w:rPr>
          <w:rFonts w:cs="Calibri"/>
          <w:lang w:val="sk-SK"/>
        </w:rPr>
        <w:t>iť</w:t>
      </w:r>
      <w:r w:rsidRPr="00B65DA8">
        <w:rPr>
          <w:rFonts w:cs="Calibri"/>
          <w:lang w:val="sk-SK"/>
        </w:rPr>
        <w:t xml:space="preserve"> podmienk</w:t>
      </w:r>
      <w:r w:rsidRPr="00B65DA8" w:rsidR="009D496C">
        <w:rPr>
          <w:rFonts w:cs="Calibri"/>
          <w:lang w:val="sk-SK"/>
        </w:rPr>
        <w:t>y</w:t>
      </w:r>
      <w:r w:rsidRPr="00B65DA8">
        <w:rPr>
          <w:rFonts w:cs="Calibri"/>
          <w:lang w:val="sk-SK"/>
        </w:rPr>
        <w:t>, za ktorých môže uchádzač o</w:t>
      </w:r>
      <w:r w:rsidRPr="00B65DA8" w:rsidR="00FE7488">
        <w:rPr>
          <w:rFonts w:cs="Calibri"/>
          <w:lang w:val="sk-SK"/>
        </w:rPr>
        <w:t> </w:t>
      </w:r>
      <w:r w:rsidRPr="00B65DA8">
        <w:rPr>
          <w:rFonts w:cs="Calibri"/>
          <w:lang w:val="sk-SK"/>
        </w:rPr>
        <w:t>zamestnanie</w:t>
      </w:r>
      <w:r w:rsidRPr="00B65DA8" w:rsidR="00FE7488">
        <w:rPr>
          <w:rFonts w:cs="Calibri"/>
          <w:lang w:val="sk-SK"/>
        </w:rPr>
        <w:t xml:space="preserve"> </w:t>
      </w:r>
      <w:r w:rsidRPr="00B65DA8">
        <w:rPr>
          <w:rFonts w:cs="Calibri"/>
          <w:lang w:val="sk-SK"/>
        </w:rPr>
        <w:t>vedený v evidencii uchádzačov o zamestnanie vykonávať zárobkovú činnosť, ako jedno z opatrení na zamedzenie výkonu nelegálnej práce;</w:t>
      </w:r>
    </w:p>
    <w:p w:rsidR="00EF6796" w:rsidRPr="00B65DA8" w:rsidP="00EF6796">
      <w:pPr>
        <w:numPr>
          <w:ilvl w:val="0"/>
          <w:numId w:val="3"/>
        </w:numPr>
        <w:tabs>
          <w:tab w:val="left" w:pos="360"/>
        </w:tabs>
        <w:jc w:val="both"/>
        <w:rPr>
          <w:rFonts w:cs="Calibri"/>
          <w:lang w:val="sk-SK"/>
        </w:rPr>
      </w:pPr>
      <w:r w:rsidRPr="00B65DA8">
        <w:rPr>
          <w:rFonts w:cs="Calibri"/>
          <w:lang w:val="sk-SK"/>
        </w:rPr>
        <w:t>zaviesť nov</w:t>
      </w:r>
      <w:r w:rsidRPr="00B65DA8" w:rsidR="00230FCE">
        <w:rPr>
          <w:rFonts w:cs="Calibri"/>
          <w:lang w:val="sk-SK"/>
        </w:rPr>
        <w:t>ý</w:t>
      </w:r>
      <w:r w:rsidRPr="00B65DA8">
        <w:rPr>
          <w:rFonts w:cs="Calibri"/>
          <w:lang w:val="sk-SK"/>
        </w:rPr>
        <w:t xml:space="preserve"> príspevok na podporu regionálnej a miestnej zamestnanosti</w:t>
      </w:r>
      <w:r w:rsidRPr="00B65DA8" w:rsidR="00592666">
        <w:rPr>
          <w:rFonts w:cs="Calibri"/>
          <w:lang w:val="sk-SK"/>
        </w:rPr>
        <w:t>, účelom ktorého je podpora vstupu a opätovného vstupu vybraných skupín znevýhodnených uchádzačov o zamestnanie na trh práce a</w:t>
      </w:r>
      <w:r w:rsidRPr="00B65DA8" w:rsidR="00FE7488">
        <w:rPr>
          <w:rFonts w:cs="Calibri"/>
          <w:lang w:val="sk-SK"/>
        </w:rPr>
        <w:t> </w:t>
      </w:r>
      <w:r w:rsidRPr="00B65DA8" w:rsidR="00592666">
        <w:rPr>
          <w:rFonts w:cs="Calibri"/>
          <w:lang w:val="sk-SK"/>
        </w:rPr>
        <w:t>podpora</w:t>
      </w:r>
      <w:r w:rsidRPr="00B65DA8" w:rsidR="00FE7488">
        <w:rPr>
          <w:rFonts w:cs="Calibri"/>
          <w:lang w:val="sk-SK"/>
        </w:rPr>
        <w:t xml:space="preserve"> rastu </w:t>
      </w:r>
      <w:r w:rsidRPr="00B65DA8" w:rsidR="00592666">
        <w:rPr>
          <w:rFonts w:cs="Calibri"/>
          <w:lang w:val="sk-SK"/>
        </w:rPr>
        <w:t>regionálnej a miestnej zamestnanosti</w:t>
      </w:r>
      <w:r w:rsidRPr="00B65DA8">
        <w:rPr>
          <w:rFonts w:cs="Calibri"/>
          <w:lang w:val="sk-SK"/>
        </w:rPr>
        <w:t xml:space="preserve"> </w:t>
      </w:r>
      <w:r w:rsidRPr="00B65DA8">
        <w:rPr>
          <w:rFonts w:cs="Calibri"/>
          <w:bCs/>
          <w:lang w:val="sk-SK"/>
        </w:rPr>
        <w:t xml:space="preserve">s obmedzenou účinnosťou </w:t>
      </w:r>
      <w:r w:rsidRPr="00B65DA8">
        <w:rPr>
          <w:rFonts w:cs="Calibri"/>
          <w:lang w:val="sk-SK"/>
        </w:rPr>
        <w:t xml:space="preserve">do 31. decembra 2011, </w:t>
      </w:r>
    </w:p>
    <w:p w:rsidR="00FE7488" w:rsidRPr="00B65DA8" w:rsidP="00486838">
      <w:pPr>
        <w:numPr>
          <w:ilvl w:val="0"/>
          <w:numId w:val="3"/>
        </w:numPr>
        <w:tabs>
          <w:tab w:val="left" w:pos="360"/>
        </w:tabs>
        <w:jc w:val="both"/>
        <w:rPr>
          <w:rFonts w:cs="Calibri"/>
          <w:lang w:val="sk-SK"/>
        </w:rPr>
      </w:pPr>
      <w:r w:rsidRPr="00B65DA8" w:rsidR="00486838">
        <w:rPr>
          <w:rFonts w:cs="Calibri"/>
          <w:lang w:val="sk-SK"/>
        </w:rPr>
        <w:t>v súvislosti s podporou zlepšenia legislatívneho rámca na zamedzenie nelegálnej práce a</w:t>
      </w:r>
      <w:r w:rsidRPr="00B65DA8" w:rsidR="009D496C">
        <w:rPr>
          <w:rFonts w:cs="Calibri"/>
          <w:lang w:val="sk-SK"/>
        </w:rPr>
        <w:t> </w:t>
      </w:r>
      <w:r w:rsidRPr="00B65DA8" w:rsidR="00486838">
        <w:rPr>
          <w:rFonts w:cs="Calibri"/>
          <w:lang w:val="sk-SK"/>
        </w:rPr>
        <w:t xml:space="preserve">nelegálneho zamestnávania </w:t>
      </w:r>
    </w:p>
    <w:p w:rsidR="00FE7488" w:rsidRPr="00B65DA8" w:rsidP="00FE7488">
      <w:pPr>
        <w:numPr>
          <w:ilvl w:val="1"/>
          <w:numId w:val="5"/>
        </w:numPr>
        <w:tabs>
          <w:tab w:val="left" w:pos="714"/>
        </w:tabs>
        <w:jc w:val="both"/>
        <w:rPr>
          <w:rFonts w:cs="Calibri"/>
          <w:lang w:val="sk-SK"/>
        </w:rPr>
      </w:pPr>
      <w:r w:rsidRPr="00B65DA8" w:rsidR="00486838">
        <w:rPr>
          <w:rFonts w:cs="Calibri"/>
          <w:lang w:val="sk-SK"/>
        </w:rPr>
        <w:t>rozš</w:t>
      </w:r>
      <w:r w:rsidRPr="00B65DA8" w:rsidR="009D496C">
        <w:rPr>
          <w:rFonts w:cs="Calibri"/>
          <w:lang w:val="sk-SK"/>
        </w:rPr>
        <w:t>íriť</w:t>
      </w:r>
      <w:r w:rsidRPr="00B65DA8" w:rsidR="00486838">
        <w:rPr>
          <w:rFonts w:cs="Calibri"/>
          <w:lang w:val="sk-SK"/>
        </w:rPr>
        <w:t xml:space="preserve"> pôsobnosť úradu práce, sociálnych vecí a rodiny oznamovať na účely zrušenia živnostenského oprávnenia príslušným orgánom opakované porušenie zákazu nelegálneho zamestnávania</w:t>
      </w:r>
      <w:r w:rsidRPr="00B65DA8" w:rsidR="009D496C">
        <w:rPr>
          <w:rFonts w:cs="Calibri"/>
          <w:lang w:val="sk-SK"/>
        </w:rPr>
        <w:t>, </w:t>
      </w:r>
    </w:p>
    <w:p w:rsidR="00486838" w:rsidRPr="00B65DA8" w:rsidP="00FE7488">
      <w:pPr>
        <w:numPr>
          <w:ilvl w:val="1"/>
          <w:numId w:val="5"/>
        </w:numPr>
        <w:tabs>
          <w:tab w:val="left" w:pos="714"/>
        </w:tabs>
        <w:jc w:val="both"/>
        <w:rPr>
          <w:rFonts w:cs="Calibri"/>
          <w:lang w:val="sk-SK"/>
        </w:rPr>
      </w:pPr>
      <w:r w:rsidRPr="00B65DA8" w:rsidR="009D496C">
        <w:rPr>
          <w:rFonts w:cs="Calibri"/>
          <w:lang w:val="sk-SK"/>
        </w:rPr>
        <w:t>ustanoviť povinnosť</w:t>
      </w:r>
      <w:r w:rsidRPr="00B65DA8">
        <w:rPr>
          <w:rFonts w:cs="Calibri"/>
          <w:lang w:val="sk-SK"/>
        </w:rPr>
        <w:t xml:space="preserve"> Ústrediu práce, sociálnych vecí a rodiny a úradom práce, sociálnych vecí a rodiny ukladať pokuty za porušenie povinností podľa zákona</w:t>
      </w:r>
      <w:r w:rsidRPr="00B65DA8" w:rsidR="009D496C">
        <w:rPr>
          <w:rFonts w:cs="Calibri"/>
          <w:lang w:val="sk-SK"/>
        </w:rPr>
        <w:t xml:space="preserve"> o službách zamestnanosti</w:t>
      </w:r>
      <w:r w:rsidRPr="00B65DA8">
        <w:rPr>
          <w:rFonts w:cs="Calibri"/>
          <w:lang w:val="sk-SK"/>
        </w:rPr>
        <w:t>, ako aj za nelegálne zamestnávanie a zároveň ustanov</w:t>
      </w:r>
      <w:r w:rsidRPr="00B65DA8" w:rsidR="009D496C">
        <w:rPr>
          <w:rFonts w:cs="Calibri"/>
          <w:lang w:val="sk-SK"/>
        </w:rPr>
        <w:t>iť</w:t>
      </w:r>
      <w:r w:rsidRPr="00B65DA8">
        <w:rPr>
          <w:rFonts w:cs="Calibri"/>
          <w:lang w:val="sk-SK"/>
        </w:rPr>
        <w:t xml:space="preserve"> doln</w:t>
      </w:r>
      <w:r w:rsidRPr="00B65DA8" w:rsidR="009D496C">
        <w:rPr>
          <w:rFonts w:cs="Calibri"/>
          <w:lang w:val="sk-SK"/>
        </w:rPr>
        <w:t>ú</w:t>
      </w:r>
      <w:r w:rsidRPr="00B65DA8">
        <w:rPr>
          <w:rFonts w:cs="Calibri"/>
          <w:lang w:val="sk-SK"/>
        </w:rPr>
        <w:t xml:space="preserve"> hranic</w:t>
      </w:r>
      <w:r w:rsidRPr="00B65DA8" w:rsidR="009D496C">
        <w:rPr>
          <w:rFonts w:cs="Calibri"/>
          <w:lang w:val="sk-SK"/>
        </w:rPr>
        <w:t>u</w:t>
      </w:r>
      <w:r w:rsidRPr="00B65DA8">
        <w:rPr>
          <w:rFonts w:cs="Calibri"/>
          <w:lang w:val="sk-SK"/>
        </w:rPr>
        <w:t xml:space="preserve"> a zv</w:t>
      </w:r>
      <w:r w:rsidRPr="00B65DA8" w:rsidR="009D496C">
        <w:rPr>
          <w:rFonts w:cs="Calibri"/>
          <w:lang w:val="sk-SK"/>
        </w:rPr>
        <w:t>ýšiť</w:t>
      </w:r>
      <w:r w:rsidRPr="00B65DA8">
        <w:rPr>
          <w:rFonts w:cs="Calibri"/>
          <w:lang w:val="sk-SK"/>
        </w:rPr>
        <w:t xml:space="preserve"> horn</w:t>
      </w:r>
      <w:r w:rsidRPr="00B65DA8" w:rsidR="009D496C">
        <w:rPr>
          <w:rFonts w:cs="Calibri"/>
          <w:lang w:val="sk-SK"/>
        </w:rPr>
        <w:t>ú</w:t>
      </w:r>
      <w:r w:rsidRPr="00B65DA8">
        <w:rPr>
          <w:rFonts w:cs="Calibri"/>
          <w:lang w:val="sk-SK"/>
        </w:rPr>
        <w:t xml:space="preserve"> hranic</w:t>
      </w:r>
      <w:r w:rsidRPr="00B65DA8" w:rsidR="009D496C">
        <w:rPr>
          <w:rFonts w:cs="Calibri"/>
          <w:lang w:val="sk-SK"/>
        </w:rPr>
        <w:t>u</w:t>
      </w:r>
      <w:r w:rsidRPr="00B65DA8">
        <w:rPr>
          <w:rFonts w:cs="Calibri"/>
          <w:lang w:val="sk-SK"/>
        </w:rPr>
        <w:t xml:space="preserve"> po</w:t>
      </w:r>
      <w:r w:rsidRPr="00B65DA8" w:rsidR="00F500F8">
        <w:rPr>
          <w:rFonts w:cs="Calibri"/>
          <w:lang w:val="sk-SK"/>
        </w:rPr>
        <w:t>kuty za nelegálne zamestnávanie,</w:t>
      </w:r>
    </w:p>
    <w:p w:rsidR="00FE7488" w:rsidRPr="00B65DA8" w:rsidP="0043284B">
      <w:pPr>
        <w:numPr>
          <w:ilvl w:val="0"/>
          <w:numId w:val="3"/>
        </w:numPr>
        <w:tabs>
          <w:tab w:val="left" w:pos="360"/>
        </w:tabs>
        <w:jc w:val="both"/>
        <w:rPr>
          <w:rFonts w:cs="Calibri"/>
          <w:lang w:val="sk-SK"/>
        </w:rPr>
      </w:pPr>
      <w:r w:rsidRPr="00B65DA8">
        <w:rPr>
          <w:rFonts w:cs="Calibri"/>
          <w:lang w:val="sk-SK"/>
        </w:rPr>
        <w:t xml:space="preserve">na prechodné obdobie do 31. decembra 2010 umožniť opätovné opakované vykonávanie aktivačnej činnosti formou menších obecných služieb pre obec podľa § 52, a tak </w:t>
      </w:r>
      <w:r w:rsidRPr="00B65DA8" w:rsidR="0043284B">
        <w:rPr>
          <w:rFonts w:cs="Calibri"/>
          <w:lang w:val="sk-SK"/>
        </w:rPr>
        <w:t>podporiť plynulé udržiavanie pracovných návykov dlhodobo nezamestnaných občanov</w:t>
      </w:r>
      <w:r w:rsidRPr="00B65DA8" w:rsidR="0043284B">
        <w:rPr>
          <w:rFonts w:cs="Calibri"/>
          <w:bCs/>
          <w:lang w:val="sk-SK"/>
        </w:rPr>
        <w:t>,</w:t>
      </w:r>
      <w:r w:rsidRPr="00B65DA8" w:rsidR="0043284B">
        <w:rPr>
          <w:rFonts w:cs="Calibri"/>
          <w:lang w:val="sk-SK"/>
        </w:rPr>
        <w:t xml:space="preserve"> ktorí sú poberateľmi dávky v hmotnej núdzi a príspevkov k dávke v hmotnej núdzi, </w:t>
      </w:r>
      <w:r w:rsidRPr="00B65DA8">
        <w:rPr>
          <w:rFonts w:cs="Calibri"/>
          <w:lang w:val="sk-SK"/>
        </w:rPr>
        <w:t xml:space="preserve">za účelom zvýšenia </w:t>
      </w:r>
      <w:r w:rsidRPr="00B65DA8" w:rsidR="0043284B">
        <w:rPr>
          <w:rFonts w:cs="Calibri"/>
          <w:lang w:val="sk-SK"/>
        </w:rPr>
        <w:t>ich pripravenos</w:t>
      </w:r>
      <w:r w:rsidRPr="00B65DA8">
        <w:rPr>
          <w:rFonts w:cs="Calibri"/>
          <w:lang w:val="sk-SK"/>
        </w:rPr>
        <w:t>ti</w:t>
      </w:r>
      <w:r w:rsidRPr="00B65DA8" w:rsidR="0043284B">
        <w:rPr>
          <w:rFonts w:cs="Calibri"/>
          <w:lang w:val="sk-SK"/>
        </w:rPr>
        <w:t xml:space="preserve"> na opätovný vstup na trh práce</w:t>
      </w:r>
      <w:r w:rsidRPr="00B65DA8">
        <w:rPr>
          <w:rFonts w:cs="Calibri"/>
          <w:lang w:val="sk-SK"/>
        </w:rPr>
        <w:t>.</w:t>
      </w:r>
      <w:r w:rsidRPr="00B65DA8" w:rsidR="0043284B">
        <w:rPr>
          <w:rFonts w:cs="Calibri"/>
          <w:lang w:val="sk-SK"/>
        </w:rPr>
        <w:t xml:space="preserve"> </w:t>
      </w:r>
    </w:p>
    <w:p w:rsidR="00486838" w:rsidRPr="00B65DA8" w:rsidP="009D496C">
      <w:pPr>
        <w:spacing w:before="120"/>
        <w:ind w:firstLine="709"/>
        <w:jc w:val="both"/>
        <w:rPr>
          <w:rFonts w:cs="Calibri"/>
          <w:lang w:val="sk-SK"/>
        </w:rPr>
      </w:pPr>
      <w:r w:rsidRPr="00B65DA8">
        <w:rPr>
          <w:rFonts w:cs="Calibri"/>
          <w:lang w:val="sk-SK"/>
        </w:rPr>
        <w:t>V</w:t>
      </w:r>
      <w:r w:rsidRPr="00B65DA8" w:rsidR="00E35910">
        <w:rPr>
          <w:rFonts w:cs="Calibri"/>
          <w:lang w:val="sk-SK"/>
        </w:rPr>
        <w:t> </w:t>
      </w:r>
      <w:r w:rsidRPr="00B65DA8" w:rsidR="00B231B6">
        <w:rPr>
          <w:rFonts w:cs="Calibri"/>
          <w:lang w:val="sk-SK"/>
        </w:rPr>
        <w:t>č</w:t>
      </w:r>
      <w:r w:rsidRPr="00B65DA8" w:rsidR="00E35910">
        <w:rPr>
          <w:rFonts w:cs="Calibri"/>
          <w:lang w:val="sk-SK"/>
        </w:rPr>
        <w:t>lánkoch</w:t>
      </w:r>
      <w:r w:rsidRPr="00B65DA8" w:rsidR="002B3C83">
        <w:rPr>
          <w:rFonts w:cs="Calibri"/>
          <w:lang w:val="sk-SK"/>
        </w:rPr>
        <w:t xml:space="preserve"> I</w:t>
      </w:r>
      <w:r w:rsidRPr="00B65DA8">
        <w:rPr>
          <w:rFonts w:cs="Calibri"/>
          <w:lang w:val="sk-SK"/>
        </w:rPr>
        <w:t>I</w:t>
      </w:r>
      <w:r w:rsidRPr="00B65DA8" w:rsidR="002B3C83">
        <w:rPr>
          <w:rFonts w:cs="Calibri"/>
          <w:lang w:val="sk-SK"/>
        </w:rPr>
        <w:t xml:space="preserve">, </w:t>
      </w:r>
      <w:r w:rsidRPr="00B65DA8" w:rsidR="0043284B">
        <w:rPr>
          <w:rFonts w:cs="Calibri"/>
          <w:lang w:val="sk-SK"/>
        </w:rPr>
        <w:t xml:space="preserve">III a </w:t>
      </w:r>
      <w:r w:rsidRPr="00B65DA8" w:rsidR="002B3C83">
        <w:rPr>
          <w:rFonts w:cs="Calibri"/>
          <w:lang w:val="sk-SK"/>
        </w:rPr>
        <w:t>IV</w:t>
      </w:r>
      <w:r w:rsidRPr="00B65DA8">
        <w:rPr>
          <w:rFonts w:cs="Calibri"/>
          <w:lang w:val="sk-SK"/>
        </w:rPr>
        <w:t xml:space="preserve"> sa navrhuje novelizácia </w:t>
      </w:r>
      <w:r w:rsidRPr="00B65DA8" w:rsidR="002B3C83">
        <w:rPr>
          <w:rFonts w:cs="Calibri"/>
          <w:lang w:val="sk-SK"/>
        </w:rPr>
        <w:t>zákona Slovenskej národnej rady č.</w:t>
      </w:r>
      <w:r w:rsidRPr="00B65DA8" w:rsidR="00171DCE">
        <w:rPr>
          <w:rFonts w:cs="Calibri"/>
          <w:lang w:val="sk-SK"/>
        </w:rPr>
        <w:t> </w:t>
      </w:r>
      <w:r w:rsidRPr="00B65DA8" w:rsidR="002B3C83">
        <w:rPr>
          <w:rFonts w:cs="Calibri"/>
          <w:lang w:val="sk-SK"/>
        </w:rPr>
        <w:t xml:space="preserve">511/1992 Zb. o správe daní a poplatkov a o zmenách v sústave územných finančných orgánov v znení neskorších predpisov, </w:t>
      </w:r>
      <w:r w:rsidRPr="00B65DA8">
        <w:rPr>
          <w:rFonts w:cs="Calibri"/>
          <w:lang w:val="sk-SK"/>
        </w:rPr>
        <w:t>zákona č. 82/2005 Z. z. o nelegálnej práci a nelegálnom zamestnávaní a o zmene a doplnení niektorých zákonov v znení zákona č.</w:t>
      </w:r>
      <w:r w:rsidRPr="00B65DA8" w:rsidR="009D496C">
        <w:rPr>
          <w:rFonts w:cs="Calibri"/>
          <w:lang w:val="sk-SK"/>
        </w:rPr>
        <w:t> </w:t>
      </w:r>
      <w:r w:rsidRPr="00B65DA8">
        <w:rPr>
          <w:rFonts w:cs="Calibri"/>
          <w:lang w:val="sk-SK"/>
        </w:rPr>
        <w:t>125/2006 Z. z. (ďalej len „zákon o nelegálnej prác</w:t>
      </w:r>
      <w:r w:rsidRPr="00B65DA8" w:rsidR="002B3C83">
        <w:rPr>
          <w:rFonts w:cs="Calibri"/>
          <w:lang w:val="sk-SK"/>
        </w:rPr>
        <w:t xml:space="preserve">i a nelegálnom zamestnávaní“) a </w:t>
      </w:r>
      <w:r w:rsidRPr="00B65DA8">
        <w:rPr>
          <w:rFonts w:cs="Calibri"/>
          <w:lang w:val="sk-SK"/>
        </w:rPr>
        <w:t>zákona č. 125/2006 Z. z. o inšpekcii práce a o zmene a doplnení zákona č. 82/2005 Z. z. o nelegálnej práci a nelegálnom zamestnávaní a o zmene a doplnení niektorých zákonov v znení neskorších predpisov, ktor</w:t>
      </w:r>
      <w:r w:rsidRPr="00B65DA8" w:rsidR="009D496C">
        <w:rPr>
          <w:rFonts w:cs="Calibri"/>
          <w:lang w:val="sk-SK"/>
        </w:rPr>
        <w:t>ých</w:t>
      </w:r>
      <w:r w:rsidRPr="00B65DA8">
        <w:rPr>
          <w:rFonts w:cs="Calibri"/>
          <w:lang w:val="sk-SK"/>
        </w:rPr>
        <w:t xml:space="preserve"> účelom je rozšírenie rámca opatrení na potier</w:t>
      </w:r>
      <w:r w:rsidRPr="00B65DA8" w:rsidR="002B3C83">
        <w:rPr>
          <w:rFonts w:cs="Calibri"/>
          <w:lang w:val="sk-SK"/>
        </w:rPr>
        <w:t>anie nelegálneho zamestnávania.</w:t>
      </w:r>
    </w:p>
    <w:p w:rsidR="00486838" w:rsidRPr="00B65DA8" w:rsidP="009D496C">
      <w:pPr>
        <w:spacing w:before="120"/>
        <w:ind w:firstLine="709"/>
        <w:jc w:val="both"/>
        <w:rPr>
          <w:rFonts w:cs="Calibri"/>
          <w:lang w:val="sk-SK"/>
        </w:rPr>
      </w:pPr>
      <w:r w:rsidRPr="00B65DA8">
        <w:rPr>
          <w:rFonts w:cs="Calibri"/>
          <w:lang w:val="sk-SK"/>
        </w:rPr>
        <w:t>V tejto súvislosti sa navrhuje vymedziť osobitne závažné porušenia zákona o nelegálnej práci a nelegálnom zamestnávaní  na účely zrušenia živnostenského oprávnenia, ktorým je opakované porušenie zákazu nelegálneho zamestnávania, ustanoviť dolnú hranicu výšky pokuty a zvýšiť celkovú výšku pokuty, rozšíriť oznamovaciu povinnosť a spresniť informačnú povi</w:t>
      </w:r>
      <w:r w:rsidRPr="00B65DA8" w:rsidR="002B3C83">
        <w:rPr>
          <w:rFonts w:cs="Calibri"/>
          <w:lang w:val="sk-SK"/>
        </w:rPr>
        <w:t>nnosť orgánov inšpekcie práce a určiť príslušné orgány inšpekcie práce na poskytnutie informácie o daňovom subjekte potrebnej na výkon inšpekcie práce.</w:t>
      </w:r>
    </w:p>
    <w:p w:rsidR="00486838" w:rsidRPr="00B65DA8" w:rsidP="009D496C">
      <w:pPr>
        <w:spacing w:before="120"/>
        <w:ind w:firstLine="709"/>
        <w:jc w:val="both"/>
        <w:rPr>
          <w:rFonts w:cs="Calibri"/>
          <w:lang w:val="sk-SK"/>
        </w:rPr>
      </w:pPr>
      <w:r w:rsidRPr="00B65DA8">
        <w:rPr>
          <w:rFonts w:cs="Calibri"/>
          <w:lang w:val="sk-SK"/>
        </w:rPr>
        <w:t>Predložený návrh zákona je v súlade s Ústavou Slovenskej republiky a ďalšími všeobecne záväznými právnymi predpismi, medzinárodnými zmluvami, ktorými je Slovenská republika viazaná, s právom Európskych spoločenstiev a právom Európskej únie.</w:t>
      </w:r>
    </w:p>
    <w:p w:rsidR="00135711" w:rsidRPr="00592666" w:rsidP="00135711">
      <w:pPr>
        <w:spacing w:before="120"/>
        <w:ind w:firstLine="709"/>
        <w:jc w:val="both"/>
        <w:rPr>
          <w:rFonts w:cs="Calibri"/>
          <w:lang w:val="sk-SK"/>
        </w:rPr>
      </w:pPr>
      <w:r w:rsidRPr="00B65DA8" w:rsidR="00430BB3">
        <w:rPr>
          <w:rFonts w:cs="Calibri"/>
          <w:lang w:val="sk-SK"/>
        </w:rPr>
        <w:t>Dopady návrhu zákona na štátny rozpočet, rozpočty obcí a rozpočty vyšších územných celkov sú uvedené v d</w:t>
      </w:r>
      <w:r w:rsidRPr="00B65DA8">
        <w:rPr>
          <w:rFonts w:cs="Calibri"/>
          <w:lang w:val="sk-SK"/>
        </w:rPr>
        <w:t>oložk</w:t>
      </w:r>
      <w:r w:rsidRPr="00B65DA8" w:rsidR="00430BB3">
        <w:rPr>
          <w:rFonts w:cs="Calibri"/>
          <w:lang w:val="sk-SK"/>
        </w:rPr>
        <w:t>e</w:t>
      </w:r>
      <w:r w:rsidRPr="00B65DA8">
        <w:rPr>
          <w:rFonts w:cs="Calibri"/>
          <w:lang w:val="sk-SK"/>
        </w:rPr>
        <w:t xml:space="preserve"> o posúdení vplyvov</w:t>
      </w:r>
      <w:r w:rsidRPr="00B65DA8" w:rsidR="00430BB3">
        <w:rPr>
          <w:rFonts w:cs="Calibri"/>
          <w:lang w:val="sk-SK"/>
        </w:rPr>
        <w:t xml:space="preserve">, ktorá je </w:t>
      </w:r>
      <w:r w:rsidRPr="00B65DA8">
        <w:rPr>
          <w:rFonts w:cs="Calibri"/>
          <w:lang w:val="sk-SK"/>
        </w:rPr>
        <w:t>súčasťou dôvodovej správy.</w:t>
      </w:r>
    </w:p>
    <w:p w:rsidR="003668F2" w:rsidRPr="00592666" w:rsidP="00314E64">
      <w:pPr>
        <w:jc w:val="both"/>
        <w:rPr>
          <w:rFonts w:cs="Calibri"/>
          <w:b/>
          <w:lang w:val="sk-SK"/>
        </w:rPr>
      </w:pPr>
    </w:p>
    <w:p w:rsidR="003668F2" w:rsidRPr="00592666" w:rsidP="00486838">
      <w:pPr>
        <w:spacing w:before="120"/>
        <w:jc w:val="both"/>
        <w:rPr>
          <w:rFonts w:cs="Calibri"/>
          <w:lang w:val="sk-SK"/>
        </w:rPr>
      </w:pPr>
      <w:r w:rsidRPr="00592666">
        <w:rPr>
          <w:rFonts w:cs="Calibri"/>
          <w:lang w:val="sk-SK"/>
        </w:rPr>
        <w:t xml:space="preserve"> </w:t>
      </w:r>
    </w:p>
    <w:p w:rsidR="003668F2" w:rsidRPr="00592666" w:rsidP="004A6B0A">
      <w:pPr>
        <w:rPr>
          <w:rFonts w:cs="Calibri"/>
          <w:lang w:val="sk-SK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DA8" w:rsidP="00E4423A">
    <w:pPr>
      <w:pStyle w:val="Footer"/>
      <w:framePr w:vAnchor="text" w:hAnchor="margin" w:xAlign="right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>
      <w:rPr>
        <w:rStyle w:val="PageNumber"/>
        <w:rFonts w:cs="Calibri"/>
      </w:rPr>
      <w:fldChar w:fldCharType="end"/>
    </w:r>
  </w:p>
  <w:p w:rsidR="00B65DA8" w:rsidP="002478C1">
    <w:pPr>
      <w:pStyle w:val="Footer"/>
      <w:ind w:right="360"/>
      <w:rPr>
        <w:rFonts w:cs="Calibri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DA8" w:rsidP="00E4423A">
    <w:pPr>
      <w:pStyle w:val="Footer"/>
      <w:framePr w:vAnchor="text" w:hAnchor="margin" w:xAlign="right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 w:rsidR="00B40BBD">
      <w:rPr>
        <w:rStyle w:val="PageNumber"/>
        <w:rFonts w:cs="Calibri"/>
        <w:noProof/>
      </w:rPr>
      <w:t>2</w:t>
    </w:r>
    <w:r>
      <w:rPr>
        <w:rStyle w:val="PageNumber"/>
        <w:rFonts w:cs="Calibri"/>
      </w:rPr>
      <w:fldChar w:fldCharType="end"/>
    </w:r>
  </w:p>
  <w:p w:rsidR="00B65DA8" w:rsidP="002478C1">
    <w:pPr>
      <w:pStyle w:val="Footer"/>
      <w:ind w:right="360"/>
      <w:rPr>
        <w:rFonts w:cs="Calibri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92C98"/>
    <w:multiLevelType w:val="hybridMultilevel"/>
    <w:tmpl w:val="FD2411B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  <w:rtl w:val="0"/>
      </w:rPr>
    </w:lvl>
  </w:abstractNum>
  <w:abstractNum w:abstractNumId="1">
    <w:nsid w:val="136E0DDF"/>
    <w:multiLevelType w:val="hybridMultilevel"/>
    <w:tmpl w:val="3AFADC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</w:rPr>
    </w:lvl>
  </w:abstractNum>
  <w:abstractNum w:abstractNumId="2">
    <w:nsid w:val="1DB611B4"/>
    <w:multiLevelType w:val="hybridMultilevel"/>
    <w:tmpl w:val="A65EFB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rtl w:val="0"/>
      </w:rPr>
    </w:lvl>
  </w:abstractNum>
  <w:abstractNum w:abstractNumId="3">
    <w:nsid w:val="1DDF37FA"/>
    <w:multiLevelType w:val="multilevel"/>
    <w:tmpl w:val="A65EFB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rtl w:val="0"/>
      </w:rPr>
    </w:lvl>
  </w:abstractNum>
  <w:abstractNum w:abstractNumId="4">
    <w:nsid w:val="349A2FC7"/>
    <w:multiLevelType w:val="hybridMultilevel"/>
    <w:tmpl w:val="417A5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rtl w:val="0"/>
      </w:rPr>
    </w:lvl>
    <w:lvl w:ilvl="1">
      <w:start w:val="1"/>
      <w:numFmt w:val="bullet"/>
      <w:lvlText w:val="-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/>
        <w:rtl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rtl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35711"/>
    <w:rsid w:val="00171DCE"/>
    <w:rsid w:val="00230FCE"/>
    <w:rsid w:val="002478C1"/>
    <w:rsid w:val="00247F7C"/>
    <w:rsid w:val="002B3C83"/>
    <w:rsid w:val="00314E64"/>
    <w:rsid w:val="003668F2"/>
    <w:rsid w:val="00430BB3"/>
    <w:rsid w:val="0043284B"/>
    <w:rsid w:val="00486838"/>
    <w:rsid w:val="004A6B0A"/>
    <w:rsid w:val="004E4E71"/>
    <w:rsid w:val="00592666"/>
    <w:rsid w:val="009D496C"/>
    <w:rsid w:val="00B231B6"/>
    <w:rsid w:val="00B40BBD"/>
    <w:rsid w:val="00B65DA8"/>
    <w:rsid w:val="00C3738C"/>
    <w:rsid w:val="00E35910"/>
    <w:rsid w:val="00E4423A"/>
    <w:rsid w:val="00EF6796"/>
    <w:rsid w:val="00F46A81"/>
    <w:rsid w:val="00F500F8"/>
    <w:rsid w:val="00FE748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/>
    <w:lsdException w:name="heading 1" w:locked="1"/>
    <w:lsdException w:name="heading 2" w:locked="1"/>
    <w:lsdException w:name="heading 3" w:locked="1"/>
    <w:lsdException w:name="heading 4" w:locked="1"/>
    <w:lsdException w:name="heading 5" w:locked="1"/>
    <w:lsdException w:name="heading 6" w:locked="1"/>
    <w:lsdException w:name="heading 7" w:locked="1"/>
    <w:lsdException w:name="heading 8" w:locked="1"/>
    <w:lsdException w:name="heading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/>
    <w:lsdException w:name="Title" w:locked="1"/>
    <w:lsdException w:name="Default Paragraph Font" w:locked="1"/>
    <w:lsdException w:name="Subtitle" w:locked="1"/>
    <w:lsdException w:name="Strong" w:locked="1"/>
    <w:lsdException w:name="Emphasis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locked/>
    <w:rsid w:val="004A6B0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Times New Roman" w:hAnsi="Times New Roman"/>
      <w:sz w:val="24"/>
      <w:szCs w:val="24"/>
      <w:rtl w:val="0"/>
      <w:lang w:val="cs-CZ" w:bidi="ar-SA"/>
    </w:rPr>
  </w:style>
  <w:style w:type="character" w:default="1" w:styleId="DefaultParagraphFont">
    <w:name w:val="Default Paragraph Font"/>
    <w:aliases w:val="Char Char2 Char Char"/>
    <w:link w:val="CharChar2"/>
    <w:semiHidden/>
  </w:style>
  <w:style w:type="paragraph" w:styleId="BodyText">
    <w:name w:val="Body Text"/>
    <w:basedOn w:val="Normal"/>
    <w:link w:val="CharChar1"/>
    <w:rsid w:val="004A6B0A"/>
    <w:pPr>
      <w:autoSpaceDE/>
      <w:autoSpaceDN/>
      <w:spacing w:line="360" w:lineRule="auto"/>
      <w:jc w:val="both"/>
    </w:pPr>
    <w:rPr>
      <w:lang w:val="sk-SK"/>
    </w:rPr>
  </w:style>
  <w:style w:type="character" w:customStyle="1" w:styleId="CharChar1">
    <w:name w:val="Char Char1"/>
    <w:basedOn w:val="DefaultParagraphFont"/>
    <w:link w:val="BodyText"/>
    <w:locked/>
    <w:rsid w:val="004A6B0A"/>
    <w:rPr>
      <w:rFonts w:ascii="Times New Roman" w:hAnsi="Times New Roman" w:cs="Times New Roman"/>
      <w:sz w:val="24"/>
      <w:szCs w:val="24"/>
      <w:rtl w:val="0"/>
      <w:lang w:val="x-none"/>
    </w:rPr>
  </w:style>
  <w:style w:type="paragraph" w:customStyle="1" w:styleId="Styl">
    <w:name w:val="Styl"/>
    <w:basedOn w:val="Normal"/>
    <w:rsid w:val="004A6B0A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styleId="BalloonText">
    <w:name w:val="Balloon Text"/>
    <w:basedOn w:val="Normal"/>
    <w:link w:val="CharChar"/>
    <w:semiHidden/>
    <w:rsid w:val="00FD756D"/>
    <w:pPr>
      <w:jc w:val="left"/>
    </w:pPr>
    <w:rPr>
      <w:rFonts w:ascii="Tahoma" w:hAnsi="Tahoma" w:cs="Tahoma"/>
      <w:sz w:val="16"/>
      <w:szCs w:val="16"/>
    </w:rPr>
  </w:style>
  <w:style w:type="character" w:customStyle="1" w:styleId="CharChar">
    <w:name w:val="Char Char"/>
    <w:basedOn w:val="DefaultParagraphFont"/>
    <w:link w:val="BalloonText"/>
    <w:semiHidden/>
    <w:locked/>
    <w:rsid w:val="00FD756D"/>
    <w:rPr>
      <w:rFonts w:ascii="Tahoma" w:hAnsi="Tahoma" w:cs="Tahoma"/>
      <w:sz w:val="16"/>
      <w:szCs w:val="16"/>
      <w:rtl w:val="0"/>
      <w:lang w:val="cs-CZ"/>
    </w:rPr>
  </w:style>
  <w:style w:type="paragraph" w:styleId="Title">
    <w:name w:val="Title"/>
    <w:basedOn w:val="Normal"/>
    <w:locked/>
    <w:rsid w:val="00486838"/>
    <w:pPr>
      <w:pBdr>
        <w:bottom w:val="single" w:sz="6" w:space="1" w:color="auto"/>
      </w:pBdr>
      <w:overflowPunct w:val="0"/>
      <w:autoSpaceDE/>
      <w:autoSpaceDN/>
      <w:jc w:val="center"/>
      <w:textAlignment w:val="baseline"/>
    </w:pPr>
    <w:rPr>
      <w:rFonts w:ascii="Arial" w:hAnsi="Arial" w:cs="Arial"/>
      <w:b/>
      <w:bCs/>
      <w:sz w:val="26"/>
      <w:szCs w:val="26"/>
      <w:lang w:val="sk-SK"/>
    </w:rPr>
  </w:style>
  <w:style w:type="character" w:styleId="Strong">
    <w:name w:val="Strong"/>
    <w:basedOn w:val="DefaultParagraphFont"/>
    <w:locked/>
    <w:rsid w:val="00486838"/>
    <w:rPr>
      <w:rFonts w:cs="Times New Roman"/>
      <w:b/>
      <w:bCs/>
      <w:rtl w:val="0"/>
    </w:rPr>
  </w:style>
  <w:style w:type="paragraph" w:customStyle="1" w:styleId="Zakladnystyl">
    <w:name w:val="Zakladny styl"/>
    <w:rsid w:val="0048683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Times New Roman" w:hAnsi="Times New Roman"/>
      <w:sz w:val="24"/>
      <w:szCs w:val="24"/>
      <w:rtl w:val="0"/>
      <w:lang w:val="sk-SK" w:bidi="ar-SA"/>
    </w:rPr>
  </w:style>
  <w:style w:type="paragraph" w:styleId="Footer">
    <w:name w:val="footer"/>
    <w:basedOn w:val="Normal"/>
    <w:rsid w:val="002478C1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2478C1"/>
  </w:style>
  <w:style w:type="paragraph" w:customStyle="1" w:styleId="CharChar1CharCharCharCharCharCharCharChar">
    <w:name w:val="Char Char1 Char Char Char Char Char Char Char Char"/>
    <w:basedOn w:val="Normal"/>
    <w:rsid w:val="0095783A"/>
    <w:pPr>
      <w:tabs>
        <w:tab w:val="left" w:pos="567"/>
      </w:tabs>
      <w:spacing w:line="240" w:lineRule="exact"/>
      <w:ind w:left="567" w:hanging="567"/>
      <w:jc w:val="left"/>
    </w:pPr>
    <w:rPr>
      <w:rFonts w:ascii="Times New Roman Bold" w:hAnsi="Times New Roman Bold" w:cs="Times New Roman Bold"/>
      <w:b/>
      <w:bCs/>
      <w:sz w:val="26"/>
      <w:szCs w:val="26"/>
      <w:lang w:val="sk-SK"/>
    </w:rPr>
  </w:style>
  <w:style w:type="paragraph" w:customStyle="1" w:styleId="CharChar2">
    <w:name w:val="Char Char2"/>
    <w:basedOn w:val="Normal"/>
    <w:link w:val="DefaultParagraphFont"/>
    <w:rsid w:val="00F75457"/>
    <w:pPr>
      <w:tabs>
        <w:tab w:val="left" w:pos="567"/>
      </w:tabs>
      <w:spacing w:line="240" w:lineRule="exact"/>
      <w:ind w:left="567" w:hanging="567"/>
      <w:jc w:val="left"/>
    </w:pPr>
    <w:rPr>
      <w:rFonts w:ascii="Times New Roman Bold" w:hAnsi="Times New Roman Bold" w:cs="Times New Roman Bold"/>
      <w:b/>
      <w:bCs/>
      <w:sz w:val="26"/>
      <w:szCs w:val="2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936</Words>
  <Characters>5339</Characters>
  <Application>Microsoft Office Word</Application>
  <DocSecurity>0</DocSecurity>
  <Lines>0</Lines>
  <Paragraphs>0</Paragraphs>
  <ScaleCrop>false</ScaleCrop>
  <Company>MPSVR</Company>
  <LinksUpToDate>false</LinksUpToDate>
  <CharactersWithSpaces>6263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adamcek</dc:creator>
  <cp:lastModifiedBy>Administrator</cp:lastModifiedBy>
  <cp:revision>3</cp:revision>
  <cp:lastPrinted>2009-12-08T10:46:00Z</cp:lastPrinted>
  <dcterms:created xsi:type="dcterms:W3CDTF">2009-12-10T07:55:00Z</dcterms:created>
  <dcterms:modified xsi:type="dcterms:W3CDTF">2009-12-10T08:06:00Z</dcterms:modified>
</cp:coreProperties>
</file>