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3087A" w:rsidP="00BF3DC2">
      <w:pPr>
        <w:pStyle w:val="BodyText21"/>
        <w:jc w:val="center"/>
        <w:rPr>
          <w:rFonts w:ascii="Times New Roman" w:hAnsi="Times New Roman" w:cs="Times New Roman"/>
        </w:rPr>
      </w:pPr>
    </w:p>
    <w:p w:rsidR="0033087A" w:rsidP="00BF3DC2">
      <w:pPr>
        <w:pStyle w:val="BodyText21"/>
        <w:jc w:val="center"/>
        <w:rPr>
          <w:rFonts w:ascii="Times New Roman" w:hAnsi="Times New Roman" w:cs="Times New Roman"/>
        </w:rPr>
      </w:pPr>
    </w:p>
    <w:p w:rsidR="00320C78" w:rsidP="00320C78">
      <w:pPr>
        <w:ind w:left="7080"/>
        <w:rPr>
          <w:rFonts w:ascii="Times New Roman" w:hAnsi="Times New Roman" w:cs="Times New Roman"/>
        </w:rPr>
      </w:pPr>
    </w:p>
    <w:p w:rsidR="00320C78" w:rsidP="00320C78">
      <w:pPr>
        <w:rPr>
          <w:rFonts w:ascii="Times New Roman" w:hAnsi="Times New Roman" w:cs="Times New Roman"/>
        </w:rPr>
      </w:pPr>
    </w:p>
    <w:p w:rsidR="00320C78" w:rsidP="00320C78">
      <w:pPr>
        <w:pStyle w:val="Heading4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VLÁDA  SLOVENSKEJ  REPUBLIKY</w:t>
      </w:r>
    </w:p>
    <w:p w:rsidR="00320C78" w:rsidP="00320C78">
      <w:pPr>
        <w:ind w:left="-120"/>
        <w:jc w:val="center"/>
        <w:rPr>
          <w:rFonts w:ascii="Times New Roman" w:hAnsi="Times New Roman" w:cs="Times New Roman"/>
          <w:b/>
          <w:sz w:val="28"/>
        </w:rPr>
      </w:pPr>
    </w:p>
    <w:p w:rsidR="00320C78" w:rsidP="00320C78">
      <w:pPr>
        <w:jc w:val="center"/>
        <w:rPr>
          <w:rFonts w:ascii="Times New Roman" w:hAnsi="Times New Roman" w:cs="Times New Roman"/>
          <w:b/>
          <w:sz w:val="28"/>
        </w:rPr>
      </w:pPr>
    </w:p>
    <w:p w:rsidR="001847AD" w:rsidP="001847AD">
      <w:pPr>
        <w:rPr>
          <w:rFonts w:ascii="Times New Roman" w:hAnsi="Times New Roman" w:cs="Times New Roman"/>
          <w:sz w:val="22"/>
          <w:szCs w:val="22"/>
        </w:rPr>
      </w:pPr>
      <w:r w:rsidRPr="00531BC6" w:rsidR="00F911BE">
        <w:rPr>
          <w:rFonts w:ascii="Times New Roman" w:hAnsi="Times New Roman" w:cs="Times New Roman"/>
          <w:sz w:val="22"/>
          <w:szCs w:val="22"/>
        </w:rPr>
        <w:t xml:space="preserve">Materiál na rokovanie                                                                                          </w:t>
      </w:r>
      <w:r w:rsidRPr="00531BC6">
        <w:rPr>
          <w:rFonts w:ascii="Times New Roman" w:hAnsi="Times New Roman" w:cs="Times New Roman"/>
          <w:sz w:val="22"/>
          <w:szCs w:val="22"/>
        </w:rPr>
        <w:t xml:space="preserve">Číslo: </w:t>
      </w:r>
      <w:r>
        <w:rPr>
          <w:rFonts w:ascii="Times New Roman" w:hAnsi="Times New Roman" w:cs="Times New Roman"/>
          <w:sz w:val="22"/>
          <w:szCs w:val="22"/>
        </w:rPr>
        <w:t>ÚV – 37 307/2009</w:t>
      </w:r>
    </w:p>
    <w:p w:rsidR="00F911BE" w:rsidRPr="00531BC6" w:rsidP="00F911BE">
      <w:pPr>
        <w:rPr>
          <w:rFonts w:ascii="Times New Roman" w:hAnsi="Times New Roman" w:cs="Times New Roman"/>
          <w:sz w:val="22"/>
          <w:szCs w:val="22"/>
        </w:rPr>
      </w:pPr>
      <w:r w:rsidRPr="000139B9">
        <w:rPr>
          <w:rFonts w:ascii="Times New Roman" w:hAnsi="Times New Roman" w:cs="Times New Roman"/>
          <w:sz w:val="22"/>
          <w:szCs w:val="22"/>
        </w:rPr>
        <w:t>Národnej rady</w:t>
      </w:r>
      <w:r w:rsidRPr="00531BC6">
        <w:rPr>
          <w:rFonts w:ascii="Times New Roman" w:hAnsi="Times New Roman" w:cs="Times New Roman"/>
          <w:sz w:val="22"/>
          <w:szCs w:val="22"/>
        </w:rPr>
        <w:tab/>
      </w:r>
    </w:p>
    <w:p w:rsidR="00F911BE" w:rsidRPr="00531BC6" w:rsidP="00F911BE">
      <w:pPr>
        <w:rPr>
          <w:rFonts w:ascii="Times New Roman" w:hAnsi="Times New Roman" w:cs="Times New Roman"/>
          <w:sz w:val="22"/>
          <w:szCs w:val="22"/>
        </w:rPr>
      </w:pPr>
      <w:r w:rsidRPr="00531BC6">
        <w:rPr>
          <w:rFonts w:ascii="Times New Roman" w:hAnsi="Times New Roman" w:cs="Times New Roman"/>
          <w:sz w:val="22"/>
          <w:szCs w:val="22"/>
        </w:rPr>
        <w:t>Slovenskej republiky</w:t>
      </w:r>
    </w:p>
    <w:p w:rsidR="00320C78" w:rsidP="00320C7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235A0" w:rsidP="00320C7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235A0" w:rsidP="00320C7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235A0" w:rsidRPr="00531BC6" w:rsidP="00320C7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20C78" w:rsidP="00320C78">
      <w:pPr>
        <w:jc w:val="center"/>
        <w:rPr>
          <w:rFonts w:ascii="Times New Roman" w:hAnsi="Times New Roman" w:cs="Times New Roman"/>
          <w:b/>
        </w:rPr>
      </w:pPr>
    </w:p>
    <w:p w:rsidR="006D4BB6" w:rsidRPr="00531BC6" w:rsidP="006D4BB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1373</w:t>
      </w:r>
    </w:p>
    <w:p w:rsidR="00F00AFE" w:rsidRPr="00531BC6" w:rsidP="00320C7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20C78" w:rsidRPr="00531BC6" w:rsidP="00320C7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BC6">
        <w:rPr>
          <w:rFonts w:ascii="Times New Roman" w:hAnsi="Times New Roman" w:cs="Times New Roman"/>
          <w:b/>
          <w:sz w:val="22"/>
          <w:szCs w:val="22"/>
        </w:rPr>
        <w:t>VLÁDNY NÁVRH</w:t>
      </w:r>
    </w:p>
    <w:p w:rsidR="00320C78" w:rsidRPr="00531BC6" w:rsidP="00320C7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3087A" w:rsidP="0033087A">
      <w:pPr>
        <w:jc w:val="center"/>
        <w:rPr>
          <w:rFonts w:ascii="Times New Roman" w:hAnsi="Times New Roman" w:cs="Times New Roman"/>
          <w:b/>
        </w:rPr>
      </w:pPr>
      <w:r w:rsidRPr="00CF3639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ÁKON</w:t>
      </w:r>
      <w:r w:rsidRPr="00CF3639">
        <w:rPr>
          <w:rFonts w:ascii="Times New Roman" w:hAnsi="Times New Roman" w:cs="Times New Roman"/>
          <w:b/>
        </w:rPr>
        <w:t>,</w:t>
      </w:r>
    </w:p>
    <w:p w:rsidR="0033087A" w:rsidRPr="00CF3639" w:rsidP="0033087A">
      <w:pPr>
        <w:jc w:val="center"/>
        <w:rPr>
          <w:rFonts w:ascii="Times New Roman" w:hAnsi="Times New Roman" w:cs="Times New Roman"/>
          <w:b/>
        </w:rPr>
      </w:pPr>
    </w:p>
    <w:p w:rsidR="0033087A" w:rsidRPr="00D17DAA" w:rsidP="0033087A">
      <w:pPr>
        <w:jc w:val="center"/>
        <w:rPr>
          <w:rFonts w:ascii="Times New Roman" w:hAnsi="Times New Roman" w:cs="Times New Roman"/>
          <w:b/>
        </w:rPr>
      </w:pPr>
      <w:r w:rsidRPr="00D17DAA">
        <w:rPr>
          <w:rFonts w:ascii="Times New Roman" w:hAnsi="Times New Roman" w:cs="Times New Roman"/>
          <w:b/>
        </w:rPr>
        <w:t xml:space="preserve">ktorým sa mení a dopĺňa zákon č. 5/2004 Z. z. o službách zamestnanosti a o zmene a doplnení niektorých zákonov v znení neskorších predpisov </w:t>
      </w:r>
      <w:r w:rsidR="00410CC2">
        <w:rPr>
          <w:rFonts w:ascii="Times New Roman" w:hAnsi="Times New Roman" w:cs="Times New Roman"/>
          <w:b/>
        </w:rPr>
        <w:t xml:space="preserve"> a ktorým sa menia a dopĺňajú niektoré zákony</w:t>
      </w:r>
    </w:p>
    <w:p w:rsidR="00320C78" w:rsidP="00320C7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</w:t>
      </w:r>
    </w:p>
    <w:p w:rsidR="00320C78" w:rsidP="00320C78">
      <w:pPr>
        <w:rPr>
          <w:rFonts w:ascii="Times New Roman" w:hAnsi="Times New Roman" w:cs="Times New Roman"/>
          <w:b/>
        </w:rPr>
      </w:pPr>
    </w:p>
    <w:p w:rsidR="000D1A58" w:rsidP="00320C78">
      <w:pPr>
        <w:rPr>
          <w:rFonts w:ascii="Times New Roman" w:hAnsi="Times New Roman" w:cs="Times New Roman"/>
          <w:b/>
        </w:rPr>
      </w:pPr>
    </w:p>
    <w:p w:rsidR="000D1A58" w:rsidP="00320C78">
      <w:pPr>
        <w:rPr>
          <w:rFonts w:ascii="Times New Roman" w:hAnsi="Times New Roman" w:cs="Times New Roman"/>
          <w:b/>
        </w:rPr>
      </w:pPr>
    </w:p>
    <w:p w:rsidR="00320C78" w:rsidRPr="00FB1F81" w:rsidP="00320C78">
      <w:pPr>
        <w:ind w:left="4956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B1F81">
        <w:rPr>
          <w:rFonts w:ascii="Times New Roman" w:hAnsi="Times New Roman" w:cs="Times New Roman"/>
          <w:b/>
          <w:sz w:val="22"/>
          <w:szCs w:val="22"/>
          <w:u w:val="single"/>
        </w:rPr>
        <w:t>Návrh uznesenia:</w:t>
      </w:r>
    </w:p>
    <w:p w:rsidR="00320C78" w:rsidRPr="00FB1F81" w:rsidP="00320C78">
      <w:pPr>
        <w:ind w:left="4956"/>
        <w:rPr>
          <w:rFonts w:ascii="Times New Roman" w:hAnsi="Times New Roman" w:cs="Times New Roman"/>
          <w:b/>
          <w:sz w:val="22"/>
          <w:szCs w:val="22"/>
        </w:rPr>
      </w:pPr>
    </w:p>
    <w:p w:rsidR="00320C78" w:rsidRPr="00FB1F81" w:rsidP="00320C78">
      <w:pPr>
        <w:ind w:left="4956"/>
        <w:rPr>
          <w:rFonts w:ascii="Times New Roman" w:hAnsi="Times New Roman" w:cs="Times New Roman"/>
          <w:sz w:val="22"/>
          <w:szCs w:val="22"/>
        </w:rPr>
      </w:pPr>
      <w:r w:rsidRPr="00FB1F81">
        <w:rPr>
          <w:rFonts w:ascii="Times New Roman" w:hAnsi="Times New Roman" w:cs="Times New Roman"/>
          <w:sz w:val="22"/>
          <w:szCs w:val="22"/>
        </w:rPr>
        <w:t>Národná rada Slovenskej republiky</w:t>
      </w:r>
    </w:p>
    <w:p w:rsidR="00320C78" w:rsidRPr="00FB1F81" w:rsidP="00320C78">
      <w:pPr>
        <w:ind w:left="4956"/>
        <w:rPr>
          <w:rFonts w:ascii="Times New Roman" w:hAnsi="Times New Roman" w:cs="Times New Roman"/>
          <w:b/>
          <w:sz w:val="22"/>
          <w:szCs w:val="22"/>
        </w:rPr>
      </w:pPr>
    </w:p>
    <w:p w:rsidR="00320C78" w:rsidRPr="00FB1F81" w:rsidP="00320C78">
      <w:pPr>
        <w:ind w:left="4956"/>
        <w:rPr>
          <w:rFonts w:ascii="Times New Roman" w:hAnsi="Times New Roman" w:cs="Times New Roman"/>
          <w:sz w:val="22"/>
          <w:szCs w:val="22"/>
        </w:rPr>
      </w:pPr>
      <w:r w:rsidRPr="00FB1F81">
        <w:rPr>
          <w:rFonts w:ascii="Times New Roman" w:hAnsi="Times New Roman" w:cs="Times New Roman"/>
          <w:sz w:val="22"/>
          <w:szCs w:val="22"/>
        </w:rPr>
        <w:t>schvaľuje</w:t>
      </w:r>
    </w:p>
    <w:p w:rsidR="00320C78" w:rsidRPr="00FB1F81" w:rsidP="00320C78">
      <w:pPr>
        <w:ind w:left="4956"/>
        <w:rPr>
          <w:rFonts w:ascii="Times New Roman" w:hAnsi="Times New Roman" w:cs="Times New Roman"/>
          <w:b/>
          <w:sz w:val="22"/>
          <w:szCs w:val="22"/>
        </w:rPr>
      </w:pPr>
    </w:p>
    <w:p w:rsidR="003058A3" w:rsidRPr="004105DF" w:rsidP="004105DF">
      <w:pPr>
        <w:ind w:left="4956"/>
        <w:rPr>
          <w:rFonts w:ascii="Times New Roman" w:hAnsi="Times New Roman" w:cs="Times New Roman"/>
          <w:sz w:val="22"/>
          <w:szCs w:val="22"/>
        </w:rPr>
      </w:pPr>
      <w:r w:rsidRPr="00BE2F4E" w:rsidR="0033087A">
        <w:rPr>
          <w:rFonts w:ascii="Times New Roman" w:hAnsi="Times New Roman" w:cs="Times New Roman"/>
          <w:sz w:val="22"/>
          <w:szCs w:val="22"/>
        </w:rPr>
        <w:t xml:space="preserve">vládny návrh zákona, </w:t>
      </w:r>
      <w:r w:rsidR="0033087A">
        <w:rPr>
          <w:rFonts w:ascii="Times New Roman" w:hAnsi="Times New Roman" w:cs="Times New Roman"/>
        </w:rPr>
        <w:t xml:space="preserve"> </w:t>
      </w:r>
      <w:r w:rsidRPr="0033087A" w:rsidR="0033087A">
        <w:rPr>
          <w:rFonts w:ascii="Times New Roman" w:hAnsi="Times New Roman" w:cs="Times New Roman"/>
          <w:sz w:val="22"/>
          <w:szCs w:val="22"/>
        </w:rPr>
        <w:t>ktorým sa mení a dopĺňa zákon č. 5/2004 Z.</w:t>
      </w:r>
      <w:r w:rsidR="0033087A">
        <w:rPr>
          <w:rFonts w:ascii="Times New Roman" w:hAnsi="Times New Roman" w:cs="Times New Roman"/>
          <w:sz w:val="22"/>
          <w:szCs w:val="22"/>
        </w:rPr>
        <w:t xml:space="preserve"> </w:t>
      </w:r>
      <w:r w:rsidRPr="0033087A" w:rsidR="0033087A">
        <w:rPr>
          <w:rFonts w:ascii="Times New Roman" w:hAnsi="Times New Roman" w:cs="Times New Roman"/>
          <w:sz w:val="22"/>
          <w:szCs w:val="22"/>
        </w:rPr>
        <w:t xml:space="preserve">z. o službách zamestnanosti a o zmene a doplnení niektorých zákonov v znení neskorších predpisov </w:t>
      </w:r>
      <w:r w:rsidR="00410CC2">
        <w:rPr>
          <w:rFonts w:ascii="Times New Roman" w:hAnsi="Times New Roman" w:cs="Times New Roman"/>
          <w:sz w:val="22"/>
          <w:szCs w:val="22"/>
        </w:rPr>
        <w:t xml:space="preserve"> a ktorým sa menia a dopĺňajú niektoré zákony</w:t>
      </w:r>
    </w:p>
    <w:p w:rsidR="00320C78" w:rsidP="00320C78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Predkladá:</w:t>
      </w:r>
    </w:p>
    <w:p w:rsidR="00320C78" w:rsidRPr="001A031A" w:rsidP="00320C78">
      <w:pPr>
        <w:rPr>
          <w:rFonts w:ascii="Times New Roman" w:hAnsi="Times New Roman" w:cs="Times New Roman"/>
        </w:rPr>
      </w:pPr>
    </w:p>
    <w:p w:rsidR="00320C78" w:rsidRPr="001A031A" w:rsidP="00320C78">
      <w:pPr>
        <w:pStyle w:val="Heading2"/>
        <w:rPr>
          <w:rFonts w:ascii="Times New Roman" w:hAnsi="Times New Roman" w:cs="Times New Roman"/>
          <w:b w:val="0"/>
          <w:u w:val="none"/>
        </w:rPr>
      </w:pPr>
      <w:r w:rsidRPr="001A031A">
        <w:rPr>
          <w:rFonts w:ascii="Times New Roman" w:hAnsi="Times New Roman" w:cs="Times New Roman"/>
          <w:b w:val="0"/>
          <w:u w:val="none"/>
        </w:rPr>
        <w:t>R</w:t>
      </w:r>
      <w:r w:rsidR="00350255">
        <w:rPr>
          <w:rFonts w:ascii="Times New Roman" w:hAnsi="Times New Roman" w:cs="Times New Roman"/>
          <w:b w:val="0"/>
          <w:u w:val="none"/>
        </w:rPr>
        <w:t>o</w:t>
      </w:r>
      <w:r w:rsidRPr="001A031A">
        <w:rPr>
          <w:rFonts w:ascii="Times New Roman" w:hAnsi="Times New Roman" w:cs="Times New Roman"/>
          <w:b w:val="0"/>
          <w:u w:val="none"/>
        </w:rPr>
        <w:t>bert Fico</w:t>
      </w:r>
    </w:p>
    <w:p w:rsidR="00320C78" w:rsidP="00320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38459B" w:rsidP="0038459B">
      <w:pPr>
        <w:pStyle w:val="BodyText21"/>
        <w:rPr>
          <w:rFonts w:ascii="Times New Roman" w:hAnsi="Times New Roman" w:cs="Times New Roman"/>
        </w:rPr>
      </w:pPr>
      <w:r w:rsidR="00320C78">
        <w:rPr>
          <w:rFonts w:ascii="Times New Roman" w:hAnsi="Times New Roman" w:cs="Times New Roman"/>
        </w:rPr>
        <w:t>Slovenskej republiky</w:t>
      </w:r>
      <w:r>
        <w:rPr>
          <w:rFonts w:ascii="Times New Roman" w:hAnsi="Times New Roman" w:cs="Times New Roman"/>
        </w:rPr>
        <w:t xml:space="preserve">                                   </w:t>
      </w:r>
    </w:p>
    <w:p w:rsidR="00FB1F81" w:rsidP="00531BC6">
      <w:pPr>
        <w:pStyle w:val="BodyText21"/>
        <w:jc w:val="center"/>
        <w:rPr>
          <w:rFonts w:ascii="Times New Roman" w:hAnsi="Times New Roman" w:cs="Times New Roman"/>
        </w:rPr>
      </w:pPr>
    </w:p>
    <w:p w:rsidR="003058A3" w:rsidP="00531BC6">
      <w:pPr>
        <w:pStyle w:val="BodyText21"/>
        <w:jc w:val="center"/>
        <w:rPr>
          <w:rFonts w:ascii="Times New Roman" w:hAnsi="Times New Roman" w:cs="Times New Roman"/>
        </w:rPr>
      </w:pPr>
    </w:p>
    <w:p w:rsidR="00320C78" w:rsidRPr="005776F4" w:rsidP="00531BC6">
      <w:pPr>
        <w:pStyle w:val="BodyText21"/>
        <w:jc w:val="center"/>
        <w:rPr>
          <w:rFonts w:ascii="Times New Roman" w:hAnsi="Times New Roman" w:cs="Times New Roman"/>
        </w:rPr>
      </w:pPr>
      <w:r w:rsidRPr="005776F4">
        <w:rPr>
          <w:rFonts w:ascii="Times New Roman" w:hAnsi="Times New Roman" w:cs="Times New Roman"/>
        </w:rPr>
        <w:t xml:space="preserve">Bratislava </w:t>
      </w:r>
      <w:r>
        <w:rPr>
          <w:rFonts w:ascii="Times New Roman" w:hAnsi="Times New Roman" w:cs="Times New Roman"/>
        </w:rPr>
        <w:t xml:space="preserve"> </w:t>
      </w:r>
      <w:r w:rsidR="009B50F0">
        <w:rPr>
          <w:rFonts w:ascii="Times New Roman" w:hAnsi="Times New Roman" w:cs="Times New Roman"/>
        </w:rPr>
        <w:t>december</w:t>
      </w:r>
      <w:r w:rsidR="004B55ED">
        <w:rPr>
          <w:rFonts w:ascii="Times New Roman" w:hAnsi="Times New Roman" w:cs="Times New Roman"/>
        </w:rPr>
        <w:t xml:space="preserve"> </w:t>
      </w:r>
      <w:r w:rsidRPr="00BF3DC2" w:rsidR="00560823">
        <w:rPr>
          <w:rFonts w:ascii="Times New Roman" w:hAnsi="Times New Roman" w:cs="Times New Roman"/>
        </w:rPr>
        <w:t xml:space="preserve"> 200</w:t>
      </w:r>
      <w:r w:rsidR="0033087A">
        <w:rPr>
          <w:rFonts w:ascii="Times New Roman" w:hAnsi="Times New Roman" w:cs="Times New Roman"/>
        </w:rPr>
        <w:t>9</w:t>
      </w:r>
    </w:p>
    <w:sectPr>
      <w:pgSz w:w="12240" w:h="15840" w:code="1"/>
      <w:pgMar w:top="851" w:right="1134" w:bottom="1418" w:left="1134" w:header="1418" w:footer="141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526"/>
    <w:multiLevelType w:val="multilevel"/>
    <w:tmpl w:val="3238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C0C2A"/>
    <w:multiLevelType w:val="singleLevel"/>
    <w:tmpl w:val="ED685278"/>
    <w:lvl w:ilvl="0">
      <w:start w:val="1"/>
      <w:numFmt w:val="decimal"/>
      <w:pStyle w:val="LEGIS"/>
      <w:lvlText w:val="§ %1"/>
      <w:lvlJc w:val="center"/>
      <w:pPr>
        <w:tabs>
          <w:tab w:val="num" w:pos="360"/>
        </w:tabs>
        <w:ind w:left="0"/>
      </w:pPr>
    </w:lvl>
  </w:abstractNum>
  <w:abstractNum w:abstractNumId="2">
    <w:nsid w:val="17444C72"/>
    <w:multiLevelType w:val="hybridMultilevel"/>
    <w:tmpl w:val="89B42AA6"/>
    <w:lvl w:ilvl="0">
      <w:start w:val="5"/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9636"/>
        </w:tabs>
        <w:ind w:left="9636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10356"/>
        </w:tabs>
        <w:ind w:left="10356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/>
        <w:rtl w:val="0"/>
      </w:rPr>
    </w:lvl>
  </w:abstractNum>
  <w:abstractNum w:abstractNumId="3">
    <w:nsid w:val="2311071C"/>
    <w:multiLevelType w:val="hybridMultilevel"/>
    <w:tmpl w:val="5E16D5DE"/>
    <w:lvl w:ilvl="0">
      <w:start w:val="0"/>
      <w:numFmt w:val="bullet"/>
      <w:lvlText w:val="-"/>
      <w:lvlJc w:val="left"/>
      <w:pPr>
        <w:tabs>
          <w:tab w:val="num" w:pos="5039"/>
        </w:tabs>
        <w:ind w:left="5039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/>
        <w:rtl w:val="0"/>
      </w:rPr>
    </w:lvl>
  </w:abstractNum>
  <w:abstractNum w:abstractNumId="4">
    <w:nsid w:val="2853321C"/>
    <w:multiLevelType w:val="hybridMultilevel"/>
    <w:tmpl w:val="44AAC1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F41630"/>
    <w:multiLevelType w:val="hybridMultilevel"/>
    <w:tmpl w:val="DC5EAF24"/>
    <w:lvl w:ilvl="0">
      <w:start w:val="5"/>
      <w:numFmt w:val="bullet"/>
      <w:lvlText w:val="-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/>
        <w:rtl w:val="0"/>
      </w:rPr>
    </w:lvl>
  </w:abstractNum>
  <w:abstractNum w:abstractNumId="6">
    <w:nsid w:val="433160C2"/>
    <w:multiLevelType w:val="hybridMultilevel"/>
    <w:tmpl w:val="47120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7B818E6"/>
    <w:multiLevelType w:val="singleLevel"/>
    <w:tmpl w:val="CEF06B96"/>
    <w:lvl w:ilvl="0">
      <w:start w:val="5"/>
      <w:numFmt w:val="bullet"/>
      <w:lvlText w:val="-"/>
      <w:lvlJc w:val="left"/>
      <w:pPr>
        <w:tabs>
          <w:tab w:val="num" w:pos="5280"/>
        </w:tabs>
        <w:ind w:left="5280" w:hanging="360"/>
      </w:pPr>
    </w:lvl>
  </w:abstractNum>
  <w:abstractNum w:abstractNumId="8">
    <w:nsid w:val="6F044115"/>
    <w:multiLevelType w:val="multilevel"/>
    <w:tmpl w:val="FCE686AC"/>
    <w:lvl w:ilvl="0">
      <w:start w:val="3"/>
      <w:numFmt w:val="decimal"/>
      <w:lvlText w:val="%1."/>
      <w:lvlJc w:val="left"/>
      <w:pPr>
        <w:tabs>
          <w:tab w:val="num" w:pos="5160"/>
        </w:tabs>
        <w:ind w:left="5160" w:hanging="360"/>
      </w:pPr>
    </w:lvl>
    <w:lvl w:ilvl="1">
      <w:start w:val="1"/>
      <w:numFmt w:val="lowerLetter"/>
      <w:lvlText w:val="%2."/>
      <w:lvlJc w:val="left"/>
      <w:pPr>
        <w:tabs>
          <w:tab w:val="num" w:pos="5880"/>
        </w:tabs>
        <w:ind w:left="5880" w:hanging="360"/>
      </w:pPr>
    </w:lvl>
    <w:lvl w:ilvl="2">
      <w:start w:val="1"/>
      <w:numFmt w:val="lowerRoman"/>
      <w:lvlText w:val="%3."/>
      <w:lvlJc w:val="right"/>
      <w:pPr>
        <w:tabs>
          <w:tab w:val="num" w:pos="6600"/>
        </w:tabs>
        <w:ind w:left="6600" w:hanging="180"/>
      </w:pPr>
    </w:lvl>
    <w:lvl w:ilvl="3">
      <w:start w:val="1"/>
      <w:numFmt w:val="decimal"/>
      <w:lvlText w:val="%4."/>
      <w:lvlJc w:val="left"/>
      <w:pPr>
        <w:tabs>
          <w:tab w:val="num" w:pos="7320"/>
        </w:tabs>
        <w:ind w:left="7320" w:hanging="360"/>
      </w:pPr>
    </w:lvl>
    <w:lvl w:ilvl="4">
      <w:start w:val="1"/>
      <w:numFmt w:val="lowerLetter"/>
      <w:lvlText w:val="%5."/>
      <w:lvlJc w:val="left"/>
      <w:pPr>
        <w:tabs>
          <w:tab w:val="num" w:pos="8040"/>
        </w:tabs>
        <w:ind w:left="8040" w:hanging="360"/>
      </w:pPr>
    </w:lvl>
    <w:lvl w:ilvl="5">
      <w:start w:val="1"/>
      <w:numFmt w:val="lowerRoman"/>
      <w:lvlText w:val="%6."/>
      <w:lvlJc w:val="right"/>
      <w:pPr>
        <w:tabs>
          <w:tab w:val="num" w:pos="8760"/>
        </w:tabs>
        <w:ind w:left="8760" w:hanging="180"/>
      </w:pPr>
    </w:lvl>
    <w:lvl w:ilvl="6">
      <w:start w:val="1"/>
      <w:numFmt w:val="decimal"/>
      <w:lvlText w:val="%7."/>
      <w:lvlJc w:val="left"/>
      <w:pPr>
        <w:tabs>
          <w:tab w:val="num" w:pos="9480"/>
        </w:tabs>
        <w:ind w:left="9480" w:hanging="360"/>
      </w:pPr>
    </w:lvl>
    <w:lvl w:ilvl="7">
      <w:start w:val="1"/>
      <w:numFmt w:val="lowerLetter"/>
      <w:lvlText w:val="%8."/>
      <w:lvlJc w:val="left"/>
      <w:pPr>
        <w:tabs>
          <w:tab w:val="num" w:pos="10200"/>
        </w:tabs>
        <w:ind w:left="10200" w:hanging="360"/>
      </w:pPr>
    </w:lvl>
    <w:lvl w:ilvl="8">
      <w:start w:val="1"/>
      <w:numFmt w:val="lowerRoman"/>
      <w:lvlText w:val="%9."/>
      <w:lvlJc w:val="right"/>
      <w:pPr>
        <w:tabs>
          <w:tab w:val="num" w:pos="10920"/>
        </w:tabs>
        <w:ind w:left="10920" w:hanging="180"/>
      </w:pPr>
    </w:lvl>
  </w:abstractNum>
  <w:abstractNum w:abstractNumId="9">
    <w:nsid w:val="707B6E5C"/>
    <w:multiLevelType w:val="hybridMultilevel"/>
    <w:tmpl w:val="F7F6327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B13822"/>
    <w:multiLevelType w:val="singleLevel"/>
    <w:tmpl w:val="7BBC690A"/>
    <w:lvl w:ilvl="0">
      <w:start w:val="0"/>
      <w:numFmt w:val="bullet"/>
      <w:lvlText w:val="-"/>
      <w:lvlJc w:val="left"/>
      <w:pPr>
        <w:tabs>
          <w:tab w:val="num" w:pos="5310"/>
        </w:tabs>
        <w:ind w:left="5310" w:hanging="360"/>
      </w:pPr>
    </w:lvl>
  </w:abstractNum>
  <w:abstractNum w:abstractNumId="11">
    <w:nsid w:val="7B8E386C"/>
    <w:multiLevelType w:val="hybridMultilevel"/>
    <w:tmpl w:val="84CE73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3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doNotHyphenateCaps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9B9"/>
    <w:rsid w:val="000D1A58"/>
    <w:rsid w:val="001847AD"/>
    <w:rsid w:val="001A031A"/>
    <w:rsid w:val="003058A3"/>
    <w:rsid w:val="00320C78"/>
    <w:rsid w:val="0033087A"/>
    <w:rsid w:val="00350255"/>
    <w:rsid w:val="0038459B"/>
    <w:rsid w:val="004105DF"/>
    <w:rsid w:val="00410CC2"/>
    <w:rsid w:val="004B55ED"/>
    <w:rsid w:val="00531BC6"/>
    <w:rsid w:val="00560823"/>
    <w:rsid w:val="005776F4"/>
    <w:rsid w:val="006D4BB6"/>
    <w:rsid w:val="009235A0"/>
    <w:rsid w:val="009B50F0"/>
    <w:rsid w:val="00BE2F4E"/>
    <w:rsid w:val="00BF3DC2"/>
    <w:rsid w:val="00CF3639"/>
    <w:rsid w:val="00D17DAA"/>
    <w:rsid w:val="00F00AFE"/>
    <w:rsid w:val="00F911BE"/>
    <w:rsid w:val="00FB1F8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320C78"/>
    <w:pPr>
      <w:keepNext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20C78"/>
    <w:pPr>
      <w:keepNext/>
      <w:jc w:val="left"/>
      <w:outlineLvl w:val="1"/>
    </w:pPr>
    <w:rPr>
      <w:b/>
      <w:u w:val="single"/>
    </w:rPr>
  </w:style>
  <w:style w:type="paragraph" w:styleId="Heading4">
    <w:name w:val="heading 4"/>
    <w:basedOn w:val="Normal"/>
    <w:next w:val="Normal"/>
    <w:qFormat/>
    <w:rsid w:val="00320C78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320C78"/>
    <w:pPr>
      <w:spacing w:before="240" w:after="60"/>
      <w:jc w:val="left"/>
      <w:outlineLvl w:val="7"/>
    </w:pPr>
    <w:rPr>
      <w:i/>
      <w:iCs/>
      <w:szCs w:val="24"/>
    </w:rPr>
  </w:style>
  <w:style w:type="character" w:default="1" w:styleId="DefaultParagraphFont">
    <w:name w:val="Default Paragraph Font"/>
    <w:semiHidden/>
  </w:style>
  <w:style w:type="paragraph" w:customStyle="1" w:styleId="LEGIS">
    <w:name w:val="LEGIS §"/>
    <w:basedOn w:val="Normal"/>
    <w:next w:val="Normal"/>
    <w:pPr>
      <w:numPr>
        <w:ilvl w:val="0"/>
        <w:numId w:val="1"/>
      </w:numPr>
      <w:tabs>
        <w:tab w:val="left" w:pos="360"/>
      </w:tabs>
      <w:spacing w:before="240"/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pPr>
      <w:ind w:left="5103" w:hanging="5103"/>
      <w:jc w:val="both"/>
    </w:pPr>
  </w:style>
  <w:style w:type="paragraph" w:styleId="BodyTextIndent2">
    <w:name w:val="Body Text Indent 2"/>
    <w:basedOn w:val="Normal"/>
    <w:pPr>
      <w:ind w:left="5245" w:hanging="5245"/>
      <w:jc w:val="both"/>
    </w:pPr>
  </w:style>
  <w:style w:type="paragraph" w:styleId="BodyTextIndent3">
    <w:name w:val="Body Text Indent 3"/>
    <w:basedOn w:val="Normal"/>
    <w:pPr>
      <w:ind w:left="1843"/>
      <w:jc w:val="both"/>
    </w:pPr>
  </w:style>
  <w:style w:type="paragraph" w:styleId="DocumentMap">
    <w:name w:val="Document Map"/>
    <w:basedOn w:val="Normal"/>
    <w:semiHidden/>
    <w:rsid w:val="007C2FFC"/>
    <w:pPr>
      <w:shd w:val="clear" w:color="auto" w:fill="000080"/>
      <w:jc w:val="both"/>
    </w:pPr>
    <w:rPr>
      <w:rFonts w:ascii="Tahoma" w:hAnsi="Tahoma" w:cs="Tahoma"/>
      <w:sz w:val="20"/>
    </w:rPr>
  </w:style>
  <w:style w:type="table" w:styleId="TableGrid">
    <w:name w:val="Table Grid"/>
    <w:rsid w:val="007D1FDC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styleId="BodyText">
    <w:name w:val="Body Text"/>
    <w:basedOn w:val="Normal"/>
    <w:rsid w:val="00AE6D43"/>
    <w:pPr>
      <w:spacing w:after="120"/>
      <w:jc w:val="both"/>
    </w:pPr>
  </w:style>
  <w:style w:type="paragraph" w:styleId="BalloonText">
    <w:name w:val="Balloon Text"/>
    <w:basedOn w:val="Normal"/>
    <w:semiHidden/>
    <w:rsid w:val="006C2612"/>
    <w:pPr>
      <w:jc w:val="both"/>
    </w:pPr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320C78"/>
    <w:pPr>
      <w:snapToGrid w:val="0"/>
      <w:jc w:val="both"/>
    </w:pPr>
  </w:style>
  <w:style w:type="character" w:customStyle="1" w:styleId="columnr">
    <w:name w:val="column_r"/>
    <w:basedOn w:val="DefaultParagraphFont"/>
    <w:rsid w:val="00246E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135</Words>
  <Characters>773</Characters>
  <Application>Microsoft Office Word</Application>
  <DocSecurity>0</DocSecurity>
  <Lines>0</Lines>
  <Paragraphs>0</Paragraphs>
  <ScaleCrop>false</ScaleCrop>
  <Company>IP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oem15</dc:creator>
  <cp:lastModifiedBy>GaspJarm</cp:lastModifiedBy>
  <cp:revision>5</cp:revision>
  <cp:lastPrinted>2009-02-02T11:35:00Z</cp:lastPrinted>
  <dcterms:created xsi:type="dcterms:W3CDTF">2009-12-09T11:48:00Z</dcterms:created>
  <dcterms:modified xsi:type="dcterms:W3CDTF">2009-12-14T12:20:00Z</dcterms:modified>
</cp:coreProperties>
</file>