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1415" w:rsidP="00891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Výbor </w:t>
      </w:r>
      <w:r>
        <w:rPr>
          <w:rFonts w:ascii="Times New Roman" w:hAnsi="Times New Roman" w:cs="Times New Roman"/>
        </w:rPr>
        <w:tab/>
        <w:tab/>
      </w:r>
    </w:p>
    <w:p w:rsidR="00891415" w:rsidP="0089141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891415" w:rsidP="0089141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891415" w:rsidP="0089141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891415" w:rsidP="00891415">
      <w:pPr>
        <w:jc w:val="both"/>
        <w:rPr>
          <w:rFonts w:ascii="Times New Roman" w:hAnsi="Times New Roman" w:cs="Times New Roman"/>
        </w:rPr>
      </w:pPr>
    </w:p>
    <w:p w:rsidR="00891415" w:rsidP="00891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891415" w:rsidP="00891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70. schôdza výboru  </w:t>
      </w:r>
    </w:p>
    <w:p w:rsidR="00891415" w:rsidP="00891415">
      <w:pPr>
        <w:jc w:val="both"/>
        <w:rPr>
          <w:rFonts w:ascii="Times New Roman" w:hAnsi="Times New Roman" w:cs="Times New Roman"/>
        </w:rPr>
      </w:pPr>
      <w:r w:rsidR="00861B72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Číslo: 1670</w:t>
      </w:r>
      <w:r>
        <w:rPr>
          <w:rFonts w:ascii="Times New Roman" w:hAnsi="Times New Roman" w:cs="Times New Roman"/>
        </w:rPr>
        <w:t>/2009</w:t>
      </w:r>
    </w:p>
    <w:p w:rsidR="00891415" w:rsidP="00891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891415" w:rsidP="00891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891415" w:rsidP="00891415">
      <w:pPr>
        <w:jc w:val="both"/>
        <w:rPr>
          <w:rFonts w:ascii="Times New Roman" w:hAnsi="Times New Roman" w:cs="Times New Roman"/>
        </w:rPr>
      </w:pPr>
    </w:p>
    <w:p w:rsidR="00891415" w:rsidP="00891415">
      <w:pPr>
        <w:jc w:val="both"/>
        <w:rPr>
          <w:rFonts w:ascii="Times New Roman" w:hAnsi="Times New Roman" w:cs="Times New Roman"/>
        </w:rPr>
      </w:pPr>
    </w:p>
    <w:p w:rsidR="00891415" w:rsidP="00891415">
      <w:pPr>
        <w:jc w:val="both"/>
        <w:rPr>
          <w:rFonts w:ascii="Times New Roman" w:hAnsi="Times New Roman" w:cs="Times New Roman"/>
        </w:rPr>
      </w:pPr>
    </w:p>
    <w:p w:rsidR="00891415" w:rsidP="00891415">
      <w:pPr>
        <w:jc w:val="both"/>
        <w:rPr>
          <w:rFonts w:ascii="Times New Roman" w:hAnsi="Times New Roman" w:cs="Times New Roman"/>
        </w:rPr>
      </w:pPr>
    </w:p>
    <w:p w:rsidR="00891415" w:rsidP="008914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501</w:t>
      </w:r>
    </w:p>
    <w:p w:rsidR="00891415" w:rsidP="00891415">
      <w:pPr>
        <w:jc w:val="center"/>
        <w:rPr>
          <w:rFonts w:ascii="Times New Roman" w:hAnsi="Times New Roman" w:cs="Times New Roman"/>
          <w:b/>
        </w:rPr>
      </w:pPr>
    </w:p>
    <w:p w:rsidR="00891415" w:rsidP="008914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891415" w:rsidP="008914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891415" w:rsidP="008914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891415" w:rsidP="0089141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1. decembra  2009</w:t>
      </w:r>
    </w:p>
    <w:p w:rsidR="00891415" w:rsidP="0089141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891415" w:rsidP="0089141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 o národnej infraštruktúre pre priestorové informácie (tlač 1220)</w:t>
      </w:r>
    </w:p>
    <w:p w:rsidR="00891415" w:rsidP="0089141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91415" w:rsidP="0089141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891415" w:rsidP="0089141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891415">
        <w:rPr>
          <w:rFonts w:ascii="Times New Roman" w:hAnsi="Times New Roman" w:cs="Times New Roman"/>
          <w:b/>
        </w:rPr>
        <w:t xml:space="preserve">Výbor Národnej rady </w:t>
      </w:r>
      <w:r w:rsidRPr="00891415">
        <w:rPr>
          <w:rFonts w:ascii="Times New Roman" w:hAnsi="Times New Roman" w:cs="Times New Roman"/>
          <w:b/>
        </w:rPr>
        <w:t xml:space="preserve">Slovenskej republiky </w:t>
      </w:r>
    </w:p>
    <w:p w:rsidR="00891415" w:rsidP="0089141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891415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891415" w:rsidP="0089141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891415">
        <w:rPr>
          <w:rFonts w:ascii="Times New Roman" w:hAnsi="Times New Roman" w:cs="Times New Roman"/>
          <w:b/>
        </w:rPr>
        <w:t>ochranu prírody</w:t>
      </w:r>
    </w:p>
    <w:p w:rsidR="00891415" w:rsidP="0089141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891415" w:rsidP="0089141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891415" w:rsidP="0089141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vládnym návrhom zákona o národnej infraštruk</w:t>
      </w:r>
      <w:r w:rsidR="00E04D25">
        <w:rPr>
          <w:rFonts w:ascii="Times New Roman" w:hAnsi="Times New Roman" w:cs="Times New Roman"/>
        </w:rPr>
        <w:t>túre pre priestorové informácie s týmito pripomienkami:</w:t>
      </w: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E04D25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E04D25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 K § 2</w:t>
      </w:r>
    </w:p>
    <w:p w:rsidR="00EA45AB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definovať nové písm. 1) znie:</w:t>
      </w:r>
    </w:p>
    <w:p w:rsidR="00EA45AB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1) Verejná úloha je úloha financovaná z verejných prostriedkov.“</w:t>
      </w:r>
    </w:p>
    <w:p w:rsidR="00EA45AB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EA45AB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Legislatívno-technická úprava</w:t>
      </w:r>
    </w:p>
    <w:p w:rsidR="00EA45AB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033F10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033F10" w:rsidRPr="00033F10" w:rsidP="00033F1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Pr="00033F10">
        <w:rPr>
          <w:rFonts w:ascii="Times New Roman" w:hAnsi="Times New Roman" w:cs="Times New Roman"/>
          <w:u w:val="single"/>
        </w:rPr>
        <w:t xml:space="preserve">.    K § 2 písm. a) </w:t>
      </w:r>
    </w:p>
    <w:p w:rsidR="00033F10" w:rsidP="00033F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Písmeno a) znie:</w:t>
      </w:r>
    </w:p>
    <w:p w:rsidR="00033F10" w:rsidP="00033F1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„a) národná infraštruktúra pre priestorové informácie sú metaúdaje, súbory priestorových údajov</w:t>
      </w:r>
      <w:r>
        <w:rPr>
          <w:rFonts w:ascii="Times New Roman" w:hAnsi="Times New Roman" w:cs="Times New Roman"/>
          <w:color w:val="auto"/>
          <w:vertAlign w:val="superscript"/>
        </w:rPr>
        <w:t>x</w:t>
      </w:r>
      <w:r>
        <w:rPr>
          <w:rFonts w:ascii="Times New Roman" w:hAnsi="Times New Roman" w:cs="Times New Roman"/>
          <w:color w:val="auto"/>
        </w:rPr>
        <w:t>), služby priestorových údajov, sieťové služby a sieťové technológie, dohody o zdieľaní, prístupe a využívaní údajov pre akúkoľvek činnosť, pre ktorú sú tieto údaje využiteľné, koordinačné a monitorovacie mechanizmy, procesy a postupy zriadené, prevádzkované alebo sprístupnen</w:t>
      </w:r>
      <w:r>
        <w:rPr>
          <w:rFonts w:ascii="Times New Roman" w:hAnsi="Times New Roman" w:cs="Times New Roman"/>
          <w:color w:val="auto"/>
        </w:rPr>
        <w:t>é,“</w:t>
      </w:r>
    </w:p>
    <w:p w:rsidR="00033F10" w:rsidP="00033F1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33F10" w:rsidP="00033F1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Poznámka pod čiarou k odkazu 1 znie:</w:t>
      </w:r>
    </w:p>
    <w:p w:rsidR="00033F10" w:rsidP="00033F1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„x) § 2 ods. 14 zákona č. 215/1995 Z. z. o geodézii a kartografii v znení zákona č. 600/2008 Z. z. „.</w:t>
      </w:r>
    </w:p>
    <w:p w:rsidR="00033F10" w:rsidP="00033F1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033F10" w:rsidP="00033F10">
      <w:pPr>
        <w:pStyle w:val="Default"/>
        <w:ind w:left="21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Navrhovanou úpravou a doplnením poznámky pod čiarou sa definuje podmienka pre interoperabilitu v národnej infra</w:t>
      </w:r>
      <w:r>
        <w:rPr>
          <w:rFonts w:ascii="Times New Roman" w:hAnsi="Times New Roman" w:cs="Times New Roman"/>
          <w:color w:val="auto"/>
        </w:rPr>
        <w:t>štruktúre pre priestorové informácie.</w:t>
      </w:r>
    </w:p>
    <w:p w:rsidR="00033F10" w:rsidP="00033F10">
      <w:pPr>
        <w:jc w:val="both"/>
        <w:rPr>
          <w:rFonts w:ascii="Times New Roman" w:hAnsi="Times New Roman" w:cs="Times New Roman"/>
        </w:rPr>
      </w:pPr>
    </w:p>
    <w:p w:rsidR="00033F10" w:rsidP="00033F10">
      <w:pPr>
        <w:jc w:val="both"/>
        <w:rPr>
          <w:rFonts w:ascii="Times New Roman" w:hAnsi="Times New Roman" w:cs="Times New Roman"/>
          <w:b/>
          <w:u w:val="single"/>
        </w:rPr>
      </w:pPr>
    </w:p>
    <w:p w:rsidR="00033F10" w:rsidRPr="00033F10" w:rsidP="00033F1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</w:t>
      </w:r>
      <w:r w:rsidRPr="00033F10">
        <w:rPr>
          <w:rFonts w:ascii="Times New Roman" w:hAnsi="Times New Roman" w:cs="Times New Roman"/>
          <w:u w:val="single"/>
        </w:rPr>
        <w:t xml:space="preserve">.    K § 2 písm. g) </w:t>
      </w:r>
    </w:p>
    <w:p w:rsidR="00033F10" w:rsidP="00033F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§ 2 písmeno g) znie:</w:t>
      </w:r>
    </w:p>
    <w:p w:rsidR="00033F10" w:rsidP="00033F1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t xml:space="preserve">„g) </w:t>
      </w:r>
      <w:r>
        <w:rPr>
          <w:rFonts w:ascii="Times New Roman" w:hAnsi="Times New Roman" w:cs="Times New Roman"/>
          <w:color w:val="auto"/>
        </w:rPr>
        <w:t>priestorový údaj je každý údaj o priestorom objekte s priamym alebo nepriamym odkazom na jeho konkrétnu polohu alebo geografickú oblasť,“</w:t>
      </w:r>
    </w:p>
    <w:p w:rsidR="00033F10" w:rsidP="00033F1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033F10" w:rsidP="00033F10">
      <w:pPr>
        <w:pStyle w:val="Default"/>
        <w:ind w:left="21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Navrhovanou úpravou sa upresňuje na čo sa vzťahuje písmeno.</w:t>
      </w:r>
    </w:p>
    <w:p w:rsidR="00033F10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033F10" w:rsidP="00EA45AB">
      <w:pPr>
        <w:overflowPunct w:val="0"/>
        <w:autoSpaceDE/>
        <w:autoSpaceDN/>
        <w:jc w:val="both"/>
        <w:rPr>
          <w:rFonts w:ascii="Times New Roman" w:hAnsi="Times New Roman" w:cs="Times New Roman"/>
          <w:u w:val="single"/>
        </w:rPr>
      </w:pPr>
    </w:p>
    <w:p w:rsidR="00EA45AB" w:rsidP="00EA45AB">
      <w:pPr>
        <w:overflowPunct w:val="0"/>
        <w:autoSpaceDE/>
        <w:autoSpaceDN/>
        <w:jc w:val="both"/>
        <w:rPr>
          <w:rFonts w:ascii="Times New Roman" w:hAnsi="Times New Roman" w:cs="Times New Roman"/>
          <w:u w:val="single"/>
        </w:rPr>
      </w:pPr>
      <w:r w:rsidR="00033F10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  <w:u w:val="single"/>
        </w:rPr>
        <w:t>. K § 3 ods. 1</w:t>
      </w:r>
    </w:p>
    <w:p w:rsidR="00EA45AB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 ods. 1 písm. b) znie:</w:t>
      </w:r>
    </w:p>
    <w:p w:rsidR="00EA45AB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„b) Právnická osoba zriadená zákonom a právnická osoba založená alebo zriadená orgánom verejnej správy podľa osobitného predpisu</w:t>
      </w:r>
      <w:r>
        <w:rPr>
          <w:rFonts w:ascii="Times New Roman" w:hAnsi="Times New Roman" w:cs="Times New Roman"/>
          <w:vertAlign w:val="superscript"/>
        </w:rPr>
        <w:t xml:space="preserve">2) </w:t>
      </w:r>
      <w:r>
        <w:rPr>
          <w:rFonts w:ascii="Times New Roman" w:hAnsi="Times New Roman" w:cs="Times New Roman"/>
        </w:rPr>
        <w:t>, ktorá plní verejné úlohy.</w:t>
      </w:r>
    </w:p>
    <w:p w:rsidR="00EA45AB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EA45AB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Legislatívno-te</w:t>
      </w:r>
      <w:r>
        <w:rPr>
          <w:rFonts w:ascii="Times New Roman" w:hAnsi="Times New Roman" w:cs="Times New Roman"/>
        </w:rPr>
        <w:t>chnická úprava</w:t>
      </w:r>
    </w:p>
    <w:p w:rsidR="00EA45AB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EA45AB" w:rsidRPr="00EA45AB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033F10">
        <w:rPr>
          <w:rFonts w:ascii="Times New Roman" w:hAnsi="Times New Roman" w:cs="Times New Roman"/>
          <w:u w:val="single"/>
        </w:rPr>
        <w:t>5</w:t>
      </w:r>
      <w:r w:rsidRPr="00AD75ED">
        <w:rPr>
          <w:rFonts w:ascii="Times New Roman" w:hAnsi="Times New Roman" w:cs="Times New Roman"/>
          <w:u w:val="single"/>
        </w:rPr>
        <w:t>. K § 5 ods. 1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AD75ED">
        <w:rPr>
          <w:rFonts w:ascii="Times New Roman" w:hAnsi="Times New Roman" w:cs="Times New Roman"/>
          <w:u w:val="single"/>
        </w:rPr>
        <w:t>b)</w:t>
      </w: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písmene b) sa slová „§ 6 ods. 1 písm. d)“ nahrádzajú slovami „§ 6 ods. 2 písm. d)“.</w:t>
      </w: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EA45AB" w:rsidRPr="00AD75ED" w:rsidP="00EA45AB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oprava vnútorného odkazu.</w:t>
      </w: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E04D25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033F10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>. K § 5 ods. 2</w:t>
      </w:r>
    </w:p>
    <w:p w:rsidR="00EA45AB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ods. 2 sa vypúšťajú slová „(ďalej len „členská štá</w:t>
      </w:r>
      <w:r>
        <w:rPr>
          <w:rFonts w:ascii="Times New Roman" w:hAnsi="Times New Roman" w:cs="Times New Roman"/>
        </w:rPr>
        <w:t>t“)“ a na konci sa pripájajú slová „Európskej únie“.</w:t>
      </w:r>
    </w:p>
    <w:p w:rsidR="00EA45AB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EA45AB" w:rsidP="00EA45AB">
      <w:pPr>
        <w:overflowPunct w:val="0"/>
        <w:autoSpaceDE/>
        <w:autoSpaceDN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vypúšťa legislatívna skratka „členský štát“ z dôvodu, že jej zavedenie viac komplikuje ako napomáha pochopeniu ustanovení zákona.</w:t>
      </w:r>
    </w:p>
    <w:p w:rsidR="00EA45AB" w:rsidP="00EA45AB">
      <w:pPr>
        <w:overflowPunct w:val="0"/>
        <w:autoSpaceDE/>
        <w:autoSpaceDN/>
        <w:ind w:left="2160"/>
        <w:jc w:val="both"/>
        <w:rPr>
          <w:rFonts w:ascii="Times New Roman" w:hAnsi="Times New Roman" w:cs="Times New Roman"/>
        </w:rPr>
      </w:pPr>
    </w:p>
    <w:p w:rsidR="00E04D25" w:rsidP="00033F10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</w:p>
    <w:p w:rsidR="00033F10" w:rsidRPr="00033F10" w:rsidP="00033F10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7</w:t>
      </w:r>
      <w:r w:rsidRPr="00033F10">
        <w:rPr>
          <w:rFonts w:ascii="Times New Roman" w:hAnsi="Times New Roman" w:cs="Times New Roman"/>
          <w:color w:val="auto"/>
          <w:u w:val="single"/>
        </w:rPr>
        <w:t>. K § 8 ods. 2</w:t>
      </w:r>
    </w:p>
    <w:p w:rsidR="00033F10" w:rsidP="00033F10">
      <w:pPr>
        <w:pStyle w:val="Default"/>
        <w:jc w:val="both"/>
      </w:pPr>
      <w:r>
        <w:rPr>
          <w:rFonts w:ascii="Times New Roman" w:hAnsi="Times New Roman" w:cs="Times New Roman"/>
          <w:color w:val="auto"/>
        </w:rPr>
        <w:t>V § 8 ods. 2 sa slová „</w:t>
      </w:r>
      <w:r>
        <w:t xml:space="preserve">ak sa týkajú niektorej z tém uvedených v prílohách č. 1 až 3“ nahrádzajú slovami „ak spĺňajú podmienky uvedené v § 3 ods. 2, požiadavky ustanovené osobitným predpisom </w:t>
      </w:r>
      <w:r>
        <w:rPr>
          <w:vertAlign w:val="superscript"/>
        </w:rPr>
        <w:t>4</w:t>
      </w:r>
      <w:r>
        <w:t>)“.</w:t>
      </w:r>
    </w:p>
    <w:p w:rsidR="00033F10" w:rsidP="00033F10">
      <w:pPr>
        <w:pStyle w:val="Default"/>
        <w:jc w:val="both"/>
        <w:rPr>
          <w:b/>
        </w:rPr>
      </w:pPr>
    </w:p>
    <w:p w:rsidR="00033F10" w:rsidP="00033F10">
      <w:pPr>
        <w:pStyle w:val="Default"/>
        <w:ind w:left="2160"/>
        <w:jc w:val="both"/>
        <w:rPr>
          <w:rFonts w:ascii="Times New Roman" w:hAnsi="Times New Roman" w:cs="Times New Roman"/>
          <w:color w:val="auto"/>
        </w:rPr>
      </w:pPr>
      <w:r>
        <w:t>Navrhovanou úpravou sa upresňujú podmienky, kedy môžu byť na národnom geoportáli sprístupne</w:t>
      </w:r>
      <w:r>
        <w:t>né súbory tretích strán.</w:t>
      </w:r>
    </w:p>
    <w:p w:rsidR="00033F10" w:rsidP="00033F10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E04D25" w:rsidP="00033F10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</w:p>
    <w:p w:rsidR="00033F10" w:rsidRPr="00033F10" w:rsidP="00033F10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8.  </w:t>
      </w:r>
      <w:r w:rsidRPr="00033F10">
        <w:rPr>
          <w:rFonts w:ascii="Times New Roman" w:hAnsi="Times New Roman" w:cs="Times New Roman"/>
          <w:color w:val="auto"/>
          <w:u w:val="single"/>
        </w:rPr>
        <w:t>K § 8</w:t>
      </w:r>
    </w:p>
    <w:p w:rsidR="00033F10" w:rsidP="00033F1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§ 8 sa dopĺňa odsekom 3, ktorý znie: </w:t>
      </w:r>
    </w:p>
    <w:p w:rsidR="00033F10" w:rsidP="00033F1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„(3) O skutočnosti podľa odseku 1 je povinná osoba povinná informovať na vlastných prístupových miestach.“</w:t>
      </w:r>
    </w:p>
    <w:p w:rsidR="00033F10" w:rsidRPr="00033F10" w:rsidP="00033F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33F10" w:rsidP="00033F10">
      <w:pPr>
        <w:ind w:left="216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Navrhovanou úpravou sa spresňujú povinnosti povinnej osoby.</w:t>
      </w:r>
    </w:p>
    <w:p w:rsidR="00033F10" w:rsidRPr="00EA45AB" w:rsidP="00033F10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033F10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033F10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  <w:u w:val="single"/>
        </w:rPr>
        <w:t xml:space="preserve">. </w:t>
      </w:r>
      <w:r w:rsidRPr="00A17DA3">
        <w:rPr>
          <w:rFonts w:ascii="Times New Roman" w:hAnsi="Times New Roman" w:cs="Times New Roman"/>
          <w:u w:val="single"/>
        </w:rPr>
        <w:t>K § 9 o</w:t>
      </w:r>
      <w:r w:rsidRPr="00A17DA3">
        <w:rPr>
          <w:rFonts w:ascii="Times New Roman" w:hAnsi="Times New Roman" w:cs="Times New Roman"/>
          <w:u w:val="single"/>
        </w:rPr>
        <w:t>ds. 2</w:t>
      </w: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</w:rPr>
      </w:pPr>
      <w:r w:rsidRPr="00A17DA3">
        <w:rPr>
          <w:rFonts w:ascii="Times New Roman" w:hAnsi="Times New Roman" w:cs="Times New Roman"/>
        </w:rPr>
        <w:t xml:space="preserve">V odseku 2 sa slová </w:t>
      </w:r>
      <w:r w:rsidRPr="00F4602A">
        <w:rPr>
          <w:rFonts w:ascii="Times New Roman" w:hAnsi="Times New Roman" w:cs="Times New Roman"/>
        </w:rPr>
        <w:t xml:space="preserve">„§ 11 ods. </w:t>
      </w:r>
      <w:r>
        <w:rPr>
          <w:rFonts w:ascii="Times New Roman" w:hAnsi="Times New Roman" w:cs="Times New Roman"/>
        </w:rPr>
        <w:t>7</w:t>
      </w:r>
      <w:r w:rsidRPr="00F4602A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 xml:space="preserve"> nahrádzajú slovami </w:t>
      </w:r>
      <w:r w:rsidRPr="00F4602A">
        <w:rPr>
          <w:rFonts w:ascii="Times New Roman" w:hAnsi="Times New Roman" w:cs="Times New Roman"/>
        </w:rPr>
        <w:t xml:space="preserve">„§ 11 ods. </w:t>
      </w:r>
      <w:r>
        <w:rPr>
          <w:rFonts w:ascii="Times New Roman" w:hAnsi="Times New Roman" w:cs="Times New Roman"/>
        </w:rPr>
        <w:t>6</w:t>
      </w:r>
      <w:r w:rsidRPr="00F4602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Legislatívna pripomienka; oprava vnútorného odkazu.</w:t>
      </w: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033F10" w:rsidRPr="00AD75ED" w:rsidP="00EA45AB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033F10"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u w:val="single"/>
        </w:rPr>
        <w:t>. K § 9 ods. 4</w:t>
      </w:r>
    </w:p>
    <w:p w:rsidR="00EA45AB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ods. 4 sa za slová „členských štátov“ vkladajú slová „Európskej únie“.</w:t>
      </w:r>
    </w:p>
    <w:p w:rsidR="00033F10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033F10" w:rsidRPr="00EA45AB" w:rsidP="00033F10">
      <w:pPr>
        <w:overflowPunct w:val="0"/>
        <w:autoSpaceDE/>
        <w:autoSpaceDN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sa navrhuje v súvislosti s vypustením legislatívnej skratky „členský štát“ v § 5 ods. 2 vládneho návrhu zákona.</w:t>
      </w: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033F10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033F10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11. K § 9 ods. 5</w:t>
      </w:r>
    </w:p>
    <w:p w:rsidR="00033F10" w:rsidP="00033F10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ods. 5 sa za slová „členské štáty“ vkladajú slová „Európskej únie“.</w:t>
      </w:r>
    </w:p>
    <w:p w:rsidR="00033F10" w:rsidP="00033F10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033F10" w:rsidRPr="00EA45AB" w:rsidP="00033F10">
      <w:pPr>
        <w:overflowPunct w:val="0"/>
        <w:autoSpaceDE/>
        <w:autoSpaceDN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sa navrhuje v súvislosti s vypustením legislatívnej skratky „členský štát“ v § 5 ods. 2 vládneho návrhu zákona.</w:t>
      </w:r>
    </w:p>
    <w:p w:rsidR="00033F10" w:rsidRPr="00033F10" w:rsidP="00033F10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033F10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033F10">
        <w:rPr>
          <w:rFonts w:ascii="Times New Roman" w:hAnsi="Times New Roman" w:cs="Times New Roman"/>
          <w:u w:val="single"/>
        </w:rPr>
        <w:t>12</w:t>
      </w:r>
      <w:r w:rsidRPr="00AD75ED">
        <w:rPr>
          <w:rFonts w:ascii="Times New Roman" w:hAnsi="Times New Roman" w:cs="Times New Roman"/>
          <w:u w:val="single"/>
        </w:rPr>
        <w:t>. K § 10 ods. 3</w:t>
      </w: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odseku 3 sa slovo „podľa“ nahrádza slovami „z dôvodov podľa“.</w:t>
      </w: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EA45AB" w:rsidRPr="00AD75ED" w:rsidP="00EA45AB">
      <w:pPr>
        <w:overflowPunct w:val="0"/>
        <w:autoSpaceDE/>
        <w:autoSpaceDN/>
        <w:ind w:left="2126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citované ustanovenia uvádzajú dôvody k  obme</w:t>
      </w:r>
      <w:r w:rsidRPr="00AD75ED">
        <w:rPr>
          <w:rFonts w:ascii="Times New Roman" w:hAnsi="Times New Roman" w:cs="Times New Roman"/>
        </w:rPr>
        <w:t>dzeniu chránené záujmy a nie dôvody k obmedzeniu, čo treba primerane vyjadriť.</w:t>
      </w: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033F10" w:rsidP="00033F10">
      <w:pPr>
        <w:jc w:val="both"/>
        <w:rPr>
          <w:rFonts w:ascii="Times New Roman" w:hAnsi="Times New Roman" w:cs="Times New Roman"/>
          <w:u w:val="single"/>
        </w:rPr>
      </w:pPr>
    </w:p>
    <w:p w:rsidR="00033F10" w:rsidRPr="00033F10" w:rsidP="00033F1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13</w:t>
      </w:r>
      <w:r w:rsidRPr="00033F10">
        <w:rPr>
          <w:rFonts w:ascii="Times New Roman" w:hAnsi="Times New Roman" w:cs="Times New Roman"/>
          <w:u w:val="single"/>
        </w:rPr>
        <w:t>.   K § 11 ods. 2</w:t>
      </w:r>
    </w:p>
    <w:p w:rsidR="00033F10" w:rsidP="00033F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 ods. 2 prvej vete sa  slová „zabezpečujú“ nahrádzajú slovami „budú použité na kompenzáciu nákladov na“ a za slovo „prípadoch“ sa vkladajú slová „tých súborov priestorových údajov“.</w:t>
      </w:r>
    </w:p>
    <w:p w:rsidR="00033F10" w:rsidP="00033F10">
      <w:pPr>
        <w:jc w:val="both"/>
        <w:rPr>
          <w:rFonts w:ascii="Times New Roman" w:hAnsi="Times New Roman" w:cs="Times New Roman"/>
          <w:b/>
        </w:rPr>
      </w:pPr>
    </w:p>
    <w:p w:rsidR="00033F10" w:rsidP="00033F10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upresňuje znenie odseku 2.</w:t>
      </w: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E04D25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E04D25">
        <w:rPr>
          <w:rFonts w:ascii="Times New Roman" w:hAnsi="Times New Roman" w:cs="Times New Roman"/>
          <w:u w:val="single"/>
        </w:rPr>
        <w:t>14</w:t>
      </w:r>
      <w:r w:rsidRPr="00AD75ED">
        <w:rPr>
          <w:rFonts w:ascii="Times New Roman" w:hAnsi="Times New Roman" w:cs="Times New Roman"/>
          <w:u w:val="single"/>
        </w:rPr>
        <w:t>. K § 11 ods. 5</w:t>
      </w: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odseku 5 sa slová „§ 6 ods. 1 písm. b) až e)“ nahrádzajú slovami „§ 6 ods. 2 písm. b) až e)“.</w:t>
      </w:r>
      <w:r>
        <w:rPr>
          <w:rFonts w:ascii="Times New Roman" w:hAnsi="Times New Roman" w:cs="Times New Roman"/>
        </w:rPr>
        <w:t xml:space="preserve"> </w:t>
      </w: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EA45AB" w:rsidP="00EA45AB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oprava vnútorného odkazu.</w:t>
      </w:r>
    </w:p>
    <w:p w:rsidR="00EA45AB" w:rsidP="00EA45AB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</w:p>
    <w:p w:rsidR="00E04D25" w:rsidRPr="00AD75ED" w:rsidP="00EA45AB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</w:p>
    <w:p w:rsidR="00E04D25" w:rsidRPr="00E04D25" w:rsidP="00E04D2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15.  </w:t>
      </w:r>
      <w:r w:rsidRPr="00E04D25">
        <w:rPr>
          <w:rFonts w:ascii="Times New Roman" w:hAnsi="Times New Roman" w:cs="Times New Roman"/>
          <w:u w:val="single"/>
        </w:rPr>
        <w:t>K § 11 ods. 6</w:t>
      </w:r>
    </w:p>
    <w:p w:rsidR="00E04D25" w:rsidP="00E04D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 ods. 6 sa na konci pripája táto veta:</w:t>
      </w:r>
    </w:p>
    <w:p w:rsidR="00E04D25" w:rsidP="00E04D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„Výšku týchto nákladov je povinná osoba povinná uverejniť prostredníctvom internetu alebo prostredníctvom iného vhodného telekomunikačného prostriedku.“</w:t>
      </w:r>
    </w:p>
    <w:p w:rsidR="00E04D25" w:rsidP="00E04D25">
      <w:pPr>
        <w:jc w:val="both"/>
        <w:rPr>
          <w:rFonts w:ascii="Times New Roman" w:hAnsi="Times New Roman" w:cs="Times New Roman"/>
          <w:b/>
        </w:rPr>
      </w:pPr>
    </w:p>
    <w:p w:rsidR="00E04D25" w:rsidP="00E04D25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úprava zohľadňuje skutočnosť, že možný zákazník , ale aj pracovníci povinnej osoby musia mať rámcové čísla o výške poplatkov už pred žiadosťou o poskytnutie služieb a údajov.</w:t>
      </w:r>
    </w:p>
    <w:p w:rsidR="00E04D25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E04D25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E04D25">
        <w:rPr>
          <w:rFonts w:ascii="Times New Roman" w:hAnsi="Times New Roman" w:cs="Times New Roman"/>
          <w:u w:val="single"/>
        </w:rPr>
        <w:t>16</w:t>
      </w:r>
      <w:r w:rsidRPr="00AD75ED">
        <w:rPr>
          <w:rFonts w:ascii="Times New Roman" w:hAnsi="Times New Roman" w:cs="Times New Roman"/>
          <w:u w:val="single"/>
        </w:rPr>
        <w:t>. K § 11 ods. 6</w:t>
      </w: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odseku 6 sa slová „odsekov 2, 4 až 6“ nahrádzajú slovami „odsekov 2, 4 a 5“.</w:t>
      </w: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EA45AB" w:rsidRPr="00AD75ED" w:rsidP="00EA45AB">
      <w:pPr>
        <w:overflowPunct w:val="0"/>
        <w:autoSpaceDE/>
        <w:autoSpaceDN/>
        <w:ind w:left="2124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odsek 6 predmetného ustanovenia neobsahuje pravidlo vyberania poplatku.</w:t>
      </w: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033F10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E04D25">
        <w:rPr>
          <w:rFonts w:ascii="Times New Roman" w:hAnsi="Times New Roman" w:cs="Times New Roman"/>
          <w:u w:val="single"/>
        </w:rPr>
        <w:t>17</w:t>
      </w:r>
      <w:r w:rsidRPr="00AD75ED">
        <w:rPr>
          <w:rFonts w:ascii="Times New Roman" w:hAnsi="Times New Roman" w:cs="Times New Roman"/>
          <w:u w:val="single"/>
        </w:rPr>
        <w:t>. K § 13 ods.</w:t>
      </w:r>
      <w:r>
        <w:rPr>
          <w:rFonts w:ascii="Times New Roman" w:hAnsi="Times New Roman" w:cs="Times New Roman"/>
          <w:u w:val="single"/>
        </w:rPr>
        <w:t xml:space="preserve"> </w:t>
      </w:r>
      <w:r w:rsidRPr="00AD75ED">
        <w:rPr>
          <w:rFonts w:ascii="Times New Roman" w:hAnsi="Times New Roman" w:cs="Times New Roman"/>
          <w:u w:val="single"/>
        </w:rPr>
        <w:t>1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AD75ED">
        <w:rPr>
          <w:rFonts w:ascii="Times New Roman" w:hAnsi="Times New Roman" w:cs="Times New Roman"/>
          <w:u w:val="single"/>
        </w:rPr>
        <w:t xml:space="preserve">c) </w:t>
      </w:r>
    </w:p>
    <w:p w:rsidR="00EA45AB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písmene c) [nesprávne označené d)] sa čiarka na konci nahrádza slovami „podľa § 6 ods.</w:t>
      </w:r>
      <w:r>
        <w:rPr>
          <w:rFonts w:ascii="Times New Roman" w:hAnsi="Times New Roman" w:cs="Times New Roman"/>
        </w:rPr>
        <w:t xml:space="preserve"> </w:t>
      </w:r>
      <w:r w:rsidRPr="00AD75ED">
        <w:rPr>
          <w:rFonts w:ascii="Times New Roman" w:hAnsi="Times New Roman" w:cs="Times New Roman"/>
        </w:rPr>
        <w:t>1,“.</w:t>
      </w:r>
    </w:p>
    <w:p w:rsidR="00EA45AB" w:rsidRPr="00AD75ED" w:rsidP="00EA45AB">
      <w:pPr>
        <w:overflowPunct w:val="0"/>
        <w:autoSpaceDE/>
        <w:autoSpaceDN/>
        <w:ind w:left="2126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 v súlade so zaužívanou legislatívnou praxou; povinnosť zriadiť a prevádzkovať  sieťové služby je ustanovená v § 6 ods. 1.</w:t>
      </w: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E04D25" w:rsidP="00E04D25">
      <w:pPr>
        <w:jc w:val="both"/>
        <w:rPr>
          <w:rFonts w:ascii="Times New Roman" w:hAnsi="Times New Roman" w:cs="Times New Roman"/>
          <w:u w:val="single"/>
        </w:rPr>
      </w:pPr>
    </w:p>
    <w:p w:rsidR="00E04D25" w:rsidRPr="00E04D25" w:rsidP="00E04D2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18. </w:t>
      </w:r>
      <w:r w:rsidRPr="00E04D25">
        <w:rPr>
          <w:rFonts w:ascii="Times New Roman" w:hAnsi="Times New Roman" w:cs="Times New Roman"/>
          <w:u w:val="single"/>
        </w:rPr>
        <w:t xml:space="preserve"> K § 13 ods. 3</w:t>
      </w:r>
    </w:p>
    <w:p w:rsidR="00E04D25" w:rsidRPr="00E04D25" w:rsidP="00E04D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ods. (3) začiatok prvej vety bude znieť: </w:t>
      </w:r>
      <w:r w:rsidRPr="00E04D25">
        <w:rPr>
          <w:rFonts w:ascii="Times New Roman" w:hAnsi="Times New Roman" w:cs="Times New Roman"/>
        </w:rPr>
        <w:t>„Inšpekcia v rozhodnutí o uložení pokuty súčasne uloží“</w:t>
      </w:r>
    </w:p>
    <w:p w:rsidR="00E04D25" w:rsidP="00E04D25">
      <w:pPr>
        <w:jc w:val="both"/>
        <w:rPr>
          <w:rFonts w:ascii="Times New Roman" w:hAnsi="Times New Roman" w:cs="Times New Roman"/>
          <w:b/>
        </w:rPr>
      </w:pPr>
    </w:p>
    <w:p w:rsidR="00E04D25" w:rsidP="00E04D25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nastane porušenie povinností, ktoré vedú k uloženiu pokuty, orgán musí uložiť – nie len možnosť uložiť – aj povinnosť nápravy následkov protiprávneho konania.</w:t>
      </w:r>
    </w:p>
    <w:p w:rsidR="00E04D25" w:rsidP="00E04D25">
      <w:pPr>
        <w:jc w:val="both"/>
        <w:rPr>
          <w:rFonts w:ascii="Times New Roman" w:hAnsi="Times New Roman" w:cs="Times New Roman"/>
        </w:rPr>
      </w:pPr>
    </w:p>
    <w:p w:rsidR="00E04D25" w:rsidRPr="00AD75ED" w:rsidP="00EA45AB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E04D25">
        <w:rPr>
          <w:rFonts w:ascii="Times New Roman" w:hAnsi="Times New Roman" w:cs="Times New Roman"/>
          <w:u w:val="single"/>
        </w:rPr>
        <w:t>19</w:t>
      </w:r>
      <w:r w:rsidRPr="00AD75ED">
        <w:rPr>
          <w:rFonts w:ascii="Times New Roman" w:hAnsi="Times New Roman" w:cs="Times New Roman"/>
          <w:u w:val="single"/>
        </w:rPr>
        <w:t>. K § 13 ods. 3</w:t>
      </w:r>
    </w:p>
    <w:p w:rsidR="00EA45AB" w:rsidP="00EA45AB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odseku 3 sa slová „až do dvojnásobku sumy“ nahrádzajú slovami „až do výšky dvojnásobku sumy“.</w:t>
      </w:r>
    </w:p>
    <w:p w:rsidR="00EA45AB" w:rsidP="00EA45AB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</w:p>
    <w:p w:rsidR="00EA45AB" w:rsidRPr="00AD75ED" w:rsidP="00EA45AB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 v súlade so zaužívanou legislatívnou praxou.</w:t>
      </w: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E04D25" w:rsidP="00E04D25">
      <w:pPr>
        <w:jc w:val="both"/>
        <w:rPr>
          <w:rFonts w:ascii="Times New Roman" w:hAnsi="Times New Roman" w:cs="Times New Roman"/>
          <w:u w:val="single"/>
        </w:rPr>
      </w:pPr>
    </w:p>
    <w:p w:rsidR="0015427B" w:rsidP="00E04D25">
      <w:pPr>
        <w:jc w:val="both"/>
        <w:rPr>
          <w:rFonts w:ascii="Times New Roman" w:hAnsi="Times New Roman" w:cs="Times New Roman"/>
          <w:u w:val="single"/>
        </w:rPr>
      </w:pPr>
    </w:p>
    <w:p w:rsidR="00E04D25" w:rsidRPr="00E04D25" w:rsidP="00E04D2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20.  </w:t>
      </w:r>
      <w:r w:rsidRPr="00E04D25">
        <w:rPr>
          <w:rFonts w:ascii="Times New Roman" w:hAnsi="Times New Roman" w:cs="Times New Roman"/>
          <w:u w:val="single"/>
        </w:rPr>
        <w:t>K § 14 ods. 1</w:t>
      </w:r>
    </w:p>
    <w:p w:rsidR="00E04D25" w:rsidP="00E04D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ods. 1 sa slová „Ministerstvo do 15. mája 2010“ nahrádzajú slovami „Ministerstvo prvýkrát najneskôr do 15 mája 2010 a potom každé tri roky“.</w:t>
      </w:r>
    </w:p>
    <w:p w:rsidR="00E04D25" w:rsidP="00E04D25">
      <w:pPr>
        <w:jc w:val="both"/>
        <w:rPr>
          <w:rFonts w:ascii="Times New Roman" w:hAnsi="Times New Roman" w:cs="Times New Roman"/>
        </w:rPr>
      </w:pPr>
    </w:p>
    <w:p w:rsidR="00E04D25" w:rsidP="00E04D25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zjednodušuje pôvodne navrhované ustanovenie.</w:t>
      </w:r>
    </w:p>
    <w:p w:rsidR="00E04D25" w:rsidP="00E04D25">
      <w:pPr>
        <w:jc w:val="both"/>
        <w:rPr>
          <w:rFonts w:ascii="Times New Roman" w:hAnsi="Times New Roman" w:cs="Times New Roman"/>
        </w:rPr>
      </w:pPr>
    </w:p>
    <w:p w:rsidR="00E04D25" w:rsidP="00E04D25">
      <w:pPr>
        <w:jc w:val="both"/>
        <w:rPr>
          <w:rFonts w:ascii="Times New Roman" w:hAnsi="Times New Roman" w:cs="Times New Roman"/>
        </w:rPr>
      </w:pPr>
    </w:p>
    <w:p w:rsidR="00E04D25" w:rsidRPr="00E04D25" w:rsidP="00E04D2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21</w:t>
      </w:r>
      <w:r w:rsidRPr="00E04D25">
        <w:rPr>
          <w:rFonts w:ascii="Times New Roman" w:hAnsi="Times New Roman" w:cs="Times New Roman"/>
          <w:u w:val="single"/>
        </w:rPr>
        <w:t>.   K § 14 ods. 2</w:t>
      </w:r>
    </w:p>
    <w:p w:rsidR="00E04D25" w:rsidP="00E04D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 sa vypúšťa odsek 2.</w:t>
      </w:r>
    </w:p>
    <w:p w:rsidR="00E04D25" w:rsidP="00E04D25">
      <w:pPr>
        <w:jc w:val="both"/>
        <w:rPr>
          <w:rFonts w:ascii="Times New Roman" w:hAnsi="Times New Roman" w:cs="Times New Roman"/>
        </w:rPr>
      </w:pPr>
    </w:p>
    <w:p w:rsidR="00E04D25" w:rsidP="00E04D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Odsek 3 sa označuje ako odsek 2</w:t>
      </w:r>
    </w:p>
    <w:p w:rsidR="00E04D25" w:rsidP="00E04D25">
      <w:pPr>
        <w:jc w:val="both"/>
        <w:rPr>
          <w:rFonts w:ascii="Times New Roman" w:hAnsi="Times New Roman" w:cs="Times New Roman"/>
          <w:b/>
        </w:rPr>
      </w:pPr>
    </w:p>
    <w:p w:rsidR="00E04D25" w:rsidP="00E04D25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zjednodušuje pôvodne navrhované ustanovenie.</w:t>
      </w:r>
    </w:p>
    <w:p w:rsidR="00E04D25" w:rsidP="00E04D25">
      <w:pPr>
        <w:rPr>
          <w:rFonts w:ascii="Times New Roman" w:hAnsi="Times New Roman" w:cs="Times New Roman"/>
        </w:rPr>
      </w:pPr>
    </w:p>
    <w:p w:rsidR="00033F10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E04D25">
        <w:rPr>
          <w:rFonts w:ascii="Times New Roman" w:hAnsi="Times New Roman" w:cs="Times New Roman"/>
          <w:u w:val="single"/>
        </w:rPr>
        <w:t>22</w:t>
      </w:r>
      <w:r w:rsidRPr="00AD75ED">
        <w:rPr>
          <w:rFonts w:ascii="Times New Roman" w:hAnsi="Times New Roman" w:cs="Times New Roman"/>
          <w:u w:val="single"/>
        </w:rPr>
        <w:t xml:space="preserve">. K nadpisu § 15 </w:t>
      </w: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nadpise § 15 sa slovo „ustanovenie“ nahrádza slovom „ustanovenia“</w:t>
      </w:r>
      <w:r>
        <w:rPr>
          <w:rFonts w:ascii="Times New Roman" w:hAnsi="Times New Roman" w:cs="Times New Roman"/>
        </w:rPr>
        <w:t>.</w:t>
      </w:r>
    </w:p>
    <w:p w:rsidR="00EA45AB" w:rsidP="00EA45AB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EA45AB" w:rsidRPr="00AD75ED" w:rsidP="00EA45AB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Nadpis paragrafu má zodpovedať jeho obsahu.</w:t>
      </w: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033F10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="00E04D25">
        <w:rPr>
          <w:rFonts w:ascii="Times New Roman" w:hAnsi="Times New Roman" w:cs="Times New Roman"/>
          <w:u w:val="single"/>
        </w:rPr>
        <w:t>23</w:t>
      </w:r>
      <w:r w:rsidRPr="00AD75ED">
        <w:rPr>
          <w:rFonts w:ascii="Times New Roman" w:hAnsi="Times New Roman" w:cs="Times New Roman"/>
          <w:u w:val="single"/>
        </w:rPr>
        <w:t>. K § 17</w:t>
      </w: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 § 17 sa slová „1. januára 2010“  nahrádzajú slovami „1. februára 2010“.</w:t>
      </w:r>
    </w:p>
    <w:p w:rsidR="00EA45AB" w:rsidRPr="00AD75ED" w:rsidP="00EA45AB">
      <w:pPr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ab/>
        <w:tab/>
        <w:tab/>
        <w:tab/>
        <w:tab/>
      </w:r>
    </w:p>
    <w:p w:rsidR="00EA45AB" w:rsidRPr="00AD75ED" w:rsidP="00EA45AB">
      <w:pPr>
        <w:ind w:left="2126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Neskoršiu účinnosť zákona navrhujeme z toho dôvodu, že treba rátať s lehotou potrebnou na prerokovanie návrhu zákona jeho podpísanie a vyhlásenie pri zachovaní potrebnej legisvakančnej lehoty.</w:t>
      </w:r>
    </w:p>
    <w:p w:rsidR="00EA45AB" w:rsidRPr="00AD75ED" w:rsidP="00EA45AB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E04D25" w:rsidP="00EA45AB">
      <w:pPr>
        <w:spacing w:before="150" w:after="150"/>
        <w:ind w:right="748"/>
        <w:jc w:val="both"/>
        <w:rPr>
          <w:rFonts w:ascii="Times New Roman" w:hAnsi="Times New Roman" w:cs="Times New Roman"/>
          <w:u w:val="single"/>
        </w:rPr>
      </w:pPr>
    </w:p>
    <w:p w:rsidR="00EA45AB" w:rsidRPr="00AD75ED" w:rsidP="00EA45AB">
      <w:pPr>
        <w:spacing w:before="150" w:after="150"/>
        <w:ind w:right="748"/>
        <w:jc w:val="both"/>
        <w:rPr>
          <w:rFonts w:ascii="Times New Roman" w:hAnsi="Times New Roman" w:cs="Times New Roman"/>
          <w:u w:val="single"/>
        </w:rPr>
      </w:pPr>
      <w:r w:rsidR="00E04D25">
        <w:rPr>
          <w:rFonts w:ascii="Times New Roman" w:hAnsi="Times New Roman" w:cs="Times New Roman"/>
          <w:u w:val="single"/>
        </w:rPr>
        <w:t>24.</w:t>
      </w:r>
      <w:r w:rsidRPr="00AD75ED">
        <w:rPr>
          <w:rFonts w:ascii="Times New Roman" w:hAnsi="Times New Roman" w:cs="Times New Roman"/>
          <w:u w:val="single"/>
        </w:rPr>
        <w:t xml:space="preserve"> K  prílohe č. 1 </w:t>
      </w:r>
    </w:p>
    <w:p w:rsidR="00EA45AB" w:rsidRPr="00AD75ED" w:rsidP="00EA45AB">
      <w:pPr>
        <w:spacing w:before="150" w:after="150"/>
        <w:ind w:right="748"/>
        <w:jc w:val="both"/>
        <w:rPr>
          <w:rFonts w:ascii="Times New Roman" w:hAnsi="Times New Roman" w:cs="Times New Roman"/>
          <w:u w:val="single"/>
        </w:rPr>
      </w:pPr>
      <w:r w:rsidRPr="00AD75ED">
        <w:rPr>
          <w:rFonts w:ascii="Times New Roman" w:hAnsi="Times New Roman" w:cs="Times New Roman"/>
        </w:rPr>
        <w:t xml:space="preserve">Poznámka pod čiarou k odkazu 15  znie: </w:t>
      </w:r>
    </w:p>
    <w:p w:rsidR="00EA45AB" w:rsidRPr="002E64AC" w:rsidP="00EA45AB">
      <w:pPr>
        <w:spacing w:before="150" w:after="150"/>
        <w:ind w:left="360" w:right="72" w:hanging="360"/>
        <w:jc w:val="both"/>
        <w:rPr>
          <w:rStyle w:val="Emphasis"/>
          <w:rFonts w:ascii="Times New Roman" w:hAnsi="Times New Roman" w:cs="Times New Roman"/>
          <w:i w:val="0"/>
          <w:iCs w:val="0"/>
          <w:u w:val="single"/>
        </w:rPr>
      </w:pPr>
      <w:r>
        <w:rPr>
          <w:rFonts w:ascii="Times New Roman" w:hAnsi="Times New Roman" w:cs="Times New Roman"/>
        </w:rPr>
        <w:t>„</w:t>
      </w:r>
      <w:r w:rsidRPr="00AD75ED">
        <w:rPr>
          <w:rFonts w:ascii="Times New Roman" w:hAnsi="Times New Roman" w:cs="Times New Roman"/>
        </w:rPr>
        <w:t xml:space="preserve">15) Rozhodnutie Európskeho parlamentu a Rady č. 1692/96/ES z 23. júla 1996 o </w:t>
      </w:r>
      <w:r>
        <w:rPr>
          <w:rFonts w:ascii="Times New Roman" w:hAnsi="Times New Roman" w:cs="Times New Roman"/>
        </w:rPr>
        <w:t xml:space="preserve">      </w:t>
      </w:r>
      <w:r w:rsidRPr="00AD75ED">
        <w:rPr>
          <w:rFonts w:ascii="Times New Roman" w:hAnsi="Times New Roman" w:cs="Times New Roman"/>
        </w:rPr>
        <w:t xml:space="preserve">základných usmerneniach Spoločenstva pre rozvoj transeurópskej dopravnej siete </w:t>
      </w:r>
      <w:r>
        <w:rPr>
          <w:rFonts w:ascii="Times New Roman" w:hAnsi="Times New Roman" w:cs="Times New Roman"/>
        </w:rPr>
        <w:t>    </w:t>
      </w:r>
      <w:r w:rsidRPr="00AD75ED">
        <w:rPr>
          <w:rFonts w:ascii="Times New Roman" w:hAnsi="Times New Roman" w:cs="Times New Roman"/>
        </w:rPr>
        <w:t xml:space="preserve">(Mimoriadne vydanie Ú. v. EÚ kap. 7/ zv. 2; Ú. v. ES L 228, 9.9. 1996) v platnom </w:t>
      </w:r>
      <w:r>
        <w:rPr>
          <w:rFonts w:ascii="Times New Roman" w:hAnsi="Times New Roman" w:cs="Times New Roman"/>
        </w:rPr>
        <w:t>     </w:t>
      </w:r>
      <w:r w:rsidRPr="00AD75ED">
        <w:rPr>
          <w:rFonts w:ascii="Times New Roman" w:hAnsi="Times New Roman" w:cs="Times New Roman"/>
        </w:rPr>
        <w:t>znení.</w:t>
      </w:r>
      <w:r>
        <w:rPr>
          <w:rFonts w:ascii="Times New Roman" w:hAnsi="Times New Roman" w:cs="Times New Roman"/>
        </w:rPr>
        <w:t>“.</w:t>
      </w:r>
      <w:r w:rsidRPr="00AD75ED">
        <w:rPr>
          <w:rFonts w:ascii="Times New Roman" w:hAnsi="Times New Roman" w:cs="Times New Roman"/>
        </w:rPr>
        <w:t xml:space="preserve"> </w:t>
      </w:r>
    </w:p>
    <w:p w:rsidR="00EA45AB" w:rsidRPr="002E64AC" w:rsidP="00EA45AB">
      <w:pPr>
        <w:spacing w:before="150" w:after="150"/>
        <w:ind w:left="2126" w:right="74"/>
        <w:jc w:val="both"/>
        <w:rPr>
          <w:rFonts w:ascii="Times New Roman" w:hAnsi="Times New Roman" w:cs="Times New Roman"/>
          <w:iCs/>
        </w:rPr>
      </w:pPr>
      <w:r w:rsidRPr="00AD75ED">
        <w:rPr>
          <w:rStyle w:val="Emphasis"/>
          <w:rFonts w:ascii="Times New Roman" w:hAnsi="Times New Roman" w:cs="Times New Roman"/>
          <w:i w:val="0"/>
        </w:rPr>
        <w:t xml:space="preserve">Ide o legislatívno-technickú úpravu súvisiacu so zaužívaným spôsobom citácie právnych aktov ES a EÚ. </w:t>
      </w:r>
    </w:p>
    <w:p w:rsidR="00EA45AB" w:rsidRPr="00EA45AB" w:rsidP="0089141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04D25" w:rsidP="00033F10">
      <w:pPr>
        <w:jc w:val="both"/>
        <w:rPr>
          <w:rFonts w:ascii="Times New Roman" w:hAnsi="Times New Roman" w:cs="Times New Roman"/>
          <w:u w:val="single"/>
        </w:rPr>
      </w:pPr>
    </w:p>
    <w:p w:rsidR="00C15CB1" w:rsidP="00033F10">
      <w:pPr>
        <w:jc w:val="both"/>
        <w:rPr>
          <w:rFonts w:ascii="Times New Roman" w:hAnsi="Times New Roman" w:cs="Times New Roman"/>
          <w:u w:val="single"/>
        </w:rPr>
      </w:pPr>
      <w:r w:rsidR="00E04D25">
        <w:rPr>
          <w:rFonts w:ascii="Times New Roman" w:hAnsi="Times New Roman" w:cs="Times New Roman"/>
          <w:u w:val="single"/>
        </w:rPr>
        <w:t>25</w:t>
      </w:r>
      <w:r w:rsidR="00033F10">
        <w:rPr>
          <w:rFonts w:ascii="Times New Roman" w:hAnsi="Times New Roman" w:cs="Times New Roman"/>
          <w:u w:val="single"/>
        </w:rPr>
        <w:t>. K prílohe č. 1</w:t>
      </w:r>
    </w:p>
    <w:p w:rsidR="00033F10" w:rsidP="00033F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Nadpis prílohy č. 1 znie: „Témy priestorových údajov“</w:t>
      </w:r>
    </w:p>
    <w:p w:rsidR="00033F10" w:rsidP="00033F10">
      <w:pPr>
        <w:jc w:val="both"/>
        <w:rPr>
          <w:rFonts w:ascii="Times New Roman" w:hAnsi="Times New Roman" w:cs="Times New Roman"/>
        </w:rPr>
      </w:pPr>
    </w:p>
    <w:p w:rsidR="00033F10" w:rsidP="00033F10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nadpisov príloh sa odstraňuje ich pôvodná nezrozumiteľnosť.</w:t>
      </w:r>
    </w:p>
    <w:p w:rsidR="00033F10" w:rsidP="00033F10">
      <w:pPr>
        <w:jc w:val="both"/>
        <w:rPr>
          <w:rFonts w:ascii="Times New Roman" w:hAnsi="Times New Roman" w:cs="Times New Roman"/>
        </w:rPr>
      </w:pPr>
    </w:p>
    <w:p w:rsidR="00033F10" w:rsidP="00033F10">
      <w:pPr>
        <w:jc w:val="both"/>
        <w:rPr>
          <w:rFonts w:ascii="Times New Roman" w:hAnsi="Times New Roman" w:cs="Times New Roman"/>
        </w:rPr>
      </w:pPr>
    </w:p>
    <w:p w:rsidR="00E04D25" w:rsidP="00033F10">
      <w:pPr>
        <w:jc w:val="both"/>
        <w:rPr>
          <w:rFonts w:ascii="Times New Roman" w:hAnsi="Times New Roman" w:cs="Times New Roman"/>
          <w:u w:val="single"/>
        </w:rPr>
      </w:pPr>
    </w:p>
    <w:p w:rsidR="00033F10" w:rsidP="00033F10">
      <w:pPr>
        <w:jc w:val="both"/>
        <w:rPr>
          <w:rFonts w:ascii="Times New Roman" w:hAnsi="Times New Roman" w:cs="Times New Roman"/>
          <w:u w:val="single"/>
        </w:rPr>
      </w:pPr>
      <w:r w:rsidR="00E04D25">
        <w:rPr>
          <w:rFonts w:ascii="Times New Roman" w:hAnsi="Times New Roman" w:cs="Times New Roman"/>
          <w:u w:val="single"/>
        </w:rPr>
        <w:t>26</w:t>
      </w:r>
      <w:r>
        <w:rPr>
          <w:rFonts w:ascii="Times New Roman" w:hAnsi="Times New Roman" w:cs="Times New Roman"/>
          <w:u w:val="single"/>
        </w:rPr>
        <w:t>. K prílohe č. 2</w:t>
      </w:r>
    </w:p>
    <w:p w:rsidR="00033F10" w:rsidP="00033F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Nadpis prílohy č. 1 znie: „Témy priestorových údajov II“</w:t>
      </w:r>
    </w:p>
    <w:p w:rsidR="00033F10" w:rsidP="00033F10">
      <w:pPr>
        <w:jc w:val="both"/>
        <w:rPr>
          <w:rFonts w:ascii="Times New Roman" w:hAnsi="Times New Roman" w:cs="Times New Roman"/>
        </w:rPr>
      </w:pPr>
    </w:p>
    <w:p w:rsidR="00033F10" w:rsidP="00033F10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nadpisov príloh sa odstraňuje ich pôvodná nezrozumiteľnosť.</w:t>
      </w:r>
    </w:p>
    <w:p w:rsidR="00033F10" w:rsidP="00033F10">
      <w:pPr>
        <w:jc w:val="both"/>
        <w:rPr>
          <w:rFonts w:ascii="Times New Roman" w:hAnsi="Times New Roman" w:cs="Times New Roman"/>
        </w:rPr>
      </w:pPr>
    </w:p>
    <w:p w:rsidR="00033F10" w:rsidP="00033F10">
      <w:pPr>
        <w:jc w:val="both"/>
        <w:rPr>
          <w:rFonts w:ascii="Times New Roman" w:hAnsi="Times New Roman" w:cs="Times New Roman"/>
        </w:rPr>
      </w:pPr>
    </w:p>
    <w:p w:rsidR="00033F10" w:rsidP="00033F10">
      <w:pPr>
        <w:jc w:val="both"/>
        <w:rPr>
          <w:rFonts w:ascii="Times New Roman" w:hAnsi="Times New Roman" w:cs="Times New Roman"/>
          <w:u w:val="single"/>
        </w:rPr>
      </w:pPr>
      <w:r w:rsidR="00E04D25">
        <w:rPr>
          <w:rFonts w:ascii="Times New Roman" w:hAnsi="Times New Roman" w:cs="Times New Roman"/>
          <w:u w:val="single"/>
        </w:rPr>
        <w:t>27</w:t>
      </w:r>
      <w:r>
        <w:rPr>
          <w:rFonts w:ascii="Times New Roman" w:hAnsi="Times New Roman" w:cs="Times New Roman"/>
          <w:u w:val="single"/>
        </w:rPr>
        <w:t>. K prílohe č. 3</w:t>
      </w:r>
    </w:p>
    <w:p w:rsidR="00033F10" w:rsidP="00033F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Nadpis prílohy č. 3 znie: „Témy priestorových údajov III“</w:t>
      </w:r>
    </w:p>
    <w:p w:rsidR="00033F10" w:rsidP="00033F10">
      <w:pPr>
        <w:jc w:val="both"/>
        <w:rPr>
          <w:rFonts w:ascii="Times New Roman" w:hAnsi="Times New Roman" w:cs="Times New Roman"/>
        </w:rPr>
      </w:pPr>
    </w:p>
    <w:p w:rsidR="00033F10" w:rsidP="00033F10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nadpisov príloh sa odstraňuje ich pôvodná nezrozumiteľnosť.</w:t>
      </w:r>
    </w:p>
    <w:p w:rsidR="00033F10" w:rsidP="00033F10">
      <w:pPr>
        <w:jc w:val="both"/>
        <w:rPr>
          <w:rFonts w:ascii="Times New Roman" w:hAnsi="Times New Roman" w:cs="Times New Roman"/>
        </w:rPr>
      </w:pPr>
    </w:p>
    <w:p w:rsidR="00E04D25" w:rsidP="00033F10">
      <w:pPr>
        <w:jc w:val="both"/>
        <w:rPr>
          <w:rFonts w:ascii="Times New Roman" w:hAnsi="Times New Roman" w:cs="Times New Roman"/>
        </w:rPr>
      </w:pPr>
    </w:p>
    <w:p w:rsidR="00E04D25" w:rsidP="00E04D2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o d p o r ú č a</w:t>
      </w:r>
    </w:p>
    <w:p w:rsidR="00E04D25" w:rsidP="00E04D2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891415">
        <w:rPr>
          <w:rFonts w:ascii="Times New Roman" w:hAnsi="Times New Roman" w:cs="Times New Roman"/>
          <w:b/>
        </w:rPr>
        <w:t>Slovenskej republiky</w:t>
      </w:r>
    </w:p>
    <w:p w:rsidR="00E04D25" w:rsidP="00E04D2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vládny návrh zákona o národnej infraštruktúre pre priestorové informácie </w:t>
      </w:r>
      <w:r>
        <w:rPr>
          <w:rFonts w:ascii="Times New Roman" w:hAnsi="Times New Roman" w:cs="Times New Roman"/>
          <w:b/>
        </w:rPr>
        <w:t xml:space="preserve">schváliť. </w:t>
      </w:r>
    </w:p>
    <w:p w:rsidR="00E04D25" w:rsidP="00E04D25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E04D25" w:rsidRPr="00033F10" w:rsidP="00033F10">
      <w:pPr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EU 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D25" w:rsidP="0008687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04D2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D25" w:rsidP="0008687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5427B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E04D25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3F10"/>
    <w:rsid w:val="00086874"/>
    <w:rsid w:val="0015427B"/>
    <w:rsid w:val="002E64AC"/>
    <w:rsid w:val="00861B72"/>
    <w:rsid w:val="00891415"/>
    <w:rsid w:val="00A17DA3"/>
    <w:rsid w:val="00AD75ED"/>
    <w:rsid w:val="00C15CB1"/>
    <w:rsid w:val="00E04D25"/>
    <w:rsid w:val="00EA45AB"/>
    <w:rsid w:val="00F460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141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paragraph" w:customStyle="1" w:styleId="CharChar1Char">
    <w:name w:val="Char Char1 Char"/>
    <w:basedOn w:val="Normal"/>
    <w:link w:val="DefaultParagraphFont"/>
    <w:rsid w:val="00891415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Emphasis">
    <w:name w:val="Emphasis"/>
    <w:basedOn w:val="DefaultParagraphFont"/>
    <w:qFormat/>
    <w:rsid w:val="00EA45AB"/>
    <w:rPr>
      <w:i/>
      <w:iCs/>
      <w:rtl w:val="0"/>
    </w:rPr>
  </w:style>
  <w:style w:type="paragraph" w:customStyle="1" w:styleId="Default">
    <w:name w:val="Default"/>
    <w:rsid w:val="00033F10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EU Albertina" w:hAnsi="EU Albertina" w:cs="EU Albertina"/>
      <w:color w:val="000000"/>
      <w:sz w:val="24"/>
      <w:szCs w:val="24"/>
      <w:rtl w:val="0"/>
      <w:lang w:val="sk-SK" w:bidi="ar-SA"/>
    </w:rPr>
  </w:style>
  <w:style w:type="paragraph" w:styleId="Footer">
    <w:name w:val="footer"/>
    <w:basedOn w:val="Normal"/>
    <w:rsid w:val="00E04D2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04D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1</Pages>
  <Words>1121</Words>
  <Characters>6390</Characters>
  <Application>Microsoft Office Word</Application>
  <DocSecurity>0</DocSecurity>
  <Lines>0</Lines>
  <Paragraphs>0</Paragraphs>
  <ScaleCrop>false</ScaleCrop>
  <Company>Kancelaria NR SR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5</cp:revision>
  <cp:lastPrinted>2009-11-30T07:28:00Z</cp:lastPrinted>
  <dcterms:created xsi:type="dcterms:W3CDTF">2009-11-27T08:10:00Z</dcterms:created>
  <dcterms:modified xsi:type="dcterms:W3CDTF">2009-11-30T07:34:00Z</dcterms:modified>
</cp:coreProperties>
</file>