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82DE1">
      <w:pPr>
        <w:tabs>
          <w:tab w:val="left" w:pos="-1985"/>
          <w:tab w:val="left" w:pos="709"/>
          <w:tab w:val="left" w:pos="1077"/>
        </w:tabs>
        <w:jc w:val="center"/>
        <w:rPr>
          <w:rFonts w:ascii="Arial" w:hAnsi="Arial" w:cs="Arial"/>
          <w:b/>
          <w:bCs/>
          <w:szCs w:val="20"/>
        </w:rPr>
      </w:pPr>
      <w:r>
        <w:rPr>
          <w:rFonts w:ascii="Arial" w:hAnsi="Arial" w:cs="Arial"/>
          <w:b/>
          <w:bCs/>
        </w:rPr>
        <w:t>NÁRODNÁ RADA SLOVENSKEJ REPUBLIKY</w:t>
      </w:r>
    </w:p>
    <w:p w:rsidR="00482DE1">
      <w:pPr>
        <w:tabs>
          <w:tab w:val="left" w:pos="-1985"/>
          <w:tab w:val="left" w:pos="709"/>
          <w:tab w:val="left" w:pos="1077"/>
        </w:tabs>
        <w:jc w:val="center"/>
        <w:rPr>
          <w:rFonts w:ascii="Arial" w:hAnsi="Arial" w:cs="Arial"/>
          <w:b/>
          <w:bCs/>
          <w:szCs w:val="20"/>
        </w:rPr>
      </w:pPr>
      <w:r>
        <w:rPr>
          <w:rFonts w:ascii="Arial" w:hAnsi="Arial" w:cs="Arial"/>
          <w:b/>
          <w:bCs/>
        </w:rPr>
        <w:t>I</w:t>
      </w:r>
      <w:r w:rsidR="005C3A03">
        <w:rPr>
          <w:rFonts w:ascii="Arial" w:hAnsi="Arial" w:cs="Arial"/>
          <w:b/>
          <w:bCs/>
        </w:rPr>
        <w:t>V</w:t>
      </w:r>
      <w:r>
        <w:rPr>
          <w:rFonts w:ascii="Arial" w:hAnsi="Arial" w:cs="Arial"/>
          <w:b/>
          <w:bCs/>
        </w:rPr>
        <w:t>. volebné obdobie</w:t>
        <w:br/>
        <w:br/>
        <w:br/>
        <w:t> </w:t>
      </w:r>
    </w:p>
    <w:p w:rsidR="00482DE1">
      <w:pPr>
        <w:tabs>
          <w:tab w:val="left" w:pos="-1985"/>
          <w:tab w:val="left" w:pos="709"/>
          <w:tab w:val="left" w:pos="1077"/>
        </w:tabs>
        <w:jc w:val="center"/>
        <w:rPr>
          <w:rFonts w:ascii="Arial" w:hAnsi="Arial" w:cs="Arial"/>
          <w:b/>
          <w:bCs/>
          <w:szCs w:val="20"/>
        </w:rPr>
      </w:pPr>
      <w:r>
        <w:rPr>
          <w:rFonts w:ascii="Arial" w:hAnsi="Arial" w:cs="Arial"/>
          <w:b/>
          <w:bCs/>
        </w:rPr>
        <w:t> </w:t>
      </w:r>
    </w:p>
    <w:p w:rsidR="00482DE1">
      <w:pPr>
        <w:tabs>
          <w:tab w:val="left" w:pos="-1985"/>
          <w:tab w:val="left" w:pos="709"/>
          <w:tab w:val="left" w:pos="1077"/>
        </w:tabs>
        <w:jc w:val="both"/>
        <w:rPr>
          <w:rFonts w:ascii="Arial" w:hAnsi="Arial" w:cs="Arial"/>
        </w:rPr>
      </w:pPr>
      <w:r w:rsidR="00905929">
        <w:rPr>
          <w:rFonts w:ascii="Arial" w:hAnsi="Arial" w:cs="Arial"/>
        </w:rPr>
        <w:t xml:space="preserve">Číslo: </w:t>
      </w:r>
      <w:r w:rsidR="009E5B97">
        <w:rPr>
          <w:rFonts w:ascii="Arial" w:hAnsi="Arial" w:cs="Arial"/>
        </w:rPr>
        <w:t>1830/2009</w:t>
      </w:r>
    </w:p>
    <w:p w:rsidR="00482DE1">
      <w:pPr>
        <w:tabs>
          <w:tab w:val="left" w:pos="-1985"/>
          <w:tab w:val="left" w:pos="709"/>
          <w:tab w:val="left" w:pos="1077"/>
        </w:tabs>
        <w:jc w:val="both"/>
        <w:rPr>
          <w:rFonts w:ascii="Arial" w:hAnsi="Arial" w:cs="Arial"/>
        </w:rPr>
      </w:pPr>
    </w:p>
    <w:p w:rsidR="00482DE1">
      <w:pPr>
        <w:tabs>
          <w:tab w:val="left" w:pos="-1985"/>
          <w:tab w:val="left" w:pos="709"/>
          <w:tab w:val="left" w:pos="1077"/>
        </w:tabs>
        <w:jc w:val="both"/>
        <w:rPr>
          <w:rFonts w:ascii="Arial" w:hAnsi="Arial" w:cs="Arial"/>
          <w:b/>
          <w:bCs/>
        </w:rPr>
      </w:pPr>
    </w:p>
    <w:p w:rsidR="00274D7D">
      <w:pPr>
        <w:tabs>
          <w:tab w:val="left" w:pos="-1985"/>
          <w:tab w:val="left" w:pos="709"/>
          <w:tab w:val="left" w:pos="1077"/>
        </w:tabs>
        <w:jc w:val="both"/>
        <w:rPr>
          <w:rFonts w:ascii="Arial" w:hAnsi="Arial" w:cs="Arial"/>
          <w:b/>
          <w:bCs/>
        </w:rPr>
      </w:pPr>
    </w:p>
    <w:p w:rsidR="00482DE1" w:rsidRPr="00D16262">
      <w:pPr>
        <w:tabs>
          <w:tab w:val="left" w:pos="-1985"/>
          <w:tab w:val="left" w:pos="709"/>
          <w:tab w:val="left" w:pos="1077"/>
        </w:tabs>
        <w:jc w:val="both"/>
        <w:rPr>
          <w:rFonts w:ascii="Arial" w:hAnsi="Arial" w:cs="Arial"/>
          <w:b/>
          <w:bCs/>
        </w:rPr>
      </w:pPr>
    </w:p>
    <w:p w:rsidR="00482DE1" w:rsidRPr="00D16262">
      <w:pPr>
        <w:tabs>
          <w:tab w:val="left" w:pos="-1985"/>
          <w:tab w:val="left" w:pos="709"/>
          <w:tab w:val="left" w:pos="1077"/>
        </w:tabs>
        <w:jc w:val="both"/>
        <w:rPr>
          <w:rFonts w:ascii="Arial" w:hAnsi="Arial" w:cs="Arial"/>
          <w:b/>
          <w:bCs/>
        </w:rPr>
      </w:pPr>
    </w:p>
    <w:p w:rsidR="00482DE1" w:rsidRPr="00D16262">
      <w:pPr>
        <w:tabs>
          <w:tab w:val="left" w:pos="-1985"/>
          <w:tab w:val="left" w:pos="709"/>
          <w:tab w:val="left" w:pos="1077"/>
        </w:tabs>
        <w:jc w:val="both"/>
        <w:rPr>
          <w:rFonts w:ascii="Arial" w:hAnsi="Arial" w:cs="Arial"/>
          <w:b/>
          <w:bCs/>
        </w:rPr>
      </w:pPr>
    </w:p>
    <w:p w:rsidR="00482DE1" w:rsidRPr="009E5B97">
      <w:pPr>
        <w:pStyle w:val="Heading3"/>
        <w:rPr>
          <w:rFonts w:ascii="Arial" w:hAnsi="Arial" w:cs="Arial"/>
          <w:bCs/>
          <w:szCs w:val="28"/>
          <w:lang w:val="sk-SK"/>
        </w:rPr>
      </w:pPr>
      <w:r w:rsidRPr="009E5B97" w:rsidR="002F45CB">
        <w:rPr>
          <w:rFonts w:ascii="Arial" w:hAnsi="Arial" w:cs="Arial"/>
          <w:bCs/>
          <w:szCs w:val="28"/>
          <w:lang w:val="sk-SK"/>
        </w:rPr>
        <w:t>1</w:t>
      </w:r>
      <w:r w:rsidRPr="009E5B97" w:rsidR="00F73CA1">
        <w:rPr>
          <w:rFonts w:ascii="Arial" w:hAnsi="Arial" w:cs="Arial"/>
          <w:bCs/>
          <w:szCs w:val="28"/>
          <w:lang w:val="sk-SK"/>
        </w:rPr>
        <w:t>2</w:t>
      </w:r>
      <w:r w:rsidRPr="009E5B97" w:rsidR="00953B64">
        <w:rPr>
          <w:rFonts w:ascii="Arial" w:hAnsi="Arial" w:cs="Arial"/>
          <w:bCs/>
          <w:szCs w:val="28"/>
          <w:lang w:val="sk-SK"/>
        </w:rPr>
        <w:t>75</w:t>
      </w:r>
      <w:r w:rsidRPr="009E5B97">
        <w:rPr>
          <w:rFonts w:ascii="Arial" w:hAnsi="Arial" w:cs="Arial"/>
          <w:bCs/>
          <w:szCs w:val="28"/>
          <w:lang w:val="sk-SK"/>
        </w:rPr>
        <w:t>a</w:t>
      </w:r>
    </w:p>
    <w:p w:rsidR="00482DE1" w:rsidRPr="009E5B97">
      <w:pPr>
        <w:rPr>
          <w:rFonts w:ascii="Arial" w:hAnsi="Arial" w:cs="Arial"/>
          <w:sz w:val="28"/>
          <w:szCs w:val="28"/>
        </w:rPr>
      </w:pPr>
    </w:p>
    <w:p w:rsidR="00482DE1" w:rsidRPr="00134E9F">
      <w:pPr>
        <w:pStyle w:val="Heading3"/>
        <w:rPr>
          <w:rFonts w:ascii="Arial" w:hAnsi="Arial" w:cs="Arial"/>
          <w:bCs/>
          <w:spacing w:val="50"/>
          <w:szCs w:val="28"/>
          <w:lang w:val="sk-SK"/>
        </w:rPr>
      </w:pPr>
      <w:r w:rsidRPr="00134E9F">
        <w:rPr>
          <w:rFonts w:ascii="Arial" w:hAnsi="Arial" w:cs="Arial"/>
          <w:bCs/>
          <w:spacing w:val="50"/>
          <w:szCs w:val="28"/>
          <w:lang w:val="sk-SK"/>
        </w:rPr>
        <w:t>Spoločná správa</w:t>
      </w:r>
    </w:p>
    <w:p w:rsidR="00482DE1" w:rsidRPr="009E5B97">
      <w:pPr>
        <w:tabs>
          <w:tab w:val="left" w:pos="-1985"/>
          <w:tab w:val="left" w:pos="709"/>
          <w:tab w:val="left" w:pos="1077"/>
        </w:tabs>
        <w:jc w:val="both"/>
        <w:rPr>
          <w:rFonts w:ascii="Arial" w:hAnsi="Arial" w:cs="Arial"/>
          <w:b/>
          <w:bCs/>
          <w:sz w:val="28"/>
          <w:szCs w:val="28"/>
        </w:rPr>
      </w:pPr>
    </w:p>
    <w:p w:rsidR="00482DE1" w:rsidRPr="00D16262">
      <w:pPr>
        <w:tabs>
          <w:tab w:val="left" w:pos="-1985"/>
          <w:tab w:val="left" w:pos="709"/>
          <w:tab w:val="left" w:pos="1077"/>
        </w:tabs>
        <w:jc w:val="both"/>
        <w:rPr>
          <w:rFonts w:ascii="Arial" w:hAnsi="Arial" w:cs="Arial"/>
          <w:b/>
          <w:bCs/>
        </w:rPr>
      </w:pPr>
    </w:p>
    <w:p w:rsidR="00482DE1" w:rsidRPr="00D16262">
      <w:pPr>
        <w:pBdr>
          <w:bottom w:val="single" w:sz="12" w:space="1" w:color="auto"/>
        </w:pBdr>
        <w:tabs>
          <w:tab w:val="left" w:pos="-1985"/>
          <w:tab w:val="left" w:pos="709"/>
          <w:tab w:val="left" w:pos="1077"/>
        </w:tabs>
        <w:jc w:val="both"/>
        <w:rPr>
          <w:rFonts w:ascii="Arial" w:hAnsi="Arial" w:cs="Arial"/>
          <w:b/>
          <w:bCs/>
        </w:rPr>
      </w:pPr>
      <w:r w:rsidRPr="00D16262">
        <w:rPr>
          <w:rFonts w:ascii="Arial" w:hAnsi="Arial" w:cs="Arial"/>
          <w:b/>
          <w:bCs/>
        </w:rPr>
        <w:t>výborov Národnej rady Slovenskej republiky o </w:t>
      </w:r>
      <w:r w:rsidRPr="00D16262" w:rsidR="00482BFC">
        <w:rPr>
          <w:rFonts w:ascii="Arial" w:hAnsi="Arial" w:cs="Arial"/>
          <w:b/>
          <w:bCs/>
        </w:rPr>
        <w:t>prerokovaní</w:t>
      </w:r>
      <w:r w:rsidRPr="00D16262">
        <w:rPr>
          <w:rFonts w:ascii="Arial" w:hAnsi="Arial" w:cs="Arial"/>
          <w:b/>
          <w:bCs/>
        </w:rPr>
        <w:t xml:space="preserve"> </w:t>
      </w:r>
      <w:r w:rsidRPr="00D16262" w:rsidR="00EF4D94">
        <w:rPr>
          <w:rFonts w:ascii="Arial" w:hAnsi="Arial" w:cs="Arial"/>
          <w:b/>
          <w:bCs/>
        </w:rPr>
        <w:t xml:space="preserve">návrhu </w:t>
      </w:r>
      <w:r w:rsidRPr="00D16262" w:rsidR="00953B64">
        <w:rPr>
          <w:rFonts w:ascii="Arial" w:hAnsi="Arial" w:cs="Arial"/>
          <w:b/>
          <w:bCs/>
        </w:rPr>
        <w:t>poslankyne Národnej rady Slovenskej republiky Jany Vaľovej na vydanie zákona, ktorým sa mení a dopĺňa zákon č.</w:t>
      </w:r>
      <w:r w:rsidR="007B6852">
        <w:rPr>
          <w:rFonts w:ascii="Arial" w:hAnsi="Arial" w:cs="Arial"/>
          <w:b/>
          <w:bCs/>
        </w:rPr>
        <w:t xml:space="preserve"> </w:t>
      </w:r>
      <w:r w:rsidRPr="00D16262" w:rsidR="00953B64">
        <w:rPr>
          <w:rFonts w:ascii="Arial" w:hAnsi="Arial" w:cs="Arial"/>
          <w:b/>
          <w:bCs/>
        </w:rPr>
        <w:t xml:space="preserve">461/2003 Z. z. o sociálnom poistení </w:t>
      </w:r>
      <w:r w:rsidRPr="00D16262" w:rsidR="00F73CA1">
        <w:rPr>
          <w:rFonts w:ascii="Arial" w:hAnsi="Arial" w:cs="Arial"/>
          <w:b/>
          <w:bCs/>
        </w:rPr>
        <w:t>v znení neskorších predpisov</w:t>
      </w:r>
      <w:r w:rsidRPr="00D16262" w:rsidR="00A77232">
        <w:rPr>
          <w:rFonts w:ascii="Arial" w:hAnsi="Arial" w:cs="Arial"/>
          <w:b/>
          <w:bCs/>
        </w:rPr>
        <w:t xml:space="preserve"> </w:t>
      </w:r>
      <w:r w:rsidRPr="00D16262" w:rsidR="00953B64">
        <w:rPr>
          <w:rFonts w:ascii="Arial" w:hAnsi="Arial" w:cs="Arial"/>
          <w:b/>
          <w:bCs/>
        </w:rPr>
        <w:t xml:space="preserve">a o zmene a doplnení niektorých zákonov </w:t>
      </w:r>
      <w:r w:rsidRPr="00D16262" w:rsidR="00EF4D94">
        <w:rPr>
          <w:rFonts w:ascii="Arial" w:hAnsi="Arial" w:cs="Arial"/>
          <w:b/>
          <w:bCs/>
        </w:rPr>
        <w:t>(tla</w:t>
      </w:r>
      <w:r w:rsidRPr="00D16262">
        <w:rPr>
          <w:rFonts w:ascii="Arial" w:hAnsi="Arial" w:cs="Arial"/>
          <w:b/>
          <w:bCs/>
        </w:rPr>
        <w:t xml:space="preserve">č </w:t>
      </w:r>
      <w:r w:rsidRPr="00D16262" w:rsidR="002F45CB">
        <w:rPr>
          <w:rFonts w:ascii="Arial" w:hAnsi="Arial" w:cs="Arial"/>
          <w:b/>
          <w:bCs/>
        </w:rPr>
        <w:t>1</w:t>
      </w:r>
      <w:r w:rsidRPr="00D16262" w:rsidR="00F73CA1">
        <w:rPr>
          <w:rFonts w:ascii="Arial" w:hAnsi="Arial" w:cs="Arial"/>
          <w:b/>
          <w:bCs/>
        </w:rPr>
        <w:t>2</w:t>
      </w:r>
      <w:r w:rsidRPr="00D16262" w:rsidR="00953B64">
        <w:rPr>
          <w:rFonts w:ascii="Arial" w:hAnsi="Arial" w:cs="Arial"/>
          <w:b/>
          <w:bCs/>
        </w:rPr>
        <w:t>75</w:t>
      </w:r>
      <w:r w:rsidRPr="00D16262">
        <w:rPr>
          <w:rFonts w:ascii="Arial" w:hAnsi="Arial" w:cs="Arial"/>
          <w:b/>
          <w:bCs/>
        </w:rPr>
        <w:t>) vo výboroch Národnej rady Slovenskej republiky v druhom čítaní</w:t>
      </w:r>
    </w:p>
    <w:p w:rsidR="00482DE1" w:rsidRPr="00D16262">
      <w:pPr>
        <w:tabs>
          <w:tab w:val="left" w:pos="-1985"/>
          <w:tab w:val="left" w:pos="709"/>
          <w:tab w:val="left" w:pos="1077"/>
        </w:tabs>
        <w:jc w:val="both"/>
        <w:rPr>
          <w:rFonts w:ascii="Arial" w:hAnsi="Arial" w:cs="Arial"/>
          <w:b/>
          <w:bCs/>
        </w:rPr>
      </w:pPr>
    </w:p>
    <w:p w:rsidR="00482DE1" w:rsidRPr="00D16262">
      <w:pPr>
        <w:tabs>
          <w:tab w:val="left" w:pos="-1985"/>
          <w:tab w:val="left" w:pos="709"/>
          <w:tab w:val="left" w:pos="1077"/>
        </w:tabs>
        <w:jc w:val="both"/>
        <w:rPr>
          <w:rFonts w:ascii="Arial" w:hAnsi="Arial" w:cs="Arial"/>
        </w:rPr>
      </w:pPr>
    </w:p>
    <w:p w:rsidR="00482DE1" w:rsidRPr="00D16262">
      <w:pPr>
        <w:pStyle w:val="BodyText"/>
        <w:tabs>
          <w:tab w:val="left" w:pos="-1985"/>
          <w:tab w:val="left" w:pos="709"/>
          <w:tab w:val="left" w:pos="1077"/>
        </w:tabs>
      </w:pPr>
      <w:r w:rsidRPr="009E5B97">
        <w:tab/>
        <w:t>Výbor Národnej rady Slovenskej republiky pre s</w:t>
      </w:r>
      <w:r w:rsidRPr="009E5B97">
        <w:t xml:space="preserve">ociálne veci a bývanie, ako gestorský výbor </w:t>
      </w:r>
      <w:r w:rsidRPr="009E5B97" w:rsidR="00482BFC">
        <w:t>k</w:t>
      </w:r>
      <w:r w:rsidRPr="009E5B97" w:rsidR="00EF4D94">
        <w:rPr>
          <w:bCs/>
        </w:rPr>
        <w:t xml:space="preserve"> </w:t>
      </w:r>
      <w:r w:rsidRPr="009E5B97" w:rsidR="00F22599">
        <w:rPr>
          <w:bCs/>
        </w:rPr>
        <w:t>návrhu poslankyne Národnej rady Slovenskej republiky Jany Vaľovej na vydanie zákona, ktorým sa mení a dopĺňa zákon č.</w:t>
      </w:r>
      <w:r w:rsidRPr="009E5B97" w:rsidR="009E5B97">
        <w:rPr>
          <w:bCs/>
        </w:rPr>
        <w:t xml:space="preserve"> </w:t>
      </w:r>
      <w:r w:rsidRPr="009E5B97" w:rsidR="00F22599">
        <w:rPr>
          <w:bCs/>
        </w:rPr>
        <w:t>461/2003 Z. z. o sociálnom poistení v znení neskorších predpisov a o zmene a doplnení niekto</w:t>
      </w:r>
      <w:r w:rsidRPr="009E5B97" w:rsidR="00F22599">
        <w:rPr>
          <w:bCs/>
        </w:rPr>
        <w:t>rých zákonov</w:t>
      </w:r>
      <w:r w:rsidRPr="009E5B97">
        <w:t xml:space="preserve"> </w:t>
      </w:r>
      <w:r w:rsidRPr="009E5B97" w:rsidR="00EF4D94">
        <w:t xml:space="preserve">(ďalej </w:t>
      </w:r>
      <w:r w:rsidRPr="009E5B97" w:rsidR="00482BFC">
        <w:t>len „</w:t>
      </w:r>
      <w:r w:rsidRPr="009E5B97" w:rsidR="00EF4D94">
        <w:t xml:space="preserve"> </w:t>
      </w:r>
      <w:r w:rsidRPr="009E5B97" w:rsidR="00482BFC">
        <w:t>gestorský výbor</w:t>
      </w:r>
      <w:r w:rsidRPr="009E5B97" w:rsidR="00EF4D94">
        <w:t xml:space="preserve">“) </w:t>
      </w:r>
      <w:r w:rsidRPr="009E5B97">
        <w:t xml:space="preserve">podáva Národnej rade Slovenskej </w:t>
      </w:r>
      <w:r w:rsidRPr="00D16262">
        <w:t>republiky v súlade s § 79 ods. 1 zákona Národnej rady Slovenskej republiky č. 350/1996 Z. z. o rokovacom poriadku Národnej rady Slovenskej republiky v znení neskorších predpisov túto spoločnú správu výborov Národnej rady Slovenskej republiky:</w:t>
      </w:r>
    </w:p>
    <w:p w:rsidR="00482DE1" w:rsidRPr="00D16262">
      <w:pPr>
        <w:tabs>
          <w:tab w:val="left" w:pos="-1985"/>
          <w:tab w:val="left" w:pos="709"/>
          <w:tab w:val="left" w:pos="1077"/>
        </w:tabs>
        <w:jc w:val="both"/>
        <w:rPr>
          <w:rFonts w:ascii="Arial" w:hAnsi="Arial" w:cs="Arial"/>
        </w:rPr>
      </w:pPr>
      <w:r w:rsidRPr="00D16262">
        <w:rPr>
          <w:rFonts w:ascii="Arial" w:hAnsi="Arial" w:cs="Arial"/>
        </w:rPr>
        <w:t> </w:t>
      </w:r>
    </w:p>
    <w:p w:rsidR="00482DE1" w:rsidRPr="00D16262">
      <w:pPr>
        <w:tabs>
          <w:tab w:val="left" w:pos="-1985"/>
          <w:tab w:val="left" w:pos="709"/>
          <w:tab w:val="left" w:pos="1077"/>
        </w:tabs>
        <w:jc w:val="both"/>
        <w:rPr>
          <w:rFonts w:ascii="Arial" w:hAnsi="Arial" w:cs="Arial"/>
        </w:rPr>
      </w:pPr>
      <w:r w:rsidRPr="00D16262">
        <w:rPr>
          <w:rFonts w:ascii="Arial" w:hAnsi="Arial" w:cs="Arial"/>
        </w:rPr>
        <w:t> </w:t>
      </w:r>
    </w:p>
    <w:p w:rsidR="00482DE1" w:rsidRPr="00D16262">
      <w:pPr>
        <w:tabs>
          <w:tab w:val="left" w:pos="-1985"/>
          <w:tab w:val="left" w:pos="709"/>
          <w:tab w:val="left" w:pos="1077"/>
        </w:tabs>
        <w:jc w:val="center"/>
        <w:rPr>
          <w:rFonts w:ascii="Arial" w:hAnsi="Arial" w:cs="Arial"/>
          <w:b/>
          <w:bCs/>
        </w:rPr>
      </w:pPr>
      <w:r w:rsidRPr="00D16262">
        <w:rPr>
          <w:rFonts w:ascii="Arial" w:hAnsi="Arial" w:cs="Arial"/>
          <w:b/>
          <w:bCs/>
        </w:rPr>
        <w:t>I.</w:t>
      </w:r>
    </w:p>
    <w:p w:rsidR="00482DE1" w:rsidRPr="00D16262">
      <w:pPr>
        <w:tabs>
          <w:tab w:val="left" w:pos="-1985"/>
          <w:tab w:val="left" w:pos="709"/>
          <w:tab w:val="left" w:pos="1077"/>
        </w:tabs>
        <w:jc w:val="both"/>
        <w:rPr>
          <w:rFonts w:ascii="Arial" w:hAnsi="Arial" w:cs="Arial"/>
        </w:rPr>
      </w:pPr>
      <w:r w:rsidRPr="00D16262">
        <w:rPr>
          <w:rFonts w:ascii="Arial" w:hAnsi="Arial" w:cs="Arial"/>
        </w:rPr>
        <w:t> </w:t>
      </w:r>
    </w:p>
    <w:p w:rsidR="00482DE1" w:rsidRPr="00D16262" w:rsidP="006F40C4">
      <w:pPr>
        <w:pStyle w:val="BodyText"/>
        <w:tabs>
          <w:tab w:val="left" w:pos="-1985"/>
          <w:tab w:val="left" w:pos="709"/>
          <w:tab w:val="left" w:pos="1077"/>
        </w:tabs>
      </w:pPr>
      <w:r w:rsidRPr="00D16262">
        <w:tab/>
        <w:t>Národn</w:t>
      </w:r>
      <w:r w:rsidRPr="00D16262" w:rsidR="00EF4D94">
        <w:t>á</w:t>
      </w:r>
      <w:r w:rsidRPr="00D16262">
        <w:t xml:space="preserve"> </w:t>
      </w:r>
      <w:r w:rsidRPr="00D16262" w:rsidR="00EF4D94">
        <w:t>rada</w:t>
      </w:r>
      <w:r w:rsidRPr="00D16262">
        <w:t xml:space="preserve"> Slovenskej republiky </w:t>
      </w:r>
      <w:r w:rsidRPr="00D16262" w:rsidR="00EF4D94">
        <w:t xml:space="preserve">uznesením </w:t>
      </w:r>
      <w:r w:rsidRPr="00D16262" w:rsidR="00482BFC">
        <w:t>č</w:t>
      </w:r>
      <w:r w:rsidRPr="00D16262" w:rsidR="003F4C7B">
        <w:t>.</w:t>
      </w:r>
      <w:r w:rsidR="009E5B97">
        <w:t xml:space="preserve"> </w:t>
      </w:r>
      <w:r w:rsidRPr="00D16262" w:rsidR="00BE76DE">
        <w:t>1719</w:t>
      </w:r>
      <w:r w:rsidRPr="00D16262" w:rsidR="003F4C7B">
        <w:t xml:space="preserve"> </w:t>
      </w:r>
      <w:r w:rsidRPr="00D16262" w:rsidR="00EF4D94">
        <w:t>z</w:t>
      </w:r>
      <w:r w:rsidRPr="00D16262" w:rsidR="00511CF9">
        <w:t xml:space="preserve"> </w:t>
      </w:r>
      <w:r w:rsidRPr="00D16262" w:rsidR="00BE76DE">
        <w:t>27</w:t>
      </w:r>
      <w:r w:rsidRPr="00D16262">
        <w:t xml:space="preserve">. </w:t>
      </w:r>
      <w:r w:rsidRPr="00D16262" w:rsidR="00F73CA1">
        <w:t>októbra</w:t>
      </w:r>
      <w:r w:rsidRPr="00D16262" w:rsidR="00A77232">
        <w:t xml:space="preserve"> </w:t>
      </w:r>
      <w:r w:rsidRPr="00D16262">
        <w:t>200</w:t>
      </w:r>
      <w:r w:rsidRPr="00D16262" w:rsidR="00EF4D94">
        <w:t>9</w:t>
      </w:r>
      <w:r w:rsidRPr="00D16262">
        <w:t xml:space="preserve"> pridelil</w:t>
      </w:r>
      <w:r w:rsidRPr="00D16262" w:rsidR="00EF4D94">
        <w:t>a</w:t>
      </w:r>
      <w:r w:rsidRPr="00D16262">
        <w:t xml:space="preserve"> </w:t>
      </w:r>
      <w:r w:rsidRPr="00D16262" w:rsidR="00D51F9D">
        <w:t xml:space="preserve">predmetný </w:t>
      </w:r>
      <w:r w:rsidRPr="00D16262" w:rsidR="006D239D">
        <w:rPr>
          <w:bCs/>
        </w:rPr>
        <w:t>návrh zákona</w:t>
      </w:r>
      <w:r w:rsidRPr="00D16262" w:rsidR="00D51F9D">
        <w:rPr>
          <w:b/>
          <w:bCs/>
        </w:rPr>
        <w:t xml:space="preserve"> </w:t>
      </w:r>
      <w:r w:rsidRPr="00D16262" w:rsidR="00EF4D94">
        <w:t xml:space="preserve"> na </w:t>
      </w:r>
      <w:r w:rsidRPr="00D16262">
        <w:t xml:space="preserve"> prerokovanie</w:t>
      </w:r>
      <w:r w:rsidRPr="00D16262" w:rsidR="00482BFC">
        <w:t xml:space="preserve"> týmto výborom Národnej rady Slovenskej republiky</w:t>
      </w:r>
    </w:p>
    <w:p w:rsidR="007B6852" w:rsidRPr="007B6852" w:rsidP="00482BFC">
      <w:pPr>
        <w:pStyle w:val="BodyText"/>
      </w:pPr>
    </w:p>
    <w:p w:rsidR="00482DE1" w:rsidRPr="007B6852" w:rsidP="007B6852">
      <w:pPr>
        <w:pStyle w:val="BodyText"/>
      </w:pPr>
      <w:r w:rsidRPr="007B6852" w:rsidR="007B6852">
        <w:t>Ú</w:t>
      </w:r>
      <w:r w:rsidRPr="007B6852">
        <w:t>stavnopráv</w:t>
      </w:r>
      <w:r w:rsidRPr="007B6852">
        <w:t>nemu výboru Národnej rady Slovenskej republiky</w:t>
      </w:r>
      <w:r w:rsidRPr="007B6852" w:rsidR="00EF4D94">
        <w:t>,</w:t>
      </w:r>
    </w:p>
    <w:p w:rsidR="00482DE1" w:rsidRPr="007B6852" w:rsidP="007B6852">
      <w:pPr>
        <w:pStyle w:val="BodyText"/>
      </w:pPr>
      <w:r w:rsidRPr="007B6852">
        <w:t>Výboru Národnej rady Slovenskej republiky pre sociálne veci a</w:t>
      </w:r>
      <w:r w:rsidRPr="007B6852" w:rsidR="00EF4D94">
        <w:t> </w:t>
      </w:r>
      <w:r w:rsidRPr="007B6852">
        <w:t>bývanie</w:t>
      </w:r>
      <w:r w:rsidRPr="007B6852" w:rsidR="00EF4D94">
        <w:t>,</w:t>
      </w:r>
    </w:p>
    <w:p w:rsidR="00EF4D94" w:rsidRPr="007B6852" w:rsidP="007B6852">
      <w:pPr>
        <w:pStyle w:val="BodyText"/>
      </w:pPr>
      <w:r w:rsidRPr="007B6852">
        <w:t xml:space="preserve">Výboru Národnej rady Slovenskej republiky pre financie, rozpočet </w:t>
      </w:r>
      <w:r w:rsidRPr="007B6852" w:rsidR="00F73CA1">
        <w:t>a menu.</w:t>
      </w:r>
    </w:p>
    <w:p w:rsidR="00D21E78" w:rsidRPr="007B6852">
      <w:pPr>
        <w:pStyle w:val="BodyText"/>
        <w:rPr>
          <w:bCs/>
        </w:rPr>
      </w:pPr>
    </w:p>
    <w:p w:rsidR="00D16262">
      <w:pPr>
        <w:pStyle w:val="BodyText"/>
        <w:rPr>
          <w:bCs/>
        </w:rPr>
      </w:pPr>
    </w:p>
    <w:p w:rsidR="00D16262">
      <w:pPr>
        <w:pStyle w:val="BodyText"/>
        <w:rPr>
          <w:bCs/>
        </w:rPr>
      </w:pPr>
    </w:p>
    <w:p w:rsidR="009E5B97" w:rsidP="00EF4D94">
      <w:pPr>
        <w:tabs>
          <w:tab w:val="left" w:pos="-1985"/>
          <w:tab w:val="left" w:pos="709"/>
          <w:tab w:val="left" w:pos="1077"/>
        </w:tabs>
        <w:jc w:val="center"/>
        <w:rPr>
          <w:rFonts w:ascii="Arial" w:hAnsi="Arial" w:cs="Arial"/>
          <w:b/>
          <w:bCs/>
        </w:rPr>
      </w:pPr>
    </w:p>
    <w:p w:rsidR="007B6852" w:rsidP="00EF4D94">
      <w:pPr>
        <w:tabs>
          <w:tab w:val="left" w:pos="-1985"/>
          <w:tab w:val="left" w:pos="709"/>
          <w:tab w:val="left" w:pos="1077"/>
        </w:tabs>
        <w:jc w:val="center"/>
        <w:rPr>
          <w:rFonts w:ascii="Arial" w:hAnsi="Arial" w:cs="Arial"/>
          <w:b/>
          <w:bCs/>
        </w:rPr>
      </w:pPr>
    </w:p>
    <w:p w:rsidR="007B6852" w:rsidP="00EF4D94">
      <w:pPr>
        <w:tabs>
          <w:tab w:val="left" w:pos="-1985"/>
          <w:tab w:val="left" w:pos="709"/>
          <w:tab w:val="left" w:pos="1077"/>
        </w:tabs>
        <w:jc w:val="center"/>
        <w:rPr>
          <w:rFonts w:ascii="Arial" w:hAnsi="Arial" w:cs="Arial"/>
          <w:b/>
          <w:bCs/>
        </w:rPr>
      </w:pPr>
    </w:p>
    <w:p w:rsidR="007B6852" w:rsidP="00EF4D94">
      <w:pPr>
        <w:tabs>
          <w:tab w:val="left" w:pos="-1985"/>
          <w:tab w:val="left" w:pos="709"/>
          <w:tab w:val="left" w:pos="1077"/>
        </w:tabs>
        <w:jc w:val="center"/>
        <w:rPr>
          <w:rFonts w:ascii="Arial" w:hAnsi="Arial" w:cs="Arial"/>
          <w:b/>
          <w:bCs/>
        </w:rPr>
      </w:pPr>
    </w:p>
    <w:p w:rsidR="00482DE1" w:rsidRPr="00D16262" w:rsidP="00EF4D94">
      <w:pPr>
        <w:tabs>
          <w:tab w:val="left" w:pos="-1985"/>
          <w:tab w:val="left" w:pos="709"/>
          <w:tab w:val="left" w:pos="1077"/>
        </w:tabs>
        <w:jc w:val="center"/>
        <w:rPr>
          <w:rFonts w:ascii="Arial" w:hAnsi="Arial" w:cs="Arial"/>
          <w:b/>
          <w:bCs/>
        </w:rPr>
      </w:pPr>
      <w:r w:rsidRPr="00D16262">
        <w:rPr>
          <w:rFonts w:ascii="Arial" w:hAnsi="Arial" w:cs="Arial"/>
          <w:b/>
          <w:bCs/>
        </w:rPr>
        <w:t>II.</w:t>
      </w:r>
    </w:p>
    <w:p w:rsidR="00482DE1" w:rsidRPr="00D16262">
      <w:pPr>
        <w:tabs>
          <w:tab w:val="left" w:pos="-1985"/>
          <w:tab w:val="left" w:pos="709"/>
          <w:tab w:val="left" w:pos="1077"/>
        </w:tabs>
        <w:jc w:val="center"/>
        <w:rPr>
          <w:rFonts w:ascii="Arial" w:hAnsi="Arial" w:cs="Arial"/>
        </w:rPr>
      </w:pPr>
      <w:r w:rsidRPr="00D16262">
        <w:rPr>
          <w:rFonts w:ascii="Arial" w:hAnsi="Arial" w:cs="Arial"/>
        </w:rPr>
        <w:t> </w:t>
      </w:r>
    </w:p>
    <w:p w:rsidR="00482DE1" w:rsidRPr="00D16262">
      <w:pPr>
        <w:tabs>
          <w:tab w:val="left" w:pos="-1985"/>
          <w:tab w:val="left" w:pos="709"/>
          <w:tab w:val="left" w:pos="1077"/>
        </w:tabs>
        <w:jc w:val="both"/>
        <w:rPr>
          <w:rFonts w:ascii="Arial" w:hAnsi="Arial" w:cs="Arial"/>
        </w:rPr>
      </w:pPr>
      <w:r w:rsidRPr="00D16262">
        <w:rPr>
          <w:rFonts w:ascii="Arial" w:hAnsi="Arial" w:cs="Arial"/>
        </w:rPr>
        <w:tab/>
        <w:t xml:space="preserve">Poslanci Národnej rady Slovenskej republiky, ktorí nie sú členmi výborov, ktorým bol </w:t>
      </w:r>
      <w:r w:rsidRPr="00D16262" w:rsidR="00482BFC">
        <w:rPr>
          <w:rFonts w:ascii="Arial" w:hAnsi="Arial" w:cs="Arial"/>
        </w:rPr>
        <w:t xml:space="preserve">návrh </w:t>
      </w:r>
      <w:r w:rsidRPr="00D16262">
        <w:rPr>
          <w:rFonts w:ascii="Arial" w:hAnsi="Arial" w:cs="Arial"/>
        </w:rPr>
        <w:t xml:space="preserve"> zákon</w:t>
      </w:r>
      <w:r w:rsidRPr="00D16262" w:rsidR="00482BFC">
        <w:rPr>
          <w:rFonts w:ascii="Arial" w:hAnsi="Arial" w:cs="Arial"/>
        </w:rPr>
        <w:t>a</w:t>
      </w:r>
      <w:r w:rsidRPr="00D16262">
        <w:rPr>
          <w:rFonts w:ascii="Arial" w:hAnsi="Arial" w:cs="Arial"/>
        </w:rPr>
        <w:t xml:space="preserve">  pridelený, neoznámili v určenej lehote gestorskému výboru žiadne stanovisko k</w:t>
      </w:r>
      <w:r w:rsidRPr="00D16262" w:rsidR="00482BFC">
        <w:rPr>
          <w:rFonts w:ascii="Arial" w:hAnsi="Arial" w:cs="Arial"/>
        </w:rPr>
        <w:t xml:space="preserve"> predmetnému návrhu </w:t>
      </w:r>
      <w:r w:rsidRPr="00D16262">
        <w:rPr>
          <w:rFonts w:ascii="Arial" w:hAnsi="Arial" w:cs="Arial"/>
        </w:rPr>
        <w:t xml:space="preserve"> </w:t>
      </w:r>
      <w:r w:rsidRPr="00D16262" w:rsidR="00482BFC">
        <w:rPr>
          <w:rFonts w:ascii="Arial" w:hAnsi="Arial" w:cs="Arial"/>
        </w:rPr>
        <w:t xml:space="preserve">zákona </w:t>
      </w:r>
      <w:r w:rsidRPr="00D16262">
        <w:rPr>
          <w:rFonts w:ascii="Arial" w:hAnsi="Arial" w:cs="Arial"/>
        </w:rPr>
        <w:t xml:space="preserve"> (§ 75 ods. 2 zákona Národnej rady Slovenskej republiky č. 350/1996 Z. z. o rokovacom poriadku Národn</w:t>
      </w:r>
      <w:r w:rsidRPr="00D16262">
        <w:rPr>
          <w:rFonts w:ascii="Arial" w:hAnsi="Arial" w:cs="Arial"/>
        </w:rPr>
        <w:t>ej rady Slovenskej republiky v znení neskorších predpisov).</w:t>
      </w:r>
    </w:p>
    <w:p w:rsidR="00482DE1" w:rsidRPr="00D16262">
      <w:pPr>
        <w:tabs>
          <w:tab w:val="left" w:pos="-1985"/>
          <w:tab w:val="left" w:pos="709"/>
          <w:tab w:val="left" w:pos="1077"/>
        </w:tabs>
        <w:jc w:val="both"/>
        <w:rPr>
          <w:rFonts w:ascii="Arial" w:hAnsi="Arial" w:cs="Arial"/>
        </w:rPr>
      </w:pPr>
      <w:r w:rsidRPr="00D16262">
        <w:rPr>
          <w:rFonts w:ascii="Arial" w:hAnsi="Arial" w:cs="Arial"/>
        </w:rPr>
        <w:t> </w:t>
      </w:r>
    </w:p>
    <w:p w:rsidR="00482DE1" w:rsidRPr="00D16262">
      <w:pPr>
        <w:tabs>
          <w:tab w:val="left" w:pos="-1985"/>
          <w:tab w:val="left" w:pos="709"/>
          <w:tab w:val="left" w:pos="1077"/>
        </w:tabs>
        <w:jc w:val="center"/>
        <w:rPr>
          <w:rFonts w:ascii="Arial" w:hAnsi="Arial" w:cs="Arial"/>
          <w:b/>
          <w:bCs/>
        </w:rPr>
      </w:pPr>
    </w:p>
    <w:p w:rsidR="00482DE1" w:rsidRPr="00D16262">
      <w:pPr>
        <w:tabs>
          <w:tab w:val="left" w:pos="-1985"/>
          <w:tab w:val="left" w:pos="709"/>
          <w:tab w:val="left" w:pos="1077"/>
        </w:tabs>
        <w:jc w:val="center"/>
        <w:rPr>
          <w:rFonts w:ascii="Arial" w:hAnsi="Arial" w:cs="Arial"/>
          <w:b/>
          <w:bCs/>
        </w:rPr>
      </w:pPr>
      <w:r w:rsidRPr="00D16262">
        <w:rPr>
          <w:rFonts w:ascii="Arial" w:hAnsi="Arial" w:cs="Arial"/>
          <w:b/>
          <w:bCs/>
        </w:rPr>
        <w:t>III.</w:t>
      </w:r>
    </w:p>
    <w:p w:rsidR="00482DE1" w:rsidRPr="00D16262">
      <w:pPr>
        <w:tabs>
          <w:tab w:val="left" w:pos="-1985"/>
          <w:tab w:val="left" w:pos="709"/>
          <w:tab w:val="left" w:pos="1077"/>
        </w:tabs>
        <w:jc w:val="center"/>
        <w:rPr>
          <w:rFonts w:ascii="Arial" w:hAnsi="Arial" w:cs="Arial"/>
          <w:b/>
          <w:bCs/>
        </w:rPr>
      </w:pPr>
    </w:p>
    <w:p w:rsidR="00482DE1" w:rsidRPr="00D16262">
      <w:pPr>
        <w:pStyle w:val="Heading2"/>
        <w:rPr>
          <w:b w:val="0"/>
        </w:rPr>
      </w:pPr>
      <w:r w:rsidRPr="00D16262" w:rsidR="00EF4D94">
        <w:rPr>
          <w:b w:val="0"/>
        </w:rPr>
        <w:t xml:space="preserve">Návrh </w:t>
      </w:r>
      <w:r w:rsidRPr="00D16262" w:rsidR="00EC2CBC">
        <w:rPr>
          <w:b w:val="0"/>
        </w:rPr>
        <w:t>zákon odporučil</w:t>
      </w:r>
      <w:r w:rsidRPr="00D16262" w:rsidR="005978A9">
        <w:rPr>
          <w:b w:val="0"/>
        </w:rPr>
        <w:t>i</w:t>
      </w:r>
      <w:r w:rsidRPr="00D16262">
        <w:rPr>
          <w:b w:val="0"/>
        </w:rPr>
        <w:t xml:space="preserve"> schváliť</w:t>
      </w:r>
    </w:p>
    <w:p w:rsidR="000D1A18" w:rsidRPr="00D16262">
      <w:pPr>
        <w:pStyle w:val="BodyText"/>
        <w:tabs>
          <w:tab w:val="left" w:pos="-1985"/>
          <w:tab w:val="left" w:pos="709"/>
          <w:tab w:val="left" w:pos="1077"/>
        </w:tabs>
      </w:pPr>
    </w:p>
    <w:p w:rsidR="00EF4D94" w:rsidRPr="00D16262" w:rsidP="00EF4D94">
      <w:pPr>
        <w:pStyle w:val="BodyText"/>
        <w:ind w:left="360"/>
      </w:pPr>
      <w:r w:rsidRPr="00D16262">
        <w:t>Ústavnoprávny výbor Národnej rady Slovenskej republiky</w:t>
      </w:r>
      <w:r w:rsidRPr="00D16262" w:rsidR="00D44999">
        <w:t xml:space="preserve"> uznesením č.</w:t>
      </w:r>
      <w:r w:rsidR="009E5B97">
        <w:t xml:space="preserve"> </w:t>
      </w:r>
      <w:r w:rsidRPr="00D16262" w:rsidR="001336A5">
        <w:t>766</w:t>
      </w:r>
      <w:r w:rsidRPr="00D16262" w:rsidR="00D44999">
        <w:t xml:space="preserve"> z </w:t>
      </w:r>
      <w:r w:rsidRPr="00D16262" w:rsidR="001336A5">
        <w:t>19</w:t>
      </w:r>
      <w:r w:rsidRPr="00D16262" w:rsidR="00D44999">
        <w:t>.</w:t>
      </w:r>
      <w:r w:rsidRPr="00D16262" w:rsidR="00365C97">
        <w:t xml:space="preserve"> </w:t>
      </w:r>
      <w:r w:rsidRPr="00D16262" w:rsidR="006F40C4">
        <w:t>novembra</w:t>
      </w:r>
      <w:r w:rsidRPr="00D16262" w:rsidR="00D44999">
        <w:t xml:space="preserve"> 2009,</w:t>
      </w:r>
    </w:p>
    <w:p w:rsidR="005D364F" w:rsidRPr="00D16262" w:rsidP="00EF4D94">
      <w:pPr>
        <w:pStyle w:val="BodyText"/>
        <w:ind w:left="360"/>
      </w:pPr>
    </w:p>
    <w:p w:rsidR="005D364F" w:rsidRPr="00D16262" w:rsidP="00EF4D94">
      <w:pPr>
        <w:pStyle w:val="BodyText"/>
        <w:ind w:left="360"/>
      </w:pPr>
      <w:r w:rsidRPr="00D16262" w:rsidR="00EF4D94">
        <w:t>Výbor Národnej rady Slovenskej republiky pre sociálne veci a</w:t>
      </w:r>
      <w:r w:rsidRPr="00D16262">
        <w:t> </w:t>
      </w:r>
      <w:r w:rsidRPr="00D16262" w:rsidR="00EF4D94">
        <w:t>bývanie</w:t>
      </w:r>
      <w:r w:rsidRPr="00D16262">
        <w:t xml:space="preserve"> uznesením </w:t>
      </w:r>
      <w:r w:rsidRPr="00D16262" w:rsidR="006F794F">
        <w:t>č.</w:t>
      </w:r>
      <w:r w:rsidRPr="00D16262" w:rsidR="001336A5">
        <w:t>295</w:t>
      </w:r>
      <w:r w:rsidRPr="00D16262" w:rsidR="00D42365">
        <w:t xml:space="preserve"> </w:t>
      </w:r>
      <w:r w:rsidRPr="00D16262" w:rsidR="006F794F">
        <w:t>z</w:t>
      </w:r>
      <w:r w:rsidRPr="00D16262" w:rsidR="00511CF9">
        <w:t xml:space="preserve"> </w:t>
      </w:r>
      <w:r w:rsidRPr="00D16262" w:rsidR="001336A5">
        <w:t>26</w:t>
      </w:r>
      <w:r w:rsidRPr="00D16262" w:rsidR="00511CF9">
        <w:t>.</w:t>
      </w:r>
      <w:r w:rsidR="009E5B97">
        <w:t xml:space="preserve"> </w:t>
      </w:r>
      <w:r w:rsidRPr="00D16262" w:rsidR="006F40C4">
        <w:t>novembra</w:t>
      </w:r>
      <w:r w:rsidRPr="00D16262" w:rsidR="002F45CB">
        <w:t xml:space="preserve"> </w:t>
      </w:r>
      <w:r w:rsidRPr="00D16262">
        <w:t>2009</w:t>
      </w:r>
      <w:r w:rsidRPr="00D16262" w:rsidR="00EF4D94">
        <w:t>,</w:t>
      </w:r>
    </w:p>
    <w:p w:rsidR="00EF4D94" w:rsidRPr="00D16262" w:rsidP="00EF4D94">
      <w:pPr>
        <w:pStyle w:val="BodyText"/>
        <w:ind w:left="360"/>
      </w:pPr>
    </w:p>
    <w:p w:rsidR="00EF4D94" w:rsidRPr="00D16262" w:rsidP="00342D3F">
      <w:pPr>
        <w:pStyle w:val="BodyText"/>
        <w:ind w:left="360"/>
      </w:pPr>
      <w:r w:rsidRPr="00D16262">
        <w:t xml:space="preserve">Výbor Národnej rady Slovenskej republiky pre financie, rozpočet </w:t>
      </w:r>
      <w:r w:rsidRPr="00D16262" w:rsidR="00787F94">
        <w:t>a</w:t>
      </w:r>
      <w:r w:rsidRPr="00D16262" w:rsidR="00D42365">
        <w:t> </w:t>
      </w:r>
      <w:r w:rsidRPr="00D16262" w:rsidR="00787F94">
        <w:t>menu</w:t>
      </w:r>
      <w:r w:rsidRPr="00D16262" w:rsidR="00D42365">
        <w:t xml:space="preserve"> </w:t>
      </w:r>
      <w:r w:rsidRPr="00D16262" w:rsidR="00342D3F">
        <w:t>prerokoval návrh dňa 26. novembra 2009, ale neschválil uznesenie, nakoľko návrh nezískal nadpolovičnú väčšinu prítomných členov.</w:t>
      </w:r>
    </w:p>
    <w:p w:rsidR="009E5B97">
      <w:pPr>
        <w:tabs>
          <w:tab w:val="left" w:pos="-1985"/>
          <w:tab w:val="left" w:pos="709"/>
          <w:tab w:val="left" w:pos="1077"/>
        </w:tabs>
        <w:jc w:val="center"/>
        <w:rPr>
          <w:rFonts w:ascii="Arial" w:hAnsi="Arial" w:cs="Arial"/>
          <w:b/>
          <w:bCs/>
        </w:rPr>
      </w:pPr>
    </w:p>
    <w:p w:rsidR="009E5B97">
      <w:pPr>
        <w:tabs>
          <w:tab w:val="left" w:pos="-1985"/>
          <w:tab w:val="left" w:pos="709"/>
          <w:tab w:val="left" w:pos="1077"/>
        </w:tabs>
        <w:jc w:val="center"/>
        <w:rPr>
          <w:rFonts w:ascii="Arial" w:hAnsi="Arial" w:cs="Arial"/>
          <w:b/>
          <w:bCs/>
        </w:rPr>
      </w:pPr>
    </w:p>
    <w:p w:rsidR="00482DE1" w:rsidRPr="00D16262">
      <w:pPr>
        <w:tabs>
          <w:tab w:val="left" w:pos="-1985"/>
          <w:tab w:val="left" w:pos="709"/>
          <w:tab w:val="left" w:pos="1077"/>
        </w:tabs>
        <w:jc w:val="center"/>
        <w:rPr>
          <w:rFonts w:ascii="Arial" w:hAnsi="Arial" w:cs="Arial"/>
          <w:b/>
          <w:bCs/>
        </w:rPr>
      </w:pPr>
      <w:r w:rsidRPr="00D16262">
        <w:rPr>
          <w:rFonts w:ascii="Arial" w:hAnsi="Arial" w:cs="Arial"/>
          <w:b/>
          <w:bCs/>
        </w:rPr>
        <w:t>IV.</w:t>
      </w:r>
    </w:p>
    <w:p w:rsidR="00482DE1" w:rsidRPr="00D16262" w:rsidP="00A448AB">
      <w:pPr>
        <w:tabs>
          <w:tab w:val="left" w:pos="-1985"/>
          <w:tab w:val="left" w:pos="709"/>
          <w:tab w:val="left" w:pos="1077"/>
        </w:tabs>
        <w:jc w:val="both"/>
        <w:rPr>
          <w:rFonts w:ascii="Arial" w:hAnsi="Arial" w:cs="Arial"/>
          <w:b/>
          <w:bCs/>
        </w:rPr>
      </w:pPr>
    </w:p>
    <w:p w:rsidR="000E5D84" w:rsidRPr="00D16262" w:rsidP="006F40C4">
      <w:pPr>
        <w:tabs>
          <w:tab w:val="left" w:pos="-1985"/>
          <w:tab w:val="left" w:pos="709"/>
          <w:tab w:val="left" w:pos="1077"/>
        </w:tabs>
        <w:jc w:val="both"/>
        <w:rPr>
          <w:rFonts w:ascii="Arial" w:hAnsi="Arial" w:cs="Arial"/>
        </w:rPr>
      </w:pPr>
      <w:r w:rsidRPr="00D16262" w:rsidR="00482DE1">
        <w:rPr>
          <w:rFonts w:ascii="Arial" w:hAnsi="Arial" w:cs="Arial"/>
        </w:rPr>
        <w:tab/>
      </w:r>
      <w:r w:rsidRPr="00D16262" w:rsidR="00482BFC">
        <w:rPr>
          <w:rFonts w:ascii="Arial" w:hAnsi="Arial" w:cs="Arial"/>
        </w:rPr>
        <w:t>V</w:t>
      </w:r>
      <w:r w:rsidRPr="00D16262" w:rsidR="00EF4D94">
        <w:rPr>
          <w:rFonts w:ascii="Arial" w:hAnsi="Arial" w:cs="Arial"/>
        </w:rPr>
        <w:t>ýbor</w:t>
      </w:r>
      <w:r w:rsidRPr="00D16262" w:rsidR="00482BFC">
        <w:rPr>
          <w:rFonts w:ascii="Arial" w:hAnsi="Arial" w:cs="Arial"/>
        </w:rPr>
        <w:t>y Národnej rady Slovenskej republiky</w:t>
      </w:r>
      <w:r w:rsidRPr="00D16262" w:rsidR="00EF4D94">
        <w:rPr>
          <w:rFonts w:ascii="Arial" w:hAnsi="Arial" w:cs="Arial"/>
        </w:rPr>
        <w:t xml:space="preserve">, ktoré návrh zákona prerokovali </w:t>
      </w:r>
      <w:r w:rsidRPr="00D16262" w:rsidR="006D1000">
        <w:rPr>
          <w:rFonts w:ascii="Arial" w:hAnsi="Arial" w:cs="Arial"/>
        </w:rPr>
        <w:t>p</w:t>
      </w:r>
      <w:r w:rsidRPr="00D16262" w:rsidR="00482BFC">
        <w:rPr>
          <w:rFonts w:ascii="Arial" w:hAnsi="Arial" w:cs="Arial"/>
        </w:rPr>
        <w:t xml:space="preserve">rijali </w:t>
      </w:r>
      <w:r w:rsidRPr="00D16262" w:rsidR="005978A9">
        <w:rPr>
          <w:rFonts w:ascii="Arial" w:hAnsi="Arial" w:cs="Arial"/>
        </w:rPr>
        <w:t>tieto</w:t>
      </w:r>
      <w:r w:rsidRPr="00D16262" w:rsidR="00F53603">
        <w:rPr>
          <w:rFonts w:ascii="Arial" w:hAnsi="Arial" w:cs="Arial"/>
        </w:rPr>
        <w:t xml:space="preserve"> </w:t>
      </w:r>
      <w:r w:rsidRPr="00D16262" w:rsidR="00EF4D94">
        <w:rPr>
          <w:rFonts w:ascii="Arial" w:hAnsi="Arial" w:cs="Arial"/>
        </w:rPr>
        <w:t>návrhy:</w:t>
      </w:r>
    </w:p>
    <w:p w:rsidR="009834ED" w:rsidRPr="00D16262" w:rsidP="009834ED">
      <w:pPr>
        <w:spacing w:line="360" w:lineRule="auto"/>
        <w:jc w:val="both"/>
        <w:rPr>
          <w:rFonts w:ascii="Arial" w:hAnsi="Arial" w:cs="Arial"/>
        </w:rPr>
      </w:pPr>
    </w:p>
    <w:p w:rsidR="009834ED" w:rsidRPr="00D16262" w:rsidP="009834ED">
      <w:pPr>
        <w:spacing w:line="360" w:lineRule="auto"/>
        <w:jc w:val="both"/>
        <w:rPr>
          <w:rFonts w:ascii="Arial" w:hAnsi="Arial" w:cs="Arial"/>
        </w:rPr>
      </w:pPr>
      <w:r w:rsidRPr="00D16262">
        <w:rPr>
          <w:rFonts w:ascii="Arial" w:hAnsi="Arial" w:cs="Arial"/>
        </w:rPr>
        <w:t>K čl. I</w:t>
      </w:r>
    </w:p>
    <w:p w:rsidR="009834ED" w:rsidRPr="00D16262" w:rsidP="00493349">
      <w:pPr>
        <w:numPr>
          <w:ilvl w:val="0"/>
          <w:numId w:val="15"/>
        </w:numPr>
        <w:tabs>
          <w:tab w:val="left" w:pos="360"/>
        </w:tabs>
        <w:jc w:val="both"/>
        <w:rPr>
          <w:rFonts w:ascii="Arial" w:hAnsi="Arial" w:cs="Arial"/>
        </w:rPr>
      </w:pPr>
      <w:r w:rsidRPr="00D16262">
        <w:rPr>
          <w:rFonts w:ascii="Arial" w:hAnsi="Arial" w:cs="Arial"/>
        </w:rPr>
        <w:t>V 3. bode § 58  sa za slová „ods. 3“ vkladá čiarka a slová „§ 84 ods. 1 a v § 232 ods. 2 písm. d)“.</w:t>
      </w:r>
    </w:p>
    <w:p w:rsidR="009834ED" w:rsidRPr="00D16262" w:rsidP="00493349">
      <w:pPr>
        <w:ind w:left="720"/>
        <w:jc w:val="both"/>
        <w:rPr>
          <w:rFonts w:ascii="Arial" w:hAnsi="Arial" w:cs="Arial"/>
        </w:rPr>
      </w:pPr>
      <w:r w:rsidRPr="00D16262">
        <w:rPr>
          <w:rFonts w:ascii="Arial" w:hAnsi="Arial" w:cs="Arial"/>
        </w:rPr>
        <w:t>V tejto súvislosti sa vypúšťajú 5. a 35. bod.  Vykoná sa  prečíslovanie novelizačných bodov a upraví ustanovenie o účinnosti.</w:t>
      </w:r>
    </w:p>
    <w:p w:rsidR="009834ED" w:rsidRPr="00D16262" w:rsidP="009834ED">
      <w:pPr>
        <w:spacing w:line="360" w:lineRule="auto"/>
        <w:ind w:left="720"/>
        <w:jc w:val="both"/>
        <w:rPr>
          <w:rFonts w:ascii="Arial" w:hAnsi="Arial" w:cs="Arial"/>
        </w:rPr>
      </w:pPr>
    </w:p>
    <w:p w:rsidR="009834ED" w:rsidRPr="00D16262" w:rsidP="009834ED">
      <w:pPr>
        <w:ind w:left="3540"/>
        <w:jc w:val="both"/>
        <w:rPr>
          <w:rFonts w:ascii="Arial" w:hAnsi="Arial" w:cs="Arial"/>
        </w:rPr>
      </w:pPr>
      <w:r w:rsidRPr="00D16262">
        <w:rPr>
          <w:rFonts w:ascii="Arial" w:hAnsi="Arial" w:cs="Arial"/>
        </w:rPr>
        <w:t>Ide o legislatívno-technickú úpravu rovnakého charakteru, ako je uvedená v 6. bode návrhu zákona.</w:t>
      </w:r>
    </w:p>
    <w:p w:rsidR="009E5B97" w:rsidP="00084C9B">
      <w:pPr>
        <w:jc w:val="both"/>
        <w:rPr>
          <w:rFonts w:ascii="Arial" w:hAnsi="Arial" w:cs="Arial"/>
        </w:rPr>
      </w:pPr>
    </w:p>
    <w:p w:rsidR="009834ED" w:rsidRPr="009E5B97" w:rsidP="009E5B97">
      <w:pPr>
        <w:ind w:left="3540"/>
        <w:jc w:val="both"/>
        <w:rPr>
          <w:rFonts w:ascii="Arial" w:hAnsi="Arial" w:cs="Arial"/>
          <w:b/>
        </w:rPr>
      </w:pPr>
      <w:r w:rsidRPr="009E5B97" w:rsidR="00084C9B">
        <w:rPr>
          <w:rFonts w:ascii="Arial" w:hAnsi="Arial" w:cs="Arial"/>
          <w:b/>
        </w:rPr>
        <w:t>Ústavnoprávny výbor NR SR</w:t>
      </w:r>
    </w:p>
    <w:p w:rsidR="00DB7D73" w:rsidRPr="009E5B97" w:rsidP="009E5B97">
      <w:pPr>
        <w:ind w:left="3540"/>
        <w:jc w:val="both"/>
        <w:rPr>
          <w:rFonts w:ascii="Arial" w:hAnsi="Arial" w:cs="Arial"/>
          <w:b/>
        </w:rPr>
      </w:pPr>
      <w:r w:rsidRPr="009E5B97">
        <w:rPr>
          <w:rFonts w:ascii="Arial" w:hAnsi="Arial" w:cs="Arial"/>
          <w:b/>
        </w:rPr>
        <w:t>Výbor NR SR pre sociálne veci a bývanie</w:t>
      </w:r>
    </w:p>
    <w:p w:rsidR="009834ED" w:rsidRPr="009E5B97" w:rsidP="009E5B97">
      <w:pPr>
        <w:ind w:left="3540"/>
        <w:jc w:val="both"/>
        <w:rPr>
          <w:rFonts w:ascii="Arial" w:hAnsi="Arial" w:cs="Arial"/>
          <w:b/>
        </w:rPr>
      </w:pPr>
      <w:r w:rsidRPr="009E5B97" w:rsidR="00084C9B">
        <w:rPr>
          <w:rFonts w:ascii="Arial" w:hAnsi="Arial" w:cs="Arial"/>
          <w:b/>
        </w:rPr>
        <w:t>Gestorský výbor odporúča schváliť</w:t>
      </w:r>
      <w:r w:rsidR="00405C0F">
        <w:rPr>
          <w:rFonts w:ascii="Arial" w:hAnsi="Arial" w:cs="Arial"/>
          <w:b/>
        </w:rPr>
        <w:t>.</w:t>
      </w:r>
    </w:p>
    <w:p w:rsidR="00084C9B" w:rsidP="00084C9B">
      <w:pPr>
        <w:jc w:val="both"/>
        <w:rPr>
          <w:rFonts w:ascii="Arial" w:hAnsi="Arial" w:cs="Arial"/>
        </w:rPr>
      </w:pPr>
    </w:p>
    <w:p w:rsidR="00D16262" w:rsidP="00084C9B">
      <w:pPr>
        <w:jc w:val="both"/>
        <w:rPr>
          <w:rFonts w:ascii="Arial" w:hAnsi="Arial" w:cs="Arial"/>
        </w:rPr>
      </w:pPr>
    </w:p>
    <w:p w:rsidR="00D16262" w:rsidP="00084C9B">
      <w:pPr>
        <w:jc w:val="both"/>
        <w:rPr>
          <w:rFonts w:ascii="Arial" w:hAnsi="Arial" w:cs="Arial"/>
        </w:rPr>
      </w:pPr>
    </w:p>
    <w:p w:rsidR="00D16262" w:rsidP="00084C9B">
      <w:pPr>
        <w:jc w:val="both"/>
        <w:rPr>
          <w:rFonts w:ascii="Arial" w:hAnsi="Arial" w:cs="Arial"/>
        </w:rPr>
      </w:pPr>
    </w:p>
    <w:p w:rsidR="007B6852" w:rsidP="00084C9B">
      <w:pPr>
        <w:jc w:val="both"/>
        <w:rPr>
          <w:rFonts w:ascii="Arial" w:hAnsi="Arial" w:cs="Arial"/>
        </w:rPr>
      </w:pPr>
    </w:p>
    <w:p w:rsidR="00D16262" w:rsidP="00084C9B">
      <w:pPr>
        <w:jc w:val="both"/>
        <w:rPr>
          <w:rFonts w:ascii="Arial" w:hAnsi="Arial" w:cs="Arial"/>
        </w:rPr>
      </w:pPr>
    </w:p>
    <w:p w:rsidR="007F524A" w:rsidRPr="00D16262" w:rsidP="00493349">
      <w:pPr>
        <w:numPr>
          <w:ilvl w:val="0"/>
          <w:numId w:val="15"/>
        </w:numPr>
        <w:tabs>
          <w:tab w:val="left" w:pos="360"/>
        </w:tabs>
        <w:autoSpaceDE/>
        <w:autoSpaceDN/>
        <w:jc w:val="both"/>
        <w:rPr>
          <w:rFonts w:ascii="Arial" w:hAnsi="Arial" w:cs="Arial"/>
          <w:bCs/>
        </w:rPr>
      </w:pPr>
      <w:r w:rsidRPr="00D16262">
        <w:rPr>
          <w:rFonts w:ascii="Arial" w:hAnsi="Arial" w:cs="Arial"/>
        </w:rPr>
        <w:t xml:space="preserve">V 4. bode v § 82a ods. 1 prvá veta znie: </w:t>
      </w:r>
      <w:r w:rsidRPr="00D16262">
        <w:rPr>
          <w:rFonts w:ascii="Arial" w:hAnsi="Arial" w:cs="Arial"/>
          <w:bCs/>
        </w:rPr>
        <w:t>„Poistenec, ktorý sa stal úradníkom alebo iným zamestnancom inštitúcie alebo orgánu  Európ</w:t>
      </w:r>
      <w:smartTag w:uri="urn:schemas-microsoft-com:office:smarttags" w:element="PersonName">
        <w:r w:rsidRPr="00D16262">
          <w:rPr>
            <w:rFonts w:ascii="Arial" w:hAnsi="Arial" w:cs="Arial"/>
            <w:bCs/>
          </w:rPr>
          <w:t>sk</w:t>
        </w:r>
      </w:smartTag>
      <w:r w:rsidRPr="00D16262">
        <w:rPr>
          <w:rFonts w:ascii="Arial" w:hAnsi="Arial" w:cs="Arial"/>
          <w:bCs/>
        </w:rPr>
        <w:t xml:space="preserve">ej únie </w:t>
      </w:r>
      <w:r w:rsidRPr="00D16262">
        <w:rPr>
          <w:rFonts w:ascii="Arial" w:hAnsi="Arial" w:cs="Arial"/>
          <w:bCs/>
          <w:vertAlign w:val="superscript"/>
        </w:rPr>
        <w:t>56a)</w:t>
      </w:r>
      <w:r w:rsidRPr="00D16262">
        <w:rPr>
          <w:rFonts w:ascii="Arial" w:hAnsi="Arial" w:cs="Arial"/>
          <w:bCs/>
        </w:rPr>
        <w:t xml:space="preserve"> (ďalej len „úradník“), po </w:t>
      </w:r>
      <w:smartTag w:uri="urn:schemas-microsoft-com:office:smarttags" w:element="PersonName">
        <w:r w:rsidRPr="00D16262">
          <w:rPr>
            <w:rFonts w:ascii="Arial" w:hAnsi="Arial" w:cs="Arial"/>
            <w:bCs/>
          </w:rPr>
          <w:t>sk</w:t>
        </w:r>
      </w:smartTag>
      <w:r w:rsidRPr="00D16262">
        <w:rPr>
          <w:rFonts w:ascii="Arial" w:hAnsi="Arial" w:cs="Arial"/>
          <w:bCs/>
        </w:rPr>
        <w:t>ončení vykonávania zárobkovej činnosti v Sloven</w:t>
      </w:r>
      <w:smartTag w:uri="urn:schemas-microsoft-com:office:smarttags" w:element="PersonName">
        <w:r w:rsidRPr="00D16262">
          <w:rPr>
            <w:rFonts w:ascii="Arial" w:hAnsi="Arial" w:cs="Arial"/>
            <w:bCs/>
          </w:rPr>
          <w:t>sk</w:t>
        </w:r>
      </w:smartTag>
      <w:r w:rsidRPr="00D16262">
        <w:rPr>
          <w:rFonts w:ascii="Arial" w:hAnsi="Arial" w:cs="Arial"/>
          <w:bCs/>
        </w:rPr>
        <w:t>ej republike môže požiadať o prevod svojich dôchodkových práv zí</w:t>
      </w:r>
      <w:smartTag w:uri="urn:schemas-microsoft-com:office:smarttags" w:element="PersonName">
        <w:r w:rsidRPr="00D16262">
          <w:rPr>
            <w:rFonts w:ascii="Arial" w:hAnsi="Arial" w:cs="Arial"/>
            <w:bCs/>
          </w:rPr>
          <w:t>sk</w:t>
        </w:r>
      </w:smartTag>
      <w:r w:rsidRPr="00D16262">
        <w:rPr>
          <w:rFonts w:ascii="Arial" w:hAnsi="Arial" w:cs="Arial"/>
          <w:bCs/>
        </w:rPr>
        <w:t>aných v dôchodkovom systéme Sloven</w:t>
      </w:r>
      <w:smartTag w:uri="urn:schemas-microsoft-com:office:smarttags" w:element="PersonName">
        <w:r w:rsidRPr="00D16262">
          <w:rPr>
            <w:rFonts w:ascii="Arial" w:hAnsi="Arial" w:cs="Arial"/>
            <w:bCs/>
          </w:rPr>
          <w:t>sk</w:t>
        </w:r>
      </w:smartTag>
      <w:r w:rsidRPr="00D16262">
        <w:rPr>
          <w:rFonts w:ascii="Arial" w:hAnsi="Arial" w:cs="Arial"/>
          <w:bCs/>
        </w:rPr>
        <w:t>ej republiky do dôchodkového systému Európ</w:t>
      </w:r>
      <w:smartTag w:uri="urn:schemas-microsoft-com:office:smarttags" w:element="PersonName">
        <w:r w:rsidRPr="00D16262">
          <w:rPr>
            <w:rFonts w:ascii="Arial" w:hAnsi="Arial" w:cs="Arial"/>
            <w:bCs/>
          </w:rPr>
          <w:t>sk</w:t>
        </w:r>
      </w:smartTag>
      <w:r w:rsidRPr="00D16262">
        <w:rPr>
          <w:rFonts w:ascii="Arial" w:hAnsi="Arial" w:cs="Arial"/>
          <w:bCs/>
        </w:rPr>
        <w:t>ej únie alebo jej inštitúcie (ďalej len „dôchodkový systém Európ</w:t>
      </w:r>
      <w:smartTag w:uri="urn:schemas-microsoft-com:office:smarttags" w:element="PersonName">
        <w:r w:rsidRPr="00D16262">
          <w:rPr>
            <w:rFonts w:ascii="Arial" w:hAnsi="Arial" w:cs="Arial"/>
            <w:bCs/>
          </w:rPr>
          <w:t>sk</w:t>
        </w:r>
      </w:smartTag>
      <w:r w:rsidRPr="00D16262">
        <w:rPr>
          <w:rFonts w:ascii="Arial" w:hAnsi="Arial" w:cs="Arial"/>
          <w:bCs/>
        </w:rPr>
        <w:t>ej únie“), ak nemá priznaný starobný dôchodok, predč</w:t>
      </w:r>
      <w:r w:rsidRPr="00D16262">
        <w:rPr>
          <w:rFonts w:ascii="Arial" w:hAnsi="Arial" w:cs="Arial"/>
          <w:bCs/>
        </w:rPr>
        <w:t>asný starobný dôchodok alebo invalidný dôchodok z dôchodkového systému Sloven</w:t>
      </w:r>
      <w:smartTag w:uri="urn:schemas-microsoft-com:office:smarttags" w:element="PersonName">
        <w:r w:rsidRPr="00D16262">
          <w:rPr>
            <w:rFonts w:ascii="Arial" w:hAnsi="Arial" w:cs="Arial"/>
            <w:bCs/>
          </w:rPr>
          <w:t>sk</w:t>
        </w:r>
      </w:smartTag>
      <w:r w:rsidRPr="00D16262">
        <w:rPr>
          <w:rFonts w:ascii="Arial" w:hAnsi="Arial" w:cs="Arial"/>
          <w:bCs/>
        </w:rPr>
        <w:t>ej republiky.“.</w:t>
      </w:r>
    </w:p>
    <w:p w:rsidR="009E5B97" w:rsidP="00493349">
      <w:pPr>
        <w:autoSpaceDE/>
        <w:autoSpaceDN/>
        <w:jc w:val="both"/>
        <w:rPr>
          <w:rFonts w:ascii="Arial" w:hAnsi="Arial" w:cs="Arial"/>
          <w:bCs/>
        </w:rPr>
      </w:pPr>
    </w:p>
    <w:p w:rsidR="004D132C" w:rsidRPr="00D16262" w:rsidP="004D132C">
      <w:pPr>
        <w:autoSpaceDE/>
        <w:autoSpaceDN/>
        <w:spacing w:line="360" w:lineRule="auto"/>
        <w:ind w:left="3540"/>
        <w:jc w:val="both"/>
        <w:rPr>
          <w:rFonts w:ascii="Arial" w:hAnsi="Arial" w:cs="Arial"/>
          <w:bCs/>
        </w:rPr>
      </w:pPr>
      <w:r w:rsidRPr="00D16262">
        <w:rPr>
          <w:rFonts w:ascii="Arial" w:hAnsi="Arial" w:cs="Arial"/>
          <w:bCs/>
        </w:rPr>
        <w:t>Ide o legislatívno – technické úpravy</w:t>
      </w:r>
      <w:r>
        <w:rPr>
          <w:rFonts w:ascii="Arial" w:hAnsi="Arial" w:cs="Arial"/>
          <w:bCs/>
        </w:rPr>
        <w:t>.</w:t>
      </w:r>
    </w:p>
    <w:p w:rsidR="009E5B97" w:rsidRPr="009E5B97" w:rsidP="009E5B97">
      <w:pPr>
        <w:ind w:left="3540"/>
        <w:jc w:val="both"/>
        <w:rPr>
          <w:rFonts w:ascii="Arial" w:hAnsi="Arial" w:cs="Arial"/>
          <w:b/>
        </w:rPr>
      </w:pPr>
      <w:r w:rsidRPr="009E5B97">
        <w:rPr>
          <w:rFonts w:ascii="Arial" w:hAnsi="Arial" w:cs="Arial"/>
          <w:b/>
        </w:rPr>
        <w:t>Ústavnoprávny výbor NR SR</w:t>
      </w: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7F524A" w:rsidRPr="00D16262" w:rsidP="00084C9B">
      <w:pPr>
        <w:jc w:val="both"/>
        <w:rPr>
          <w:rFonts w:ascii="Arial" w:hAnsi="Arial" w:cs="Arial"/>
        </w:rPr>
      </w:pPr>
    </w:p>
    <w:p w:rsidR="00A76DC8" w:rsidRPr="00D16262" w:rsidP="00084C9B">
      <w:pPr>
        <w:jc w:val="both"/>
        <w:rPr>
          <w:rFonts w:ascii="Arial" w:hAnsi="Arial" w:cs="Arial"/>
        </w:rPr>
      </w:pPr>
    </w:p>
    <w:p w:rsidR="00A76DC8" w:rsidRPr="00D16262" w:rsidP="00493349">
      <w:pPr>
        <w:numPr>
          <w:ilvl w:val="0"/>
          <w:numId w:val="15"/>
        </w:numPr>
        <w:tabs>
          <w:tab w:val="left" w:pos="360"/>
        </w:tabs>
        <w:jc w:val="both"/>
        <w:rPr>
          <w:rFonts w:ascii="Arial" w:hAnsi="Arial" w:cs="Arial"/>
        </w:rPr>
      </w:pPr>
      <w:r w:rsidRPr="00D16262">
        <w:rPr>
          <w:rFonts w:ascii="Arial" w:hAnsi="Arial" w:cs="Arial"/>
        </w:rPr>
        <w:t xml:space="preserve">V 4. bode v § 82a </w:t>
      </w:r>
      <w:r w:rsidRPr="00D16262">
        <w:rPr>
          <w:rFonts w:ascii="Arial" w:hAnsi="Arial" w:cs="Arial"/>
        </w:rPr>
        <w:t xml:space="preserve">odseky  2 a 3 znejú: </w:t>
      </w:r>
    </w:p>
    <w:p w:rsidR="00A76DC8" w:rsidRPr="00D16262" w:rsidP="00493349">
      <w:pPr>
        <w:ind w:firstLine="708"/>
        <w:jc w:val="both"/>
        <w:rPr>
          <w:rFonts w:ascii="Arial" w:hAnsi="Arial" w:cs="Arial"/>
        </w:rPr>
      </w:pPr>
      <w:r w:rsidRPr="00D16262">
        <w:rPr>
          <w:rFonts w:ascii="Arial" w:hAnsi="Arial" w:cs="Arial"/>
        </w:rPr>
        <w:t xml:space="preserve">„(2) Ak sa úradník po </w:t>
      </w:r>
      <w:smartTag w:uri="urn:schemas-microsoft-com:office:smarttags" w:element="PersonName">
        <w:r w:rsidRPr="00D16262">
          <w:rPr>
            <w:rFonts w:ascii="Arial" w:hAnsi="Arial" w:cs="Arial"/>
          </w:rPr>
          <w:t>sk</w:t>
        </w:r>
      </w:smartTag>
      <w:r w:rsidRPr="00D16262">
        <w:rPr>
          <w:rFonts w:ascii="Arial" w:hAnsi="Arial" w:cs="Arial"/>
        </w:rPr>
        <w:t>ončení služby alebo zamestnania v Európ</w:t>
      </w:r>
      <w:smartTag w:uri="urn:schemas-microsoft-com:office:smarttags" w:element="PersonName">
        <w:r w:rsidRPr="00D16262">
          <w:rPr>
            <w:rFonts w:ascii="Arial" w:hAnsi="Arial" w:cs="Arial"/>
          </w:rPr>
          <w:t>sk</w:t>
        </w:r>
      </w:smartTag>
      <w:r w:rsidRPr="00D16262">
        <w:rPr>
          <w:rFonts w:ascii="Arial" w:hAnsi="Arial" w:cs="Arial"/>
        </w:rPr>
        <w:t>ej únii alebo v jej inštitúcii, ktorý bol počas tejto služby alebo zamestnania zúčastnený v dôchodkovom systéme Európ</w:t>
      </w:r>
      <w:smartTag w:uri="urn:schemas-microsoft-com:office:smarttags" w:element="PersonName">
        <w:r w:rsidRPr="00D16262">
          <w:rPr>
            <w:rFonts w:ascii="Arial" w:hAnsi="Arial" w:cs="Arial"/>
          </w:rPr>
          <w:t>sk</w:t>
        </w:r>
      </w:smartTag>
      <w:r w:rsidRPr="00D16262">
        <w:rPr>
          <w:rFonts w:ascii="Arial" w:hAnsi="Arial" w:cs="Arial"/>
        </w:rPr>
        <w:t>ej únie, stane poistencom v dôchodkovom systéme Sloven</w:t>
      </w:r>
      <w:smartTag w:uri="urn:schemas-microsoft-com:office:smarttags" w:element="PersonName">
        <w:r w:rsidRPr="00D16262">
          <w:rPr>
            <w:rFonts w:ascii="Arial" w:hAnsi="Arial" w:cs="Arial"/>
          </w:rPr>
          <w:t>sk</w:t>
        </w:r>
      </w:smartTag>
      <w:r w:rsidRPr="00D16262">
        <w:rPr>
          <w:rFonts w:ascii="Arial" w:hAnsi="Arial" w:cs="Arial"/>
        </w:rPr>
        <w:t>ej republiky a požiada o prevod dôchodkových práv zí</w:t>
      </w:r>
      <w:smartTag w:uri="urn:schemas-microsoft-com:office:smarttags" w:element="PersonName">
        <w:r w:rsidRPr="00D16262">
          <w:rPr>
            <w:rFonts w:ascii="Arial" w:hAnsi="Arial" w:cs="Arial"/>
          </w:rPr>
          <w:t>sk</w:t>
        </w:r>
      </w:smartTag>
      <w:r w:rsidRPr="00D16262">
        <w:rPr>
          <w:rFonts w:ascii="Arial" w:hAnsi="Arial" w:cs="Arial"/>
        </w:rPr>
        <w:t>aných v dôchodkovom systéme Európ</w:t>
      </w:r>
      <w:smartTag w:uri="urn:schemas-microsoft-com:office:smarttags" w:element="PersonName">
        <w:r w:rsidRPr="00D16262">
          <w:rPr>
            <w:rFonts w:ascii="Arial" w:hAnsi="Arial" w:cs="Arial"/>
          </w:rPr>
          <w:t>sk</w:t>
        </w:r>
      </w:smartTag>
      <w:r w:rsidRPr="00D16262">
        <w:rPr>
          <w:rFonts w:ascii="Arial" w:hAnsi="Arial" w:cs="Arial"/>
        </w:rPr>
        <w:t>ej únie do dôchodkového systému Sloven</w:t>
      </w:r>
      <w:smartTag w:uri="urn:schemas-microsoft-com:office:smarttags" w:element="PersonName">
        <w:r w:rsidRPr="00D16262">
          <w:rPr>
            <w:rFonts w:ascii="Arial" w:hAnsi="Arial" w:cs="Arial"/>
          </w:rPr>
          <w:t>sk</w:t>
        </w:r>
      </w:smartTag>
      <w:r w:rsidRPr="00D16262">
        <w:rPr>
          <w:rFonts w:ascii="Arial" w:hAnsi="Arial" w:cs="Arial"/>
        </w:rPr>
        <w:t>ej republiky, prevedú sa tieto dôchodkové práva, ktoré sú finančnou sumou určenou ako poistno-matematický ekvivalent v závislosti na zí</w:t>
      </w:r>
      <w:smartTag w:uri="urn:schemas-microsoft-com:office:smarttags" w:element="PersonName">
        <w:r w:rsidRPr="00D16262">
          <w:rPr>
            <w:rFonts w:ascii="Arial" w:hAnsi="Arial" w:cs="Arial"/>
          </w:rPr>
          <w:t>sk</w:t>
        </w:r>
      </w:smartTag>
      <w:r w:rsidRPr="00D16262">
        <w:rPr>
          <w:rFonts w:ascii="Arial" w:hAnsi="Arial" w:cs="Arial"/>
        </w:rPr>
        <w:t>anom období služby alebo zamestnania v Európ</w:t>
      </w:r>
      <w:smartTag w:uri="urn:schemas-microsoft-com:office:smarttags" w:element="PersonName">
        <w:r w:rsidRPr="00D16262">
          <w:rPr>
            <w:rFonts w:ascii="Arial" w:hAnsi="Arial" w:cs="Arial"/>
          </w:rPr>
          <w:t>sk</w:t>
        </w:r>
      </w:smartTag>
      <w:r w:rsidRPr="00D16262">
        <w:rPr>
          <w:rFonts w:ascii="Arial" w:hAnsi="Arial" w:cs="Arial"/>
        </w:rPr>
        <w:t>ej únii alebo v jej inštitúcii, ktoré založili účasť v dôchodkom systéme Európ</w:t>
      </w:r>
      <w:smartTag w:uri="urn:schemas-microsoft-com:office:smarttags" w:element="PersonName">
        <w:r w:rsidRPr="00D16262">
          <w:rPr>
            <w:rFonts w:ascii="Arial" w:hAnsi="Arial" w:cs="Arial"/>
          </w:rPr>
          <w:t>sk</w:t>
        </w:r>
      </w:smartTag>
      <w:r w:rsidRPr="00D16262">
        <w:rPr>
          <w:rFonts w:ascii="Arial" w:hAnsi="Arial" w:cs="Arial"/>
        </w:rPr>
        <w:t>ej únie, a na vymeriavacom základe za toto obdobie.</w:t>
      </w:r>
    </w:p>
    <w:p w:rsidR="00A76DC8" w:rsidRPr="00D16262" w:rsidP="00493349">
      <w:pPr>
        <w:ind w:firstLine="708"/>
        <w:jc w:val="both"/>
        <w:rPr>
          <w:rFonts w:ascii="Arial" w:hAnsi="Arial" w:cs="Arial"/>
        </w:rPr>
      </w:pPr>
      <w:r w:rsidRPr="00D16262">
        <w:rPr>
          <w:rFonts w:ascii="Arial" w:hAnsi="Arial" w:cs="Arial"/>
        </w:rPr>
        <w:t>(3) Prevod dôchodkových práv podľa odseku 1 sa vykoná na základe žiadosti a súhlasu úradníka s prevodom dôchodkových práv podľa odseku 1.“.</w:t>
      </w:r>
    </w:p>
    <w:p w:rsidR="00493349" w:rsidP="009E5B97">
      <w:pPr>
        <w:autoSpaceDE/>
        <w:autoSpaceDN/>
        <w:spacing w:line="360" w:lineRule="auto"/>
        <w:ind w:left="3540"/>
        <w:jc w:val="both"/>
        <w:rPr>
          <w:rFonts w:ascii="Arial" w:hAnsi="Arial" w:cs="Arial"/>
          <w:bCs/>
        </w:rPr>
      </w:pPr>
    </w:p>
    <w:p w:rsidR="00F75941" w:rsidRPr="00D16262" w:rsidP="009E5B97">
      <w:pPr>
        <w:autoSpaceDE/>
        <w:autoSpaceDN/>
        <w:spacing w:line="360" w:lineRule="auto"/>
        <w:ind w:left="3540"/>
        <w:jc w:val="both"/>
        <w:rPr>
          <w:rFonts w:ascii="Arial" w:hAnsi="Arial" w:cs="Arial"/>
          <w:bCs/>
        </w:rPr>
      </w:pPr>
      <w:r w:rsidRPr="00D16262">
        <w:rPr>
          <w:rFonts w:ascii="Arial" w:hAnsi="Arial" w:cs="Arial"/>
          <w:bCs/>
        </w:rPr>
        <w:t>Ide o legislatívno – technické úpravy</w:t>
      </w:r>
      <w:r w:rsidR="004D132C">
        <w:rPr>
          <w:rFonts w:ascii="Arial" w:hAnsi="Arial" w:cs="Arial"/>
          <w:bCs/>
        </w:rPr>
        <w:t>.</w:t>
      </w:r>
    </w:p>
    <w:p w:rsidR="00A76DC8" w:rsidRPr="009E5B97" w:rsidP="009E5B97">
      <w:pPr>
        <w:ind w:left="3540"/>
        <w:jc w:val="both"/>
        <w:rPr>
          <w:rFonts w:ascii="Arial" w:hAnsi="Arial" w:cs="Arial"/>
          <w:b/>
        </w:rPr>
      </w:pPr>
      <w:r w:rsidRPr="009E5B97">
        <w:rPr>
          <w:rFonts w:ascii="Arial" w:hAnsi="Arial" w:cs="Arial"/>
          <w:b/>
        </w:rPr>
        <w:t>Výbor NR SR pre sociálne veci a bývanie</w:t>
      </w:r>
    </w:p>
    <w:p w:rsidR="00A76DC8"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A76DC8" w:rsidP="00A76DC8">
      <w:pPr>
        <w:jc w:val="both"/>
        <w:rPr>
          <w:rFonts w:ascii="Arial" w:hAnsi="Arial" w:cs="Arial"/>
        </w:rPr>
      </w:pPr>
    </w:p>
    <w:p w:rsidR="007B6852" w:rsidRPr="00D16262" w:rsidP="00A76DC8">
      <w:pPr>
        <w:jc w:val="both"/>
        <w:rPr>
          <w:rFonts w:ascii="Arial" w:hAnsi="Arial" w:cs="Arial"/>
        </w:rPr>
      </w:pPr>
    </w:p>
    <w:p w:rsidR="00A76DC8"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V 4. bode v § 82a sa na konci pripája táto veta:</w:t>
      </w:r>
    </w:p>
    <w:p w:rsidR="00A76DC8" w:rsidRPr="00405C0F" w:rsidP="00405C0F">
      <w:pPr>
        <w:autoSpaceDE/>
        <w:autoSpaceDN/>
        <w:jc w:val="both"/>
        <w:rPr>
          <w:rFonts w:ascii="Arial" w:hAnsi="Arial" w:cs="Arial"/>
        </w:rPr>
      </w:pPr>
      <w:r w:rsidRPr="004D132C">
        <w:rPr>
          <w:rFonts w:ascii="Arial" w:hAnsi="Arial" w:cs="Arial"/>
          <w:sz w:val="22"/>
          <w:szCs w:val="22"/>
        </w:rPr>
        <w:t xml:space="preserve">     „</w:t>
      </w:r>
      <w:r w:rsidRPr="00405C0F">
        <w:rPr>
          <w:rFonts w:ascii="Arial" w:hAnsi="Arial" w:cs="Arial"/>
        </w:rPr>
        <w:t>Poznámka pod čiarou k odkazu 56a znie:</w:t>
      </w:r>
    </w:p>
    <w:p w:rsidR="00A76DC8" w:rsidRPr="00405C0F" w:rsidP="00405C0F">
      <w:pPr>
        <w:autoSpaceDE/>
        <w:autoSpaceDN/>
        <w:jc w:val="both"/>
        <w:rPr>
          <w:rFonts w:ascii="Arial" w:hAnsi="Arial" w:cs="Arial"/>
        </w:rPr>
      </w:pPr>
      <w:r w:rsidRPr="00405C0F">
        <w:rPr>
          <w:rFonts w:ascii="Arial" w:hAnsi="Arial" w:cs="Arial"/>
        </w:rPr>
        <w:t>„56a) Článok 1 Nariadenia Rady (EHS Euroatom, ESUO) č. 259/1968 z 29. februára 1968, ktorým sa ustanovuje Služobný poriadok a podmienky zamestnávania ostatných  zamestnancov Európ</w:t>
      </w:r>
      <w:smartTag w:uri="urn:schemas-microsoft-com:office:smarttags" w:element="PersonName">
        <w:r w:rsidRPr="00405C0F">
          <w:rPr>
            <w:rFonts w:ascii="Arial" w:hAnsi="Arial" w:cs="Arial"/>
          </w:rPr>
          <w:t>sk</w:t>
        </w:r>
      </w:smartTag>
      <w:r w:rsidRPr="00405C0F">
        <w:rPr>
          <w:rFonts w:ascii="Arial" w:hAnsi="Arial" w:cs="Arial"/>
        </w:rPr>
        <w:t>ych spoločenstiev a osobitné pravidlá, ktoré sa dočasne uplatňujú  na úradníkov Komisie  (Ú. v. ES L 56,4.3.1968) v platnom znení.“.</w:t>
      </w:r>
    </w:p>
    <w:p w:rsidR="009E5B97" w:rsidRPr="00405C0F" w:rsidP="00405C0F">
      <w:pPr>
        <w:autoSpaceDE/>
        <w:autoSpaceDN/>
        <w:jc w:val="both"/>
        <w:rPr>
          <w:rFonts w:ascii="Arial" w:hAnsi="Arial" w:cs="Arial"/>
          <w:bCs/>
        </w:rPr>
      </w:pPr>
    </w:p>
    <w:p w:rsidR="00F75941" w:rsidRPr="00D16262" w:rsidP="009E5B97">
      <w:pPr>
        <w:autoSpaceDE/>
        <w:autoSpaceDN/>
        <w:spacing w:line="360" w:lineRule="auto"/>
        <w:ind w:left="3540"/>
        <w:jc w:val="both"/>
        <w:rPr>
          <w:rFonts w:ascii="Arial" w:hAnsi="Arial" w:cs="Arial"/>
          <w:bCs/>
        </w:rPr>
      </w:pPr>
      <w:r w:rsidRPr="00D16262">
        <w:rPr>
          <w:rFonts w:ascii="Arial" w:hAnsi="Arial" w:cs="Arial"/>
          <w:bCs/>
        </w:rPr>
        <w:t>Ide o legislatívno – technické úpravy</w:t>
      </w:r>
      <w:r w:rsidR="009E5B97">
        <w:rPr>
          <w:rFonts w:ascii="Arial" w:hAnsi="Arial" w:cs="Arial"/>
          <w:bCs/>
        </w:rPr>
        <w:t>.</w:t>
      </w: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A76DC8" w:rsidP="00084C9B">
      <w:pPr>
        <w:jc w:val="both"/>
        <w:rPr>
          <w:rFonts w:ascii="Arial" w:hAnsi="Arial" w:cs="Arial"/>
        </w:rPr>
      </w:pPr>
    </w:p>
    <w:p w:rsidR="007B6852" w:rsidP="00084C9B">
      <w:pPr>
        <w:jc w:val="both"/>
        <w:rPr>
          <w:rFonts w:ascii="Arial" w:hAnsi="Arial" w:cs="Arial"/>
        </w:rPr>
      </w:pPr>
    </w:p>
    <w:p w:rsidR="007B6852" w:rsidP="00084C9B">
      <w:pPr>
        <w:jc w:val="both"/>
        <w:rPr>
          <w:rFonts w:ascii="Arial" w:hAnsi="Arial" w:cs="Arial"/>
        </w:rPr>
      </w:pPr>
    </w:p>
    <w:p w:rsidR="007B6852" w:rsidRPr="00D16262" w:rsidP="00084C9B">
      <w:pPr>
        <w:jc w:val="both"/>
        <w:rPr>
          <w:rFonts w:ascii="Arial" w:hAnsi="Arial" w:cs="Arial"/>
        </w:rPr>
      </w:pPr>
    </w:p>
    <w:p w:rsidR="009834ED" w:rsidRPr="00D16262" w:rsidP="00405C0F">
      <w:pPr>
        <w:numPr>
          <w:ilvl w:val="0"/>
          <w:numId w:val="15"/>
        </w:numPr>
        <w:tabs>
          <w:tab w:val="left" w:pos="360"/>
        </w:tabs>
        <w:jc w:val="both"/>
        <w:rPr>
          <w:rFonts w:ascii="Arial" w:hAnsi="Arial" w:cs="Arial"/>
        </w:rPr>
      </w:pPr>
      <w:r w:rsidRPr="00D16262">
        <w:rPr>
          <w:rFonts w:ascii="Arial" w:hAnsi="Arial" w:cs="Arial"/>
        </w:rPr>
        <w:t>V 8. bode (§ 101) sa za slovo „ods. 3“ vkladaj</w:t>
      </w:r>
      <w:r w:rsidRPr="00D16262">
        <w:rPr>
          <w:rFonts w:ascii="Arial" w:hAnsi="Arial" w:cs="Arial"/>
        </w:rPr>
        <w:t>ú slová „a v ods. 5“.</w:t>
      </w:r>
    </w:p>
    <w:p w:rsidR="009834ED" w:rsidRPr="00D16262" w:rsidP="00405C0F">
      <w:pPr>
        <w:ind w:left="720"/>
        <w:jc w:val="both"/>
        <w:rPr>
          <w:rFonts w:ascii="Arial" w:hAnsi="Arial" w:cs="Arial"/>
        </w:rPr>
      </w:pPr>
      <w:r w:rsidRPr="00D16262">
        <w:rPr>
          <w:rFonts w:ascii="Arial" w:hAnsi="Arial" w:cs="Arial"/>
        </w:rPr>
        <w:t>V tejto súvislosti sa vypúšťa 10. bod a vykoná prečíslovanie novelizačných bodov.</w:t>
      </w:r>
    </w:p>
    <w:p w:rsidR="009834ED" w:rsidRPr="00D16262" w:rsidP="009834ED">
      <w:pPr>
        <w:ind w:left="3540"/>
        <w:jc w:val="both"/>
        <w:rPr>
          <w:rFonts w:ascii="Arial" w:hAnsi="Arial" w:cs="Arial"/>
        </w:rPr>
      </w:pPr>
      <w:r w:rsidRPr="00D16262">
        <w:rPr>
          <w:rFonts w:ascii="Arial" w:hAnsi="Arial" w:cs="Arial"/>
        </w:rPr>
        <w:t>Ide o legislatívno-technickú úpravu rovnakého charakteru ako je uvedená v 6. bode návrhu zákona.</w:t>
      </w:r>
    </w:p>
    <w:p w:rsidR="009E5B97" w:rsidP="00084C9B">
      <w:pPr>
        <w:jc w:val="both"/>
        <w:rPr>
          <w:rFonts w:ascii="Arial" w:hAnsi="Arial" w:cs="Arial"/>
        </w:rPr>
      </w:pPr>
    </w:p>
    <w:p w:rsidR="009E5B97" w:rsidRPr="009E5B97" w:rsidP="009E5B97">
      <w:pPr>
        <w:ind w:left="3540"/>
        <w:jc w:val="both"/>
        <w:rPr>
          <w:rFonts w:ascii="Arial" w:hAnsi="Arial" w:cs="Arial"/>
          <w:b/>
        </w:rPr>
      </w:pPr>
      <w:r w:rsidRPr="009E5B97">
        <w:rPr>
          <w:rFonts w:ascii="Arial" w:hAnsi="Arial" w:cs="Arial"/>
          <w:b/>
        </w:rPr>
        <w:t>Ústavnoprávny výbor NR SR</w:t>
      </w:r>
    </w:p>
    <w:p w:rsidR="009E5B97" w:rsidRPr="009E5B97" w:rsidP="009E5B97">
      <w:pPr>
        <w:ind w:left="3540"/>
        <w:jc w:val="both"/>
        <w:rPr>
          <w:rFonts w:ascii="Arial" w:hAnsi="Arial" w:cs="Arial"/>
          <w:b/>
        </w:rPr>
      </w:pPr>
      <w:r w:rsidRPr="009E5B97">
        <w:rPr>
          <w:rFonts w:ascii="Arial" w:hAnsi="Arial" w:cs="Arial"/>
          <w:b/>
        </w:rPr>
        <w:t>Výbor NR SR pre sociálne vec</w:t>
      </w:r>
      <w:r w:rsidRPr="009E5B97">
        <w:rPr>
          <w:rFonts w:ascii="Arial" w:hAnsi="Arial" w:cs="Arial"/>
          <w:b/>
        </w:rPr>
        <w:t>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9834ED" w:rsidRPr="00D16262" w:rsidP="009834ED">
      <w:pPr>
        <w:ind w:left="4950"/>
        <w:jc w:val="both"/>
        <w:rPr>
          <w:rFonts w:ascii="Arial" w:hAnsi="Arial" w:cs="Arial"/>
        </w:rPr>
      </w:pPr>
    </w:p>
    <w:p w:rsidR="009834ED" w:rsidRPr="00D16262" w:rsidP="009834ED">
      <w:pPr>
        <w:spacing w:line="360" w:lineRule="auto"/>
        <w:ind w:left="360"/>
        <w:jc w:val="both"/>
        <w:rPr>
          <w:rFonts w:ascii="Arial" w:hAnsi="Arial" w:cs="Arial"/>
        </w:rPr>
      </w:pPr>
    </w:p>
    <w:p w:rsidR="00927768"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V 9. bode sa za slová „ods. 4“ vkladajú slová „písm. a)“.</w:t>
      </w:r>
    </w:p>
    <w:p w:rsidR="00405C0F" w:rsidRPr="00D16262" w:rsidP="00405C0F">
      <w:pPr>
        <w:autoSpaceDE/>
        <w:autoSpaceDN/>
        <w:spacing w:line="360" w:lineRule="auto"/>
        <w:ind w:left="3540"/>
        <w:jc w:val="both"/>
        <w:rPr>
          <w:rFonts w:ascii="Arial" w:hAnsi="Arial" w:cs="Arial"/>
          <w:bCs/>
        </w:rPr>
      </w:pPr>
      <w:r w:rsidRPr="00D16262">
        <w:rPr>
          <w:rFonts w:ascii="Arial" w:hAnsi="Arial" w:cs="Arial"/>
          <w:bCs/>
        </w:rPr>
        <w:t>Ide o legislatívno – technické úpravy</w:t>
      </w:r>
      <w:r>
        <w:rPr>
          <w:rFonts w:ascii="Arial" w:hAnsi="Arial" w:cs="Arial"/>
          <w:bCs/>
        </w:rPr>
        <w:t>.</w:t>
      </w:r>
    </w:p>
    <w:p w:rsidR="009E5B97" w:rsidP="00216497">
      <w:pPr>
        <w:jc w:val="both"/>
        <w:rPr>
          <w:rFonts w:ascii="Arial" w:hAnsi="Arial" w:cs="Arial"/>
        </w:rPr>
      </w:pP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927768" w:rsidP="00927768">
      <w:pPr>
        <w:autoSpaceDE/>
        <w:autoSpaceDN/>
        <w:spacing w:line="360" w:lineRule="auto"/>
        <w:jc w:val="both"/>
        <w:rPr>
          <w:rFonts w:ascii="Arial" w:hAnsi="Arial" w:cs="Arial"/>
        </w:rPr>
      </w:pPr>
    </w:p>
    <w:p w:rsidR="007B6852" w:rsidRPr="00D16262" w:rsidP="00927768">
      <w:pPr>
        <w:autoSpaceDE/>
        <w:autoSpaceDN/>
        <w:spacing w:line="360" w:lineRule="auto"/>
        <w:jc w:val="both"/>
        <w:rPr>
          <w:rFonts w:ascii="Arial" w:hAnsi="Arial" w:cs="Arial"/>
        </w:rPr>
      </w:pPr>
    </w:p>
    <w:p w:rsidR="00927768"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Za 14. bod sa vkladá nový 15. bo</w:t>
      </w:r>
      <w:r w:rsidRPr="00D16262">
        <w:rPr>
          <w:rFonts w:ascii="Arial" w:hAnsi="Arial" w:cs="Arial"/>
        </w:rPr>
        <w:t>d, ktorý znie:</w:t>
      </w:r>
    </w:p>
    <w:p w:rsidR="00927768" w:rsidRPr="00D16262" w:rsidP="00405C0F">
      <w:pPr>
        <w:autoSpaceDE/>
        <w:autoSpaceDN/>
        <w:jc w:val="both"/>
        <w:rPr>
          <w:rFonts w:ascii="Arial" w:hAnsi="Arial" w:cs="Arial"/>
        </w:rPr>
      </w:pPr>
      <w:r w:rsidRPr="00D16262">
        <w:rPr>
          <w:rFonts w:ascii="Arial" w:hAnsi="Arial" w:cs="Arial"/>
        </w:rPr>
        <w:t xml:space="preserve">    „15. V § 123 ods. 2 písm. a) prvom bode sa slová „najmenej troch“ nahrádzajú slovami „nasledujúcich dvoch“.“.</w:t>
      </w:r>
    </w:p>
    <w:p w:rsidR="00927768" w:rsidRPr="00D16262" w:rsidP="00405C0F">
      <w:pPr>
        <w:autoSpaceDE/>
        <w:autoSpaceDN/>
        <w:jc w:val="both"/>
        <w:rPr>
          <w:rFonts w:ascii="Arial" w:hAnsi="Arial" w:cs="Arial"/>
        </w:rPr>
      </w:pPr>
      <w:r w:rsidRPr="00D16262">
        <w:rPr>
          <w:rFonts w:ascii="Arial" w:hAnsi="Arial" w:cs="Arial"/>
        </w:rPr>
        <w:tab/>
        <w:t>Súčasne sa vykoná prečíslovanie bodov 15 až 43.</w:t>
      </w:r>
    </w:p>
    <w:p w:rsidR="00405C0F" w:rsidP="009E5B97">
      <w:pPr>
        <w:ind w:left="3540"/>
        <w:jc w:val="both"/>
        <w:rPr>
          <w:rFonts w:ascii="Arial" w:hAnsi="Arial" w:cs="Arial"/>
        </w:rPr>
      </w:pPr>
    </w:p>
    <w:p w:rsidR="00456F46" w:rsidRPr="009E5B97" w:rsidP="009E5B97">
      <w:pPr>
        <w:ind w:left="3540"/>
        <w:jc w:val="both"/>
        <w:rPr>
          <w:rFonts w:ascii="Arial" w:hAnsi="Arial" w:cs="Arial"/>
        </w:rPr>
      </w:pPr>
      <w:r w:rsidRPr="009E5B97">
        <w:rPr>
          <w:rFonts w:ascii="Arial" w:hAnsi="Arial" w:cs="Arial"/>
        </w:rPr>
        <w:t>Súčasťou návrhu rozpočtu Sociálnej poisťovne je aj predpokladaný vývoj príjmov a výdavkov, ktorý predkladala vláde Sloven</w:t>
      </w:r>
      <w:smartTag w:uri="urn:schemas-microsoft-com:office:smarttags" w:element="PersonName">
        <w:r w:rsidRPr="009E5B97">
          <w:rPr>
            <w:rFonts w:ascii="Arial" w:hAnsi="Arial" w:cs="Arial"/>
          </w:rPr>
          <w:t>sk</w:t>
        </w:r>
      </w:smartTag>
      <w:r w:rsidRPr="009E5B97">
        <w:rPr>
          <w:rFonts w:ascii="Arial" w:hAnsi="Arial" w:cs="Arial"/>
        </w:rPr>
        <w:t>ej republiky za obdobie najmenej troch rokov. Od 1. januára 2009 sa predpokladaný vývoj príjmov a výdavkov predkladá na obdobie nasledujúcich dvoch rokov. Túto zmenu sa navrhuje premietnuť aj do kompetencií doz</w:t>
      </w:r>
      <w:r w:rsidRPr="009E5B97">
        <w:rPr>
          <w:rFonts w:ascii="Arial" w:hAnsi="Arial" w:cs="Arial"/>
        </w:rPr>
        <w:t>ornej rady.</w:t>
      </w:r>
    </w:p>
    <w:p w:rsidR="00456F46" w:rsidRPr="009E5B97" w:rsidP="00927768">
      <w:pPr>
        <w:autoSpaceDE/>
        <w:autoSpaceDN/>
        <w:spacing w:line="360" w:lineRule="auto"/>
        <w:jc w:val="both"/>
        <w:rPr>
          <w:rFonts w:ascii="Arial" w:hAnsi="Arial" w:cs="Arial"/>
          <w:sz w:val="22"/>
          <w:szCs w:val="22"/>
        </w:rPr>
      </w:pP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7B6852" w:rsidRPr="00D16262" w:rsidP="009E5B97">
      <w:pPr>
        <w:spacing w:line="360" w:lineRule="auto"/>
        <w:ind w:left="360"/>
        <w:jc w:val="both"/>
        <w:rPr>
          <w:rFonts w:ascii="Arial" w:hAnsi="Arial" w:cs="Arial"/>
        </w:rPr>
      </w:pPr>
    </w:p>
    <w:p w:rsidR="009834ED" w:rsidRPr="00D16262" w:rsidP="00405C0F">
      <w:pPr>
        <w:numPr>
          <w:ilvl w:val="0"/>
          <w:numId w:val="15"/>
        </w:numPr>
        <w:tabs>
          <w:tab w:val="left" w:pos="360"/>
        </w:tabs>
        <w:jc w:val="both"/>
        <w:rPr>
          <w:rFonts w:ascii="Arial" w:hAnsi="Arial" w:cs="Arial"/>
        </w:rPr>
      </w:pPr>
      <w:r w:rsidRPr="00D16262">
        <w:rPr>
          <w:rFonts w:ascii="Arial" w:hAnsi="Arial" w:cs="Arial"/>
        </w:rPr>
        <w:t>V 17. bode  § 138 ods. 1  sa na konci pripájajú slová „vrátane poznámky pod čiarou k odkazu 73“.</w:t>
      </w:r>
    </w:p>
    <w:p w:rsidR="007B6852" w:rsidP="009E5B97">
      <w:pPr>
        <w:spacing w:line="360" w:lineRule="auto"/>
        <w:ind w:left="3540"/>
        <w:jc w:val="both"/>
        <w:rPr>
          <w:rFonts w:ascii="Arial" w:hAnsi="Arial" w:cs="Arial"/>
        </w:rPr>
      </w:pPr>
    </w:p>
    <w:p w:rsidR="009834ED" w:rsidRPr="00D16262" w:rsidP="009E5B97">
      <w:pPr>
        <w:spacing w:line="360" w:lineRule="auto"/>
        <w:ind w:left="3540"/>
        <w:jc w:val="both"/>
        <w:rPr>
          <w:rFonts w:ascii="Arial" w:hAnsi="Arial" w:cs="Arial"/>
        </w:rPr>
      </w:pPr>
      <w:r w:rsidRPr="00D16262">
        <w:rPr>
          <w:rFonts w:ascii="Arial" w:hAnsi="Arial" w:cs="Arial"/>
        </w:rPr>
        <w:t>Uvedený odkaz stráca opodstatnenosť.</w:t>
      </w:r>
    </w:p>
    <w:p w:rsidR="00084C9B" w:rsidRPr="009E5B97" w:rsidP="009E5B97">
      <w:pPr>
        <w:ind w:left="3540"/>
        <w:jc w:val="both"/>
        <w:rPr>
          <w:rFonts w:ascii="Arial" w:hAnsi="Arial" w:cs="Arial"/>
          <w:b/>
        </w:rPr>
      </w:pPr>
      <w:r w:rsidRPr="009E5B97">
        <w:rPr>
          <w:rFonts w:ascii="Arial" w:hAnsi="Arial" w:cs="Arial"/>
          <w:b/>
        </w:rPr>
        <w:t>Ústavnoprávny výbor NR SR</w:t>
      </w:r>
    </w:p>
    <w:p w:rsidR="00DB7D73" w:rsidRPr="009E5B97" w:rsidP="009E5B97">
      <w:pPr>
        <w:ind w:left="3540"/>
        <w:jc w:val="both"/>
        <w:rPr>
          <w:rFonts w:ascii="Arial" w:hAnsi="Arial" w:cs="Arial"/>
          <w:b/>
        </w:rPr>
      </w:pPr>
      <w:r w:rsidRPr="009E5B97">
        <w:rPr>
          <w:rFonts w:ascii="Arial" w:hAnsi="Arial" w:cs="Arial"/>
          <w:b/>
        </w:rPr>
        <w:t xml:space="preserve">Výbor </w:t>
      </w:r>
      <w:r w:rsidRPr="009E5B97">
        <w:rPr>
          <w:rFonts w:ascii="Arial" w:hAnsi="Arial" w:cs="Arial"/>
          <w:b/>
        </w:rPr>
        <w:t>NR SR pre sociálne veci a bývanie</w:t>
      </w:r>
    </w:p>
    <w:p w:rsidR="00084C9B"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9834ED" w:rsidP="009834ED">
      <w:pPr>
        <w:spacing w:line="360" w:lineRule="auto"/>
        <w:ind w:left="360"/>
        <w:jc w:val="both"/>
        <w:rPr>
          <w:rFonts w:ascii="Arial" w:hAnsi="Arial" w:cs="Arial"/>
        </w:rPr>
      </w:pPr>
    </w:p>
    <w:p w:rsidR="007B6852" w:rsidRPr="00D16262" w:rsidP="009834ED">
      <w:pPr>
        <w:spacing w:line="360" w:lineRule="auto"/>
        <w:ind w:left="360"/>
        <w:jc w:val="both"/>
        <w:rPr>
          <w:rFonts w:ascii="Arial" w:hAnsi="Arial" w:cs="Arial"/>
        </w:rPr>
      </w:pPr>
    </w:p>
    <w:p w:rsidR="009834ED" w:rsidRPr="00D16262" w:rsidP="00405C0F">
      <w:pPr>
        <w:numPr>
          <w:ilvl w:val="0"/>
          <w:numId w:val="15"/>
        </w:numPr>
        <w:tabs>
          <w:tab w:val="left" w:pos="360"/>
        </w:tabs>
        <w:jc w:val="both"/>
        <w:rPr>
          <w:rFonts w:ascii="Arial" w:hAnsi="Arial" w:cs="Arial"/>
        </w:rPr>
      </w:pPr>
      <w:r w:rsidRPr="00D16262">
        <w:rPr>
          <w:rFonts w:ascii="Arial" w:hAnsi="Arial" w:cs="Arial"/>
        </w:rPr>
        <w:t>V 18. bode § 138 ods. 10 sa  na konci pripájajú slová  „vrátane poznámok pod čiarou k odkazom  79 a 80“.</w:t>
      </w:r>
    </w:p>
    <w:p w:rsidR="00405C0F" w:rsidP="009E5B97">
      <w:pPr>
        <w:spacing w:line="360" w:lineRule="auto"/>
        <w:ind w:left="3540"/>
        <w:jc w:val="both"/>
        <w:rPr>
          <w:rFonts w:ascii="Arial" w:hAnsi="Arial" w:cs="Arial"/>
        </w:rPr>
      </w:pPr>
    </w:p>
    <w:p w:rsidR="009E5B97" w:rsidRPr="00D16262" w:rsidP="009E5B97">
      <w:pPr>
        <w:spacing w:line="360" w:lineRule="auto"/>
        <w:ind w:left="3540"/>
        <w:jc w:val="both"/>
        <w:rPr>
          <w:rFonts w:ascii="Arial" w:hAnsi="Arial" w:cs="Arial"/>
        </w:rPr>
      </w:pPr>
      <w:r w:rsidRPr="00D16262">
        <w:rPr>
          <w:rFonts w:ascii="Arial" w:hAnsi="Arial" w:cs="Arial"/>
        </w:rPr>
        <w:t>Uvedený odkaz stráca opodstatnenosť.</w:t>
      </w:r>
    </w:p>
    <w:p w:rsidR="009E5B97" w:rsidRPr="009E5B97" w:rsidP="009E5B97">
      <w:pPr>
        <w:ind w:left="3540"/>
        <w:jc w:val="both"/>
        <w:rPr>
          <w:rFonts w:ascii="Arial" w:hAnsi="Arial" w:cs="Arial"/>
          <w:b/>
        </w:rPr>
      </w:pPr>
      <w:r w:rsidRPr="009E5B97">
        <w:rPr>
          <w:rFonts w:ascii="Arial" w:hAnsi="Arial" w:cs="Arial"/>
          <w:b/>
        </w:rPr>
        <w:t>Ústavnoprávny výbor NR SR</w:t>
      </w:r>
    </w:p>
    <w:p w:rsidR="009E5B97" w:rsidRPr="009E5B97" w:rsidP="009E5B97">
      <w:pPr>
        <w:ind w:left="3540"/>
        <w:jc w:val="both"/>
        <w:rPr>
          <w:rFonts w:ascii="Arial" w:hAnsi="Arial" w:cs="Arial"/>
          <w:b/>
        </w:rPr>
      </w:pPr>
      <w:r w:rsidRPr="009E5B97">
        <w:rPr>
          <w:rFonts w:ascii="Arial" w:hAnsi="Arial" w:cs="Arial"/>
          <w:b/>
        </w:rPr>
        <w:t xml:space="preserve">Výbor NR SR pre </w:t>
      </w:r>
      <w:r w:rsidRPr="009E5B97">
        <w:rPr>
          <w:rFonts w:ascii="Arial" w:hAnsi="Arial" w:cs="Arial"/>
          <w:b/>
        </w:rPr>
        <w:t>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9E5B97" w:rsidP="009E5B97">
      <w:pPr>
        <w:spacing w:line="360" w:lineRule="auto"/>
        <w:ind w:left="360"/>
        <w:jc w:val="both"/>
        <w:rPr>
          <w:rFonts w:ascii="Arial" w:hAnsi="Arial" w:cs="Arial"/>
          <w:b/>
        </w:rPr>
      </w:pPr>
    </w:p>
    <w:p w:rsidR="007B6852" w:rsidRPr="009E5B97" w:rsidP="009E5B97">
      <w:pPr>
        <w:spacing w:line="360" w:lineRule="auto"/>
        <w:ind w:left="360"/>
        <w:jc w:val="both"/>
        <w:rPr>
          <w:rFonts w:ascii="Arial" w:hAnsi="Arial" w:cs="Arial"/>
          <w:b/>
        </w:rPr>
      </w:pPr>
    </w:p>
    <w:p w:rsidR="009834ED" w:rsidRPr="00405C0F" w:rsidP="00405C0F">
      <w:pPr>
        <w:numPr>
          <w:ilvl w:val="0"/>
          <w:numId w:val="15"/>
        </w:numPr>
        <w:tabs>
          <w:tab w:val="left" w:pos="360"/>
        </w:tabs>
        <w:jc w:val="both"/>
        <w:rPr>
          <w:rFonts w:ascii="Arial" w:hAnsi="Arial" w:cs="Arial"/>
        </w:rPr>
      </w:pPr>
      <w:r w:rsidRPr="00405C0F" w:rsidR="000C08CF">
        <w:rPr>
          <w:rFonts w:ascii="Arial" w:hAnsi="Arial" w:cs="Arial"/>
        </w:rPr>
        <w:t>.</w:t>
      </w:r>
      <w:r w:rsidRPr="00405C0F">
        <w:rPr>
          <w:rFonts w:ascii="Arial" w:hAnsi="Arial" w:cs="Arial"/>
        </w:rPr>
        <w:t>Za 18. bod sa vkladá nový 19. bod, ktorý znie:</w:t>
      </w:r>
    </w:p>
    <w:p w:rsidR="009834ED" w:rsidRPr="00405C0F" w:rsidP="00405C0F">
      <w:pPr>
        <w:ind w:left="720"/>
        <w:jc w:val="both"/>
        <w:rPr>
          <w:rFonts w:ascii="Arial" w:hAnsi="Arial" w:cs="Arial"/>
        </w:rPr>
      </w:pPr>
      <w:r w:rsidRPr="00405C0F">
        <w:rPr>
          <w:rFonts w:ascii="Arial" w:hAnsi="Arial" w:cs="Arial"/>
        </w:rPr>
        <w:t>„19. V § 138 ods. 18 sa slová  „odsekoch 11, 12, 14 a 15“ nahrádzajú slovami „odsekoch 10, 11, 13 a 14“.</w:t>
      </w:r>
    </w:p>
    <w:p w:rsidR="009834ED" w:rsidRPr="00405C0F" w:rsidP="00405C0F">
      <w:pPr>
        <w:ind w:left="3538"/>
        <w:jc w:val="both"/>
        <w:rPr>
          <w:rFonts w:ascii="Arial" w:hAnsi="Arial" w:cs="Arial"/>
        </w:rPr>
      </w:pPr>
    </w:p>
    <w:p w:rsidR="009834ED" w:rsidRPr="00D16262" w:rsidP="009834ED">
      <w:pPr>
        <w:ind w:left="3538"/>
        <w:jc w:val="both"/>
        <w:rPr>
          <w:rFonts w:ascii="Arial" w:hAnsi="Arial" w:cs="Arial"/>
        </w:rPr>
      </w:pPr>
      <w:r w:rsidRPr="00D16262">
        <w:rPr>
          <w:rFonts w:ascii="Arial" w:hAnsi="Arial" w:cs="Arial"/>
        </w:rPr>
        <w:t>Zmena sa navrhuje v nadväznosti na vypust</w:t>
      </w:r>
      <w:r w:rsidRPr="00D16262">
        <w:rPr>
          <w:rFonts w:ascii="Arial" w:hAnsi="Arial" w:cs="Arial"/>
        </w:rPr>
        <w:t>enie odseku 10 v 18. bode návrhu zákona.</w:t>
      </w:r>
    </w:p>
    <w:p w:rsidR="009834ED" w:rsidRPr="00D16262" w:rsidP="009834ED">
      <w:pPr>
        <w:jc w:val="both"/>
        <w:rPr>
          <w:rFonts w:ascii="Arial" w:hAnsi="Arial" w:cs="Arial"/>
          <w:b/>
        </w:rPr>
      </w:pPr>
    </w:p>
    <w:p w:rsidR="009E5B97" w:rsidRPr="009E5B97" w:rsidP="009E5B97">
      <w:pPr>
        <w:ind w:left="3540"/>
        <w:jc w:val="both"/>
        <w:rPr>
          <w:rFonts w:ascii="Arial" w:hAnsi="Arial" w:cs="Arial"/>
          <w:b/>
        </w:rPr>
      </w:pPr>
      <w:r w:rsidRPr="009E5B97">
        <w:rPr>
          <w:rFonts w:ascii="Arial" w:hAnsi="Arial" w:cs="Arial"/>
          <w:b/>
        </w:rPr>
        <w:t>Ústavnoprávny výbor NR SR</w:t>
      </w: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D16262" w:rsidP="00ED73D5">
      <w:pPr>
        <w:autoSpaceDE/>
        <w:autoSpaceDN/>
        <w:spacing w:line="360" w:lineRule="auto"/>
        <w:jc w:val="both"/>
        <w:rPr>
          <w:rFonts w:ascii="Arial" w:hAnsi="Arial" w:cs="Arial"/>
        </w:rPr>
      </w:pPr>
    </w:p>
    <w:p w:rsidR="007B6852" w:rsidRPr="00D16262" w:rsidP="00ED73D5">
      <w:pPr>
        <w:autoSpaceDE/>
        <w:autoSpaceDN/>
        <w:spacing w:line="360" w:lineRule="auto"/>
        <w:jc w:val="both"/>
        <w:rPr>
          <w:rFonts w:ascii="Arial" w:hAnsi="Arial" w:cs="Arial"/>
        </w:rPr>
      </w:pPr>
    </w:p>
    <w:p w:rsidR="00ED73D5"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V 36. bode v § 233 ods. 6 písm. a) sa vypúšťajú slová „(čiastkového základu)“.</w:t>
      </w:r>
    </w:p>
    <w:p w:rsidR="00405C0F" w:rsidRPr="00D16262" w:rsidP="00405C0F">
      <w:pPr>
        <w:autoSpaceDE/>
        <w:autoSpaceDN/>
        <w:spacing w:line="360" w:lineRule="auto"/>
        <w:ind w:left="3540"/>
        <w:jc w:val="both"/>
        <w:rPr>
          <w:rFonts w:ascii="Arial" w:hAnsi="Arial" w:cs="Arial"/>
          <w:bCs/>
        </w:rPr>
      </w:pPr>
      <w:r w:rsidRPr="00D16262">
        <w:rPr>
          <w:rFonts w:ascii="Arial" w:hAnsi="Arial" w:cs="Arial"/>
          <w:bCs/>
        </w:rPr>
        <w:t>Ide o legislatívno – technické ú</w:t>
      </w:r>
      <w:r w:rsidRPr="00D16262">
        <w:rPr>
          <w:rFonts w:ascii="Arial" w:hAnsi="Arial" w:cs="Arial"/>
          <w:bCs/>
        </w:rPr>
        <w:t xml:space="preserve">pravy   </w:t>
      </w: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9E5B97" w:rsidP="009E5B97">
      <w:pPr>
        <w:autoSpaceDE/>
        <w:autoSpaceDN/>
        <w:spacing w:line="360" w:lineRule="auto"/>
        <w:jc w:val="both"/>
        <w:rPr>
          <w:rFonts w:ascii="Arial" w:hAnsi="Arial" w:cs="Arial"/>
        </w:rPr>
      </w:pPr>
    </w:p>
    <w:p w:rsidR="007B6852" w:rsidRPr="00D16262" w:rsidP="009E5B97">
      <w:pPr>
        <w:autoSpaceDE/>
        <w:autoSpaceDN/>
        <w:spacing w:line="360" w:lineRule="auto"/>
        <w:jc w:val="both"/>
        <w:rPr>
          <w:rFonts w:ascii="Arial" w:hAnsi="Arial" w:cs="Arial"/>
        </w:rPr>
      </w:pPr>
    </w:p>
    <w:p w:rsidR="00ED73D5"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Za 38. bod sa vkladá nový 39. a 40. bod, ktoré znejú:</w:t>
      </w:r>
    </w:p>
    <w:p w:rsidR="00ED73D5" w:rsidRPr="00D16262" w:rsidP="00405C0F">
      <w:pPr>
        <w:autoSpaceDE/>
        <w:autoSpaceDN/>
        <w:jc w:val="both"/>
        <w:rPr>
          <w:rFonts w:ascii="Arial" w:hAnsi="Arial" w:cs="Arial"/>
        </w:rPr>
      </w:pPr>
      <w:r w:rsidRPr="00D16262">
        <w:rPr>
          <w:rFonts w:ascii="Arial" w:hAnsi="Arial" w:cs="Arial"/>
        </w:rPr>
        <w:t xml:space="preserve">     „39. V § 241a ods. 2 písm. c) sa na konci pripájajú tieto  slová: „najne</w:t>
      </w:r>
      <w:smartTag w:uri="urn:schemas-microsoft-com:office:smarttags" w:element="PersonName">
        <w:r w:rsidRPr="00D16262">
          <w:rPr>
            <w:rFonts w:ascii="Arial" w:hAnsi="Arial" w:cs="Arial"/>
          </w:rPr>
          <w:t>sk</w:t>
        </w:r>
      </w:smartTag>
      <w:r w:rsidRPr="00D16262">
        <w:rPr>
          <w:rFonts w:ascii="Arial" w:hAnsi="Arial" w:cs="Arial"/>
        </w:rPr>
        <w:t>ôr do uplynutia 45 dní odo dňa splnenia tejto povinnosti zamestnávateľom“.</w:t>
      </w:r>
    </w:p>
    <w:p w:rsidR="00ED73D5" w:rsidRPr="00D16262" w:rsidP="00405C0F">
      <w:pPr>
        <w:autoSpaceDE/>
        <w:autoSpaceDN/>
        <w:ind w:firstLine="360"/>
        <w:jc w:val="both"/>
        <w:rPr>
          <w:rFonts w:ascii="Arial" w:hAnsi="Arial" w:cs="Arial"/>
        </w:rPr>
      </w:pPr>
      <w:r w:rsidRPr="00D16262">
        <w:rPr>
          <w:rFonts w:ascii="Arial" w:hAnsi="Arial" w:cs="Arial"/>
        </w:rPr>
        <w:t>40. V § 241a ods. 2 písm. d) sa slová „do dňa, v ktorom sporiteľ splní oznamovaciu povinnosť“  nahrádzajú slovami „najne</w:t>
      </w:r>
      <w:smartTag w:uri="urn:schemas-microsoft-com:office:smarttags" w:element="PersonName">
        <w:r w:rsidRPr="00D16262">
          <w:rPr>
            <w:rFonts w:ascii="Arial" w:hAnsi="Arial" w:cs="Arial"/>
          </w:rPr>
          <w:t>sk</w:t>
        </w:r>
      </w:smartTag>
      <w:r w:rsidRPr="00D16262">
        <w:rPr>
          <w:rFonts w:ascii="Arial" w:hAnsi="Arial" w:cs="Arial"/>
        </w:rPr>
        <w:t>ôr do uplynutia 45 dní odo dňa splnenia oznamovacej povinnosti sporiteľa“.“.</w:t>
      </w:r>
    </w:p>
    <w:p w:rsidR="007B6852" w:rsidP="00405C0F">
      <w:pPr>
        <w:pStyle w:val="Veobecn"/>
        <w:ind w:left="3420" w:firstLine="424"/>
        <w:rPr>
          <w:rFonts w:cs="Arial"/>
          <w:szCs w:val="24"/>
        </w:rPr>
      </w:pPr>
    </w:p>
    <w:p w:rsidR="00ED73D5" w:rsidRPr="00D16262" w:rsidP="007B6852">
      <w:pPr>
        <w:pStyle w:val="Veobecn"/>
        <w:ind w:firstLine="424"/>
        <w:rPr>
          <w:rFonts w:cs="Arial"/>
          <w:szCs w:val="24"/>
        </w:rPr>
      </w:pPr>
      <w:r w:rsidRPr="00D16262">
        <w:rPr>
          <w:rFonts w:cs="Arial"/>
          <w:szCs w:val="24"/>
        </w:rPr>
        <w:t>Súčasne sa vykoná prečíslovanie novelizačných bodov.</w:t>
      </w:r>
    </w:p>
    <w:p w:rsidR="007B6852" w:rsidP="00405C0F">
      <w:pPr>
        <w:autoSpaceDE/>
        <w:autoSpaceDN/>
        <w:ind w:left="3420"/>
        <w:jc w:val="both"/>
        <w:rPr>
          <w:rFonts w:ascii="Arial" w:hAnsi="Arial" w:cs="Arial"/>
        </w:rPr>
      </w:pPr>
    </w:p>
    <w:p w:rsidR="00E96F8A" w:rsidRPr="00D16262" w:rsidP="00405C0F">
      <w:pPr>
        <w:autoSpaceDE/>
        <w:autoSpaceDN/>
        <w:ind w:left="3420"/>
        <w:jc w:val="both"/>
        <w:rPr>
          <w:rFonts w:ascii="Arial" w:hAnsi="Arial" w:cs="Arial"/>
        </w:rPr>
      </w:pPr>
      <w:r w:rsidRPr="00D16262">
        <w:rPr>
          <w:rFonts w:ascii="Arial" w:hAnsi="Arial" w:cs="Arial"/>
        </w:rPr>
        <w:t>V súčasnej právnej úprave neplatenia penále Sociálnou poisťovňou v prípade one</w:t>
      </w:r>
      <w:smartTag w:uri="urn:schemas-microsoft-com:office:smarttags" w:element="PersonName">
        <w:r w:rsidRPr="00D16262">
          <w:rPr>
            <w:rFonts w:ascii="Arial" w:hAnsi="Arial" w:cs="Arial"/>
          </w:rPr>
          <w:t>sk</w:t>
        </w:r>
      </w:smartTag>
      <w:r w:rsidRPr="00D16262">
        <w:rPr>
          <w:rFonts w:ascii="Arial" w:hAnsi="Arial" w:cs="Arial"/>
        </w:rPr>
        <w:t>oreného postúpenia príspevkov na starobné dôchodkové sporenie absentuje zohľadnenie zákonom ustanoveného časového úseku potrebného na postúpenie príspevkov od splnenia oznamovacej povinnosti, ktorou je postúpenie príspevkov podmienené (predloženia výkazu poistného potrebného na spárovanie platieb alebo prihlášky na dôchodkové poistenie matkou na rodičov</w:t>
      </w:r>
      <w:smartTag w:uri="urn:schemas-microsoft-com:office:smarttags" w:element="PersonName">
        <w:r w:rsidRPr="00D16262">
          <w:rPr>
            <w:rFonts w:ascii="Arial" w:hAnsi="Arial" w:cs="Arial"/>
          </w:rPr>
          <w:t>sk</w:t>
        </w:r>
      </w:smartTag>
      <w:r w:rsidRPr="00D16262">
        <w:rPr>
          <w:rFonts w:ascii="Arial" w:hAnsi="Arial" w:cs="Arial"/>
        </w:rPr>
        <w:t>ej dovolenke). Časová náročnosť na spracovanie a realizáciu potrebných postupov trvá spravidla najviac 45 dní. Na základe uvedeného sa navrhuje uvedený nedostatok odstrániť.</w:t>
      </w:r>
    </w:p>
    <w:p w:rsidR="00E96F8A" w:rsidRPr="00D16262" w:rsidP="00ED73D5">
      <w:pPr>
        <w:pStyle w:val="Veobecn"/>
        <w:spacing w:line="360" w:lineRule="auto"/>
        <w:ind w:left="284" w:firstLine="424"/>
        <w:rPr>
          <w:rFonts w:cs="Arial"/>
          <w:szCs w:val="24"/>
        </w:rPr>
      </w:pP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A6754">
        <w:rPr>
          <w:rFonts w:ascii="Arial" w:hAnsi="Arial" w:cs="Arial"/>
          <w:b/>
        </w:rPr>
        <w:t>.</w:t>
      </w:r>
    </w:p>
    <w:p w:rsidR="001328DA" w:rsidRPr="00D16262" w:rsidP="001328DA">
      <w:pPr>
        <w:autoSpaceDE/>
        <w:autoSpaceDN/>
        <w:spacing w:line="360" w:lineRule="auto"/>
        <w:ind w:firstLine="708"/>
        <w:jc w:val="both"/>
        <w:rPr>
          <w:rFonts w:ascii="Arial" w:hAnsi="Arial" w:cs="Arial"/>
        </w:rPr>
      </w:pPr>
    </w:p>
    <w:p w:rsidR="00ED73D5" w:rsidRPr="00D16262" w:rsidP="009E5B97">
      <w:pPr>
        <w:numPr>
          <w:ilvl w:val="0"/>
          <w:numId w:val="15"/>
        </w:numPr>
        <w:tabs>
          <w:tab w:val="left" w:pos="360"/>
        </w:tabs>
        <w:autoSpaceDE/>
        <w:autoSpaceDN/>
        <w:spacing w:line="360" w:lineRule="auto"/>
        <w:jc w:val="both"/>
        <w:rPr>
          <w:rFonts w:ascii="Arial" w:hAnsi="Arial" w:cs="Arial"/>
        </w:rPr>
      </w:pPr>
      <w:r w:rsidRPr="00D16262">
        <w:rPr>
          <w:rFonts w:ascii="Arial" w:hAnsi="Arial" w:cs="Arial"/>
        </w:rPr>
        <w:t>Bod 42 sa vypúšťa.</w:t>
      </w:r>
    </w:p>
    <w:p w:rsidR="00ED73D5" w:rsidRPr="00D16262" w:rsidP="00ED73D5">
      <w:pPr>
        <w:autoSpaceDE/>
        <w:autoSpaceDN/>
        <w:spacing w:line="360" w:lineRule="auto"/>
        <w:ind w:left="360"/>
        <w:jc w:val="both"/>
        <w:rPr>
          <w:rFonts w:ascii="Arial" w:hAnsi="Arial" w:cs="Arial"/>
        </w:rPr>
      </w:pPr>
      <w:r w:rsidRPr="00D16262">
        <w:rPr>
          <w:rFonts w:ascii="Arial" w:hAnsi="Arial" w:cs="Arial"/>
        </w:rPr>
        <w:t>Súčasne sa vykoná prečíslovanie novelizačných bodov.</w:t>
      </w:r>
    </w:p>
    <w:p w:rsidR="00493349" w:rsidP="00493349">
      <w:pPr>
        <w:autoSpaceDE/>
        <w:autoSpaceDN/>
        <w:spacing w:line="360" w:lineRule="auto"/>
        <w:ind w:left="3540"/>
        <w:jc w:val="both"/>
        <w:rPr>
          <w:rFonts w:ascii="Arial" w:hAnsi="Arial" w:cs="Arial"/>
          <w:bCs/>
        </w:rPr>
      </w:pPr>
    </w:p>
    <w:p w:rsidR="00493349" w:rsidRPr="00D16262" w:rsidP="00493349">
      <w:pPr>
        <w:autoSpaceDE/>
        <w:autoSpaceDN/>
        <w:spacing w:line="360" w:lineRule="auto"/>
        <w:ind w:left="3540"/>
        <w:jc w:val="both"/>
        <w:rPr>
          <w:rFonts w:ascii="Arial" w:hAnsi="Arial" w:cs="Arial"/>
          <w:bCs/>
        </w:rPr>
      </w:pPr>
      <w:r>
        <w:rPr>
          <w:rFonts w:ascii="Arial" w:hAnsi="Arial" w:cs="Arial"/>
          <w:bCs/>
        </w:rPr>
        <w:t>I</w:t>
      </w:r>
      <w:r w:rsidRPr="00D16262">
        <w:rPr>
          <w:rFonts w:ascii="Arial" w:hAnsi="Arial" w:cs="Arial"/>
          <w:bCs/>
        </w:rPr>
        <w:t>de o legislatívno – technické úpravy</w:t>
      </w:r>
      <w:r>
        <w:rPr>
          <w:rFonts w:ascii="Arial" w:hAnsi="Arial" w:cs="Arial"/>
          <w:bCs/>
        </w:rPr>
        <w:t>.</w:t>
      </w:r>
    </w:p>
    <w:p w:rsidR="009E5B97" w:rsidRPr="009E5B97" w:rsidP="009E5B97">
      <w:pPr>
        <w:ind w:left="3540"/>
        <w:jc w:val="both"/>
        <w:rPr>
          <w:rFonts w:ascii="Arial" w:hAnsi="Arial" w:cs="Arial"/>
          <w:b/>
        </w:rPr>
      </w:pPr>
      <w:r w:rsidRPr="009E5B97">
        <w:rPr>
          <w:rFonts w:ascii="Arial" w:hAnsi="Arial" w:cs="Arial"/>
          <w:b/>
        </w:rPr>
        <w:t>Výbor NR SR pre sociálne veci a bývanie</w:t>
      </w:r>
    </w:p>
    <w:p w:rsidR="009E5B97" w:rsidRPr="009E5B97" w:rsidP="009E5B97">
      <w:pPr>
        <w:ind w:left="3540"/>
        <w:jc w:val="both"/>
        <w:rPr>
          <w:rFonts w:ascii="Arial" w:hAnsi="Arial" w:cs="Arial"/>
          <w:b/>
        </w:rPr>
      </w:pPr>
      <w:r w:rsidRPr="009E5B97">
        <w:rPr>
          <w:rFonts w:ascii="Arial" w:hAnsi="Arial" w:cs="Arial"/>
          <w:b/>
        </w:rPr>
        <w:t>Gestorský výbor odporúča schváliť</w:t>
      </w:r>
      <w:r w:rsidR="004A6754">
        <w:rPr>
          <w:rFonts w:ascii="Arial" w:hAnsi="Arial" w:cs="Arial"/>
          <w:b/>
        </w:rPr>
        <w:t>.</w:t>
      </w:r>
    </w:p>
    <w:p w:rsidR="00ED73D5" w:rsidP="00ED73D5">
      <w:pPr>
        <w:autoSpaceDE/>
        <w:autoSpaceDN/>
        <w:spacing w:line="360" w:lineRule="auto"/>
        <w:ind w:left="360"/>
        <w:jc w:val="both"/>
        <w:rPr>
          <w:rFonts w:ascii="Arial" w:hAnsi="Arial" w:cs="Arial"/>
        </w:rPr>
      </w:pPr>
    </w:p>
    <w:p w:rsidR="007B6852" w:rsidRPr="00D16262" w:rsidP="00ED73D5">
      <w:pPr>
        <w:autoSpaceDE/>
        <w:autoSpaceDN/>
        <w:spacing w:line="360" w:lineRule="auto"/>
        <w:ind w:left="360"/>
        <w:jc w:val="both"/>
        <w:rPr>
          <w:rFonts w:ascii="Arial" w:hAnsi="Arial" w:cs="Arial"/>
        </w:rPr>
      </w:pPr>
    </w:p>
    <w:p w:rsidR="001328DA" w:rsidRPr="00D16262" w:rsidP="00405C0F">
      <w:pPr>
        <w:numPr>
          <w:ilvl w:val="0"/>
          <w:numId w:val="15"/>
        </w:numPr>
        <w:tabs>
          <w:tab w:val="left" w:pos="360"/>
        </w:tabs>
        <w:autoSpaceDE/>
        <w:autoSpaceDN/>
        <w:jc w:val="both"/>
        <w:rPr>
          <w:rFonts w:ascii="Arial" w:hAnsi="Arial" w:cs="Arial"/>
        </w:rPr>
      </w:pPr>
      <w:r w:rsidRPr="00D16262">
        <w:rPr>
          <w:rFonts w:ascii="Arial" w:hAnsi="Arial" w:cs="Arial"/>
        </w:rPr>
        <w:t>V Čl. I v 43. bode sa v úvodnej vete slová „a 293bl“ nahrádzajú slovami „až 293bm“ a za § 293bk sa vkladá nový  § 293bl, ktorý znie:</w:t>
      </w:r>
    </w:p>
    <w:p w:rsidR="007B6852" w:rsidP="00405C0F">
      <w:pPr>
        <w:autoSpaceDE/>
        <w:autoSpaceDN/>
        <w:jc w:val="center"/>
        <w:rPr>
          <w:rFonts w:ascii="Arial" w:hAnsi="Arial" w:cs="Arial"/>
        </w:rPr>
      </w:pPr>
    </w:p>
    <w:p w:rsidR="001328DA" w:rsidP="00405C0F">
      <w:pPr>
        <w:autoSpaceDE/>
        <w:autoSpaceDN/>
        <w:jc w:val="center"/>
        <w:rPr>
          <w:rFonts w:ascii="Arial" w:hAnsi="Arial" w:cs="Arial"/>
        </w:rPr>
      </w:pPr>
      <w:r w:rsidRPr="00405C0F">
        <w:rPr>
          <w:rFonts w:ascii="Arial" w:hAnsi="Arial" w:cs="Arial"/>
        </w:rPr>
        <w:t>„§ 293bl</w:t>
      </w:r>
    </w:p>
    <w:p w:rsidR="007B6852" w:rsidRPr="00405C0F" w:rsidP="00405C0F">
      <w:pPr>
        <w:autoSpaceDE/>
        <w:autoSpaceDN/>
        <w:jc w:val="center"/>
        <w:rPr>
          <w:rFonts w:ascii="Arial" w:hAnsi="Arial" w:cs="Arial"/>
        </w:rPr>
      </w:pPr>
    </w:p>
    <w:p w:rsidR="001328DA" w:rsidRPr="00D16262" w:rsidP="00405C0F">
      <w:pPr>
        <w:ind w:firstLine="708"/>
        <w:jc w:val="both"/>
        <w:rPr>
          <w:rFonts w:ascii="Arial" w:hAnsi="Arial" w:cs="Arial"/>
        </w:rPr>
      </w:pPr>
      <w:r w:rsidRPr="00D16262">
        <w:rPr>
          <w:rFonts w:ascii="Arial" w:hAnsi="Arial" w:cs="Arial"/>
        </w:rPr>
        <w:t>(1) Sociálna poisťovňa nepredpíše penále alebo odpustí povinnosť zaplatiť predpísané penále, ktoré sa viaže na dlžné poistné a dlžné príspevky na starobné dôchodkové sporenie podľa osobitného predpisu</w:t>
      </w:r>
      <w:r w:rsidRPr="00D16262">
        <w:rPr>
          <w:rFonts w:ascii="Arial" w:hAnsi="Arial" w:cs="Arial"/>
          <w:vertAlign w:val="superscript"/>
        </w:rPr>
        <w:t>1)</w:t>
      </w:r>
      <w:r w:rsidRPr="00D16262">
        <w:rPr>
          <w:rFonts w:ascii="Arial" w:hAnsi="Arial" w:cs="Arial"/>
        </w:rPr>
        <w:t xml:space="preserve"> za obdobie pred 1. januárom 2010 zaplatené najneskôr do 30. apríla 2010.</w:t>
      </w:r>
    </w:p>
    <w:p w:rsidR="001328DA" w:rsidRPr="00D16262" w:rsidP="00405C0F">
      <w:pPr>
        <w:ind w:firstLine="708"/>
        <w:jc w:val="both"/>
        <w:rPr>
          <w:rFonts w:ascii="Arial" w:hAnsi="Arial" w:cs="Arial"/>
        </w:rPr>
      </w:pPr>
      <w:r w:rsidRPr="00D16262">
        <w:rPr>
          <w:rFonts w:ascii="Arial" w:hAnsi="Arial" w:cs="Arial"/>
        </w:rPr>
        <w:t>(2) Pôsobnosť podľa odseku 1 patrí vecne príslušnej pobočke, ktorá rozhoduje o uložení penále podľa § 178 ods. 1 písm. a) deviateho bodu.“.</w:t>
      </w:r>
    </w:p>
    <w:p w:rsidR="001328DA" w:rsidRPr="00D16262" w:rsidP="00405C0F">
      <w:pPr>
        <w:autoSpaceDE/>
        <w:autoSpaceDN/>
        <w:jc w:val="both"/>
        <w:rPr>
          <w:rFonts w:ascii="Arial" w:hAnsi="Arial" w:cs="Arial"/>
        </w:rPr>
      </w:pPr>
    </w:p>
    <w:p w:rsidR="001328DA" w:rsidRPr="00D16262" w:rsidP="00405C0F">
      <w:pPr>
        <w:autoSpaceDE/>
        <w:autoSpaceDN/>
        <w:jc w:val="both"/>
        <w:rPr>
          <w:rFonts w:ascii="Arial" w:hAnsi="Arial" w:cs="Arial"/>
        </w:rPr>
      </w:pPr>
      <w:r w:rsidRPr="00D16262">
        <w:rPr>
          <w:rFonts w:ascii="Arial" w:hAnsi="Arial" w:cs="Arial"/>
        </w:rPr>
        <w:t>Doterajší § 293bl sa označuje ako § 293bm.</w:t>
      </w:r>
    </w:p>
    <w:p w:rsidR="0071357E" w:rsidRPr="00D16262" w:rsidP="00405C0F">
      <w:pPr>
        <w:autoSpaceDE/>
        <w:autoSpaceDN/>
        <w:jc w:val="both"/>
        <w:rPr>
          <w:rFonts w:ascii="Arial" w:hAnsi="Arial" w:cs="Arial"/>
        </w:rPr>
      </w:pPr>
      <w:r w:rsidRPr="00D16262">
        <w:rPr>
          <w:rFonts w:ascii="Arial" w:hAnsi="Arial" w:cs="Arial"/>
        </w:rPr>
        <w:t>§ 293bl nadobúda účinnosť 1. januára 2010.</w:t>
      </w:r>
    </w:p>
    <w:p w:rsidR="001328DA" w:rsidRPr="00D16262" w:rsidP="001328DA">
      <w:pPr>
        <w:autoSpaceDE/>
        <w:autoSpaceDN/>
        <w:spacing w:line="360" w:lineRule="auto"/>
        <w:jc w:val="both"/>
        <w:rPr>
          <w:rFonts w:ascii="Arial" w:hAnsi="Arial" w:cs="Arial"/>
          <w:b/>
        </w:rPr>
      </w:pPr>
    </w:p>
    <w:p w:rsidR="001328DA" w:rsidRPr="00D16262" w:rsidP="00405C0F">
      <w:pPr>
        <w:ind w:left="3420" w:firstLine="708"/>
        <w:jc w:val="both"/>
        <w:rPr>
          <w:rFonts w:ascii="Arial" w:hAnsi="Arial" w:cs="Arial"/>
        </w:rPr>
      </w:pPr>
      <w:r w:rsidRPr="00D16262">
        <w:rPr>
          <w:rFonts w:ascii="Arial" w:hAnsi="Arial" w:cs="Arial"/>
        </w:rPr>
        <w:t xml:space="preserve">Navrhovanou právnou úpravou sa vychádza v ústrety fyzickým osobám a právnickým osobám, ktoré nesplnili povinnosť odvádzať poistné na sociálne poistenie a príspevky na starobné dôchodkové sporenie (ďalej len „poistné a príspevky“) včas a v správnej sume v období pred 1. januárom 2010. </w:t>
      </w:r>
    </w:p>
    <w:p w:rsidR="001328DA" w:rsidRPr="00D16262" w:rsidP="00405C0F">
      <w:pPr>
        <w:ind w:left="3420" w:firstLine="708"/>
        <w:jc w:val="both"/>
        <w:rPr>
          <w:rFonts w:ascii="Arial" w:hAnsi="Arial" w:cs="Arial"/>
        </w:rPr>
      </w:pPr>
      <w:r w:rsidRPr="00D16262">
        <w:rPr>
          <w:rFonts w:ascii="Arial" w:hAnsi="Arial" w:cs="Arial"/>
        </w:rPr>
        <w:t>Sociálna poisťovňa od 1. januára 2010, za podmienky, že dlžné poistné a príspevky sú najneskôr ku dňu 30. aprílu 2010 zaplatené, nepredpíše penále, prípadne odpustí už predpísané, ale nezaplatené penále, ktoré by z titulu neskorej platby poistného a príspevkov alebo platby poistného a príspevkov v nesprávnej sume inak muselo byť predpísané a zaplatené.</w:t>
      </w:r>
    </w:p>
    <w:p w:rsidR="001328DA" w:rsidRPr="00D16262" w:rsidP="00405C0F">
      <w:pPr>
        <w:ind w:left="3420"/>
        <w:jc w:val="both"/>
        <w:rPr>
          <w:rFonts w:ascii="Arial" w:hAnsi="Arial" w:cs="Arial"/>
        </w:rPr>
      </w:pPr>
      <w:r w:rsidR="007B6852">
        <w:rPr>
          <w:rFonts w:ascii="Arial" w:hAnsi="Arial" w:cs="Arial"/>
        </w:rPr>
        <w:tab/>
        <w:tab/>
      </w:r>
      <w:r w:rsidRPr="00D16262">
        <w:rPr>
          <w:rFonts w:ascii="Arial" w:hAnsi="Arial" w:cs="Arial"/>
        </w:rPr>
        <w:t>Navrhovaná právna úprava má všeobecný charakter, to znamená, že jej účelom je, aby sa vzťahovala na penále viažuce sa na všetky dlžné sumy poistného a príspevkov, ktoré neboli zaplatené od roku 1993, vrátane penále, ktoré malo byť alebo mohlo byť odpustené napr. podľa § 277 ods. 2 a 3, 277a, 293ap a 293bj zákona o sociálnom poistení. Podmienkou na odpustenie penále je zaplatenie všetkých dlžných súm poistného a príspevkov za celé obdobie poistenia pred 1. januárom 2010 bez ohľadu na deň zaplatenia týchto dlžných súm – čo v praxi  znamená, že dlžné sumy poistného a príspevkov mohli byť zaplatené aj pred dňom nadobudnutia účinnosti zákona, t. j. pred 1. januárom 2010.</w:t>
      </w:r>
    </w:p>
    <w:p w:rsidR="001328DA" w:rsidRPr="00D16262" w:rsidP="00405C0F">
      <w:pPr>
        <w:ind w:left="3420"/>
        <w:jc w:val="both"/>
        <w:rPr>
          <w:rFonts w:ascii="Arial" w:hAnsi="Arial" w:cs="Arial"/>
        </w:rPr>
      </w:pPr>
      <w:r w:rsidRPr="00D16262">
        <w:rPr>
          <w:rFonts w:ascii="Arial" w:hAnsi="Arial" w:cs="Arial"/>
        </w:rPr>
        <w:tab/>
        <w:t>Z dôvodu, že zákon o sociálnom poistení neupravuje pôsobnosť Sociálnej poisťovne na účely nepredpísania a odpustenia penále, navrhuje sa zveriť ju príslušným pobočkám Sociálnej poisťovne, ktoré inak o penále rozhodujú.</w:t>
      </w:r>
    </w:p>
    <w:p w:rsidR="002128BF" w:rsidP="00EA5A2A">
      <w:pPr>
        <w:jc w:val="both"/>
        <w:rPr>
          <w:rFonts w:ascii="Arial" w:hAnsi="Arial" w:cs="Arial"/>
        </w:rPr>
      </w:pPr>
    </w:p>
    <w:p w:rsidR="002128BF" w:rsidRPr="009E5B97" w:rsidP="002128BF">
      <w:pPr>
        <w:ind w:left="3540"/>
        <w:jc w:val="both"/>
        <w:rPr>
          <w:rFonts w:ascii="Arial" w:hAnsi="Arial" w:cs="Arial"/>
          <w:b/>
        </w:rPr>
      </w:pPr>
      <w:r w:rsidRPr="009E5B97">
        <w:rPr>
          <w:rFonts w:ascii="Arial" w:hAnsi="Arial" w:cs="Arial"/>
          <w:b/>
        </w:rPr>
        <w:t>Výbor NR SR pre sociálne veci a bývanie</w:t>
      </w:r>
    </w:p>
    <w:p w:rsidR="002128BF" w:rsidRPr="009E5B97" w:rsidP="002128BF">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2128BF" w:rsidRPr="00D16262" w:rsidP="002128BF">
      <w:pPr>
        <w:autoSpaceDE/>
        <w:autoSpaceDN/>
        <w:spacing w:line="360" w:lineRule="auto"/>
        <w:jc w:val="both"/>
        <w:rPr>
          <w:rFonts w:ascii="Arial" w:hAnsi="Arial" w:cs="Arial"/>
        </w:rPr>
      </w:pPr>
    </w:p>
    <w:p w:rsidR="00EA5A2A" w:rsidRPr="00405C0F" w:rsidP="00405C0F">
      <w:pPr>
        <w:ind w:left="3420"/>
        <w:jc w:val="both"/>
        <w:rPr>
          <w:rFonts w:ascii="Arial" w:hAnsi="Arial" w:cs="Arial"/>
        </w:rPr>
      </w:pPr>
    </w:p>
    <w:p w:rsidR="004306CA" w:rsidRPr="00405C0F" w:rsidP="00405C0F">
      <w:pPr>
        <w:numPr>
          <w:ilvl w:val="0"/>
          <w:numId w:val="15"/>
        </w:numPr>
        <w:tabs>
          <w:tab w:val="left" w:pos="360"/>
        </w:tabs>
        <w:autoSpaceDE/>
        <w:autoSpaceDN/>
        <w:jc w:val="both"/>
        <w:rPr>
          <w:rFonts w:ascii="Arial" w:hAnsi="Arial" w:cs="Arial"/>
        </w:rPr>
      </w:pPr>
      <w:r w:rsidRPr="00405C0F">
        <w:rPr>
          <w:rFonts w:ascii="Arial" w:hAnsi="Arial" w:cs="Arial"/>
        </w:rPr>
        <w:t>V 43. bode sa v úvodnej vete slová „a 293bl“ nahrádzajú slovami „až 293bm“, v nadpise nad § 293bk sa vypúšťajú slová „a od 1. januára 2011“ a za § 293bk sa vkladá nový § 293bl, ktorý znie:</w:t>
      </w:r>
    </w:p>
    <w:p w:rsidR="004306CA" w:rsidRPr="00405C0F" w:rsidP="00405C0F">
      <w:pPr>
        <w:autoSpaceDE/>
        <w:autoSpaceDN/>
        <w:jc w:val="center"/>
        <w:rPr>
          <w:rFonts w:ascii="Arial" w:hAnsi="Arial" w:cs="Arial"/>
        </w:rPr>
      </w:pPr>
      <w:r w:rsidRPr="00405C0F">
        <w:rPr>
          <w:rFonts w:ascii="Arial" w:hAnsi="Arial" w:cs="Arial"/>
        </w:rPr>
        <w:t>„293bl</w:t>
      </w:r>
    </w:p>
    <w:p w:rsidR="004306CA" w:rsidRPr="00405C0F" w:rsidP="00405C0F">
      <w:pPr>
        <w:autoSpaceDE/>
        <w:autoSpaceDN/>
        <w:ind w:firstLine="708"/>
        <w:jc w:val="both"/>
        <w:rPr>
          <w:rFonts w:ascii="Arial" w:hAnsi="Arial" w:cs="Arial"/>
        </w:rPr>
      </w:pPr>
      <w:r w:rsidRPr="00405C0F">
        <w:rPr>
          <w:rFonts w:ascii="Arial" w:hAnsi="Arial" w:cs="Arial"/>
        </w:rPr>
        <w:t>V období od 1. januára 2010 do 31. decembra 2011 zamestnávateľ platí poistné na úrazové poistenie vo výške 0,8 % z vymeriavacieho základu ustanoveného v § 138 ods. 12, 15 a 16. Ustanovenie § 293ag ods. 1 sa od 1. januára 2010 nepoužije.“.</w:t>
      </w:r>
    </w:p>
    <w:p w:rsidR="004306CA" w:rsidRPr="00D16262" w:rsidP="00405C0F">
      <w:pPr>
        <w:autoSpaceDE/>
        <w:autoSpaceDN/>
        <w:ind w:firstLine="708"/>
        <w:jc w:val="both"/>
        <w:rPr>
          <w:rFonts w:ascii="Arial" w:hAnsi="Arial" w:cs="Arial"/>
        </w:rPr>
      </w:pPr>
    </w:p>
    <w:p w:rsidR="004306CA" w:rsidRPr="00D16262" w:rsidP="00405C0F">
      <w:pPr>
        <w:autoSpaceDE/>
        <w:autoSpaceDN/>
        <w:jc w:val="both"/>
        <w:rPr>
          <w:rFonts w:ascii="Arial" w:hAnsi="Arial" w:cs="Arial"/>
        </w:rPr>
      </w:pPr>
      <w:r w:rsidRPr="00D16262">
        <w:rPr>
          <w:rFonts w:ascii="Arial" w:hAnsi="Arial" w:cs="Arial"/>
        </w:rPr>
        <w:t>Doterajší § 293bl sa označuje ako § 293bm.</w:t>
      </w:r>
    </w:p>
    <w:p w:rsidR="004306CA" w:rsidRPr="00D16262" w:rsidP="00405C0F">
      <w:pPr>
        <w:autoSpaceDE/>
        <w:autoSpaceDN/>
        <w:jc w:val="both"/>
        <w:rPr>
          <w:rFonts w:ascii="Arial" w:hAnsi="Arial" w:cs="Arial"/>
        </w:rPr>
      </w:pPr>
      <w:r w:rsidRPr="00D16262">
        <w:rPr>
          <w:rFonts w:ascii="Arial" w:hAnsi="Arial" w:cs="Arial"/>
        </w:rPr>
        <w:t>§ 293bl nadobúda účinnosť 1. januára 2010.</w:t>
      </w:r>
    </w:p>
    <w:p w:rsidR="00493349" w:rsidP="00493349">
      <w:pPr>
        <w:autoSpaceDE/>
        <w:autoSpaceDN/>
        <w:spacing w:line="360" w:lineRule="auto"/>
        <w:ind w:left="3540"/>
        <w:jc w:val="both"/>
        <w:rPr>
          <w:rFonts w:ascii="Arial" w:hAnsi="Arial" w:cs="Arial"/>
          <w:bCs/>
        </w:rPr>
      </w:pPr>
    </w:p>
    <w:p w:rsidR="00493349" w:rsidRPr="00D16262" w:rsidP="00493349">
      <w:pPr>
        <w:autoSpaceDE/>
        <w:autoSpaceDN/>
        <w:spacing w:line="360" w:lineRule="auto"/>
        <w:ind w:left="3540"/>
        <w:jc w:val="both"/>
        <w:rPr>
          <w:rFonts w:ascii="Arial" w:hAnsi="Arial" w:cs="Arial"/>
          <w:bCs/>
        </w:rPr>
      </w:pPr>
      <w:r>
        <w:rPr>
          <w:rFonts w:ascii="Arial" w:hAnsi="Arial" w:cs="Arial"/>
          <w:bCs/>
        </w:rPr>
        <w:t>I</w:t>
      </w:r>
      <w:r w:rsidRPr="00D16262">
        <w:rPr>
          <w:rFonts w:ascii="Arial" w:hAnsi="Arial" w:cs="Arial"/>
          <w:bCs/>
        </w:rPr>
        <w:t>de o legislatívno – technické úpravy</w:t>
      </w:r>
      <w:r>
        <w:rPr>
          <w:rFonts w:ascii="Arial" w:hAnsi="Arial" w:cs="Arial"/>
          <w:bCs/>
        </w:rPr>
        <w:t>.</w:t>
      </w:r>
    </w:p>
    <w:p w:rsidR="00493349" w:rsidRPr="009E5B97" w:rsidP="00493349">
      <w:pPr>
        <w:ind w:left="3540"/>
        <w:jc w:val="both"/>
        <w:rPr>
          <w:rFonts w:ascii="Arial" w:hAnsi="Arial" w:cs="Arial"/>
          <w:b/>
        </w:rPr>
      </w:pPr>
      <w:r w:rsidRPr="009E5B97">
        <w:rPr>
          <w:rFonts w:ascii="Arial" w:hAnsi="Arial" w:cs="Arial"/>
          <w:b/>
        </w:rPr>
        <w:t>Výbor NR SR pre sociálne veci a bývanie</w:t>
      </w:r>
    </w:p>
    <w:p w:rsidR="00493349" w:rsidRPr="009E5B97" w:rsidP="00493349">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2128BF" w:rsidRPr="00D16262" w:rsidP="004306CA">
      <w:pPr>
        <w:autoSpaceDE/>
        <w:autoSpaceDN/>
        <w:spacing w:line="360" w:lineRule="auto"/>
        <w:jc w:val="both"/>
        <w:rPr>
          <w:rFonts w:ascii="Arial" w:hAnsi="Arial" w:cs="Arial"/>
        </w:rPr>
      </w:pPr>
    </w:p>
    <w:p w:rsidR="004306CA" w:rsidRPr="00D16262" w:rsidP="00405C0F">
      <w:pPr>
        <w:numPr>
          <w:ilvl w:val="0"/>
          <w:numId w:val="15"/>
        </w:numPr>
        <w:tabs>
          <w:tab w:val="left" w:pos="360"/>
        </w:tabs>
        <w:autoSpaceDE/>
        <w:autoSpaceDN/>
        <w:jc w:val="both"/>
        <w:rPr>
          <w:rFonts w:ascii="Arial" w:hAnsi="Arial" w:cs="Arial"/>
        </w:rPr>
      </w:pPr>
      <w:r w:rsidRPr="00D16262">
        <w:rPr>
          <w:rFonts w:ascii="Arial" w:hAnsi="Arial" w:cs="Arial"/>
        </w:rPr>
        <w:t>V 43. bode sa vkladá nadpis novo označeného § 293bm, ktorý znie: „Prechodné ustanovenie k úprave účinnej od 1. januára 2011“.</w:t>
      </w:r>
    </w:p>
    <w:p w:rsidR="004306CA" w:rsidRPr="00D16262" w:rsidP="00405C0F">
      <w:pPr>
        <w:autoSpaceDE/>
        <w:autoSpaceDN/>
        <w:ind w:left="360"/>
        <w:jc w:val="both"/>
        <w:rPr>
          <w:rFonts w:ascii="Arial" w:hAnsi="Arial" w:cs="Arial"/>
        </w:rPr>
      </w:pPr>
      <w:r w:rsidRPr="00D16262">
        <w:rPr>
          <w:rFonts w:ascii="Arial" w:hAnsi="Arial" w:cs="Arial"/>
        </w:rPr>
        <w:t>§ 293bm nadobúda účinnosť 1. januára 2011.</w:t>
      </w:r>
    </w:p>
    <w:p w:rsidR="00493349" w:rsidP="00405C0F">
      <w:pPr>
        <w:autoSpaceDE/>
        <w:autoSpaceDN/>
        <w:ind w:left="3540"/>
        <w:jc w:val="both"/>
        <w:rPr>
          <w:rFonts w:ascii="Arial" w:hAnsi="Arial" w:cs="Arial"/>
          <w:bCs/>
        </w:rPr>
      </w:pPr>
    </w:p>
    <w:p w:rsidR="00493349" w:rsidRPr="00D16262" w:rsidP="00493349">
      <w:pPr>
        <w:autoSpaceDE/>
        <w:autoSpaceDN/>
        <w:spacing w:line="360" w:lineRule="auto"/>
        <w:ind w:left="3540"/>
        <w:jc w:val="both"/>
        <w:rPr>
          <w:rFonts w:ascii="Arial" w:hAnsi="Arial" w:cs="Arial"/>
          <w:bCs/>
        </w:rPr>
      </w:pPr>
      <w:r>
        <w:rPr>
          <w:rFonts w:ascii="Arial" w:hAnsi="Arial" w:cs="Arial"/>
          <w:bCs/>
        </w:rPr>
        <w:t>I</w:t>
      </w:r>
      <w:r w:rsidRPr="00D16262">
        <w:rPr>
          <w:rFonts w:ascii="Arial" w:hAnsi="Arial" w:cs="Arial"/>
          <w:bCs/>
        </w:rPr>
        <w:t>de o legislatívno – technické úpravy</w:t>
      </w:r>
      <w:r>
        <w:rPr>
          <w:rFonts w:ascii="Arial" w:hAnsi="Arial" w:cs="Arial"/>
          <w:bCs/>
        </w:rPr>
        <w:t>.</w:t>
      </w:r>
    </w:p>
    <w:p w:rsidR="002128BF" w:rsidRPr="009E5B97" w:rsidP="002128BF">
      <w:pPr>
        <w:ind w:left="3540"/>
        <w:jc w:val="both"/>
        <w:rPr>
          <w:rFonts w:ascii="Arial" w:hAnsi="Arial" w:cs="Arial"/>
          <w:b/>
        </w:rPr>
      </w:pPr>
      <w:r w:rsidRPr="009E5B97">
        <w:rPr>
          <w:rFonts w:ascii="Arial" w:hAnsi="Arial" w:cs="Arial"/>
          <w:b/>
        </w:rPr>
        <w:t>Výbor NR SR pre sociálne veci a bývanie</w:t>
      </w:r>
    </w:p>
    <w:p w:rsidR="002128BF" w:rsidRPr="009E5B97" w:rsidP="002128BF">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1328DA" w:rsidRPr="00D16262" w:rsidP="001328DA">
      <w:pPr>
        <w:autoSpaceDE/>
        <w:autoSpaceDN/>
        <w:spacing w:line="360" w:lineRule="auto"/>
        <w:ind w:left="3420"/>
        <w:jc w:val="both"/>
        <w:rPr>
          <w:rFonts w:ascii="Arial" w:hAnsi="Arial" w:cs="Arial"/>
        </w:rPr>
      </w:pPr>
    </w:p>
    <w:p w:rsidR="00743F4C" w:rsidRPr="003621DD" w:rsidP="00743F4C">
      <w:pPr>
        <w:autoSpaceDE/>
        <w:autoSpaceDN/>
        <w:spacing w:line="360" w:lineRule="auto"/>
        <w:jc w:val="both"/>
        <w:rPr>
          <w:rFonts w:ascii="Arial" w:hAnsi="Arial" w:cs="Arial"/>
        </w:rPr>
      </w:pPr>
      <w:r w:rsidRPr="003621DD">
        <w:rPr>
          <w:rFonts w:ascii="Arial" w:hAnsi="Arial" w:cs="Arial"/>
        </w:rPr>
        <w:t>K </w:t>
      </w:r>
      <w:r w:rsidR="003621DD">
        <w:rPr>
          <w:rFonts w:ascii="Arial" w:hAnsi="Arial" w:cs="Arial"/>
        </w:rPr>
        <w:t>č</w:t>
      </w:r>
      <w:r w:rsidRPr="003621DD">
        <w:rPr>
          <w:rFonts w:ascii="Arial" w:hAnsi="Arial" w:cs="Arial"/>
        </w:rPr>
        <w:t>l. II</w:t>
      </w:r>
    </w:p>
    <w:p w:rsidR="00743F4C" w:rsidRPr="00D16262" w:rsidP="00405C0F">
      <w:pPr>
        <w:numPr>
          <w:ilvl w:val="0"/>
          <w:numId w:val="15"/>
        </w:numPr>
        <w:tabs>
          <w:tab w:val="left" w:pos="360"/>
        </w:tabs>
        <w:autoSpaceDE/>
        <w:autoSpaceDN/>
        <w:jc w:val="both"/>
        <w:rPr>
          <w:rFonts w:ascii="Arial" w:hAnsi="Arial" w:cs="Arial"/>
        </w:rPr>
      </w:pPr>
      <w:r w:rsidRPr="00D16262">
        <w:rPr>
          <w:rFonts w:ascii="Arial" w:hAnsi="Arial" w:cs="Arial"/>
        </w:rPr>
        <w:t>V 4. bode sa označenie odkazu 13 nahrádza označením odkazu 68a a označenie poznámky pod čiarou k odkazu 13 sa nahrádza označením poznámky pod čiarou k odkazu 68a.</w:t>
      </w:r>
    </w:p>
    <w:p w:rsidR="00493349" w:rsidRPr="00D16262" w:rsidP="00493349">
      <w:pPr>
        <w:autoSpaceDE/>
        <w:autoSpaceDN/>
        <w:spacing w:line="360" w:lineRule="auto"/>
        <w:ind w:left="3540"/>
        <w:jc w:val="both"/>
        <w:rPr>
          <w:rFonts w:ascii="Arial" w:hAnsi="Arial" w:cs="Arial"/>
          <w:bCs/>
        </w:rPr>
      </w:pPr>
      <w:r>
        <w:rPr>
          <w:rFonts w:ascii="Arial" w:hAnsi="Arial" w:cs="Arial"/>
          <w:bCs/>
        </w:rPr>
        <w:t>I</w:t>
      </w:r>
      <w:r w:rsidRPr="00D16262">
        <w:rPr>
          <w:rFonts w:ascii="Arial" w:hAnsi="Arial" w:cs="Arial"/>
          <w:bCs/>
        </w:rPr>
        <w:t>de o legislatívno – technické úpravy</w:t>
      </w:r>
      <w:r>
        <w:rPr>
          <w:rFonts w:ascii="Arial" w:hAnsi="Arial" w:cs="Arial"/>
          <w:bCs/>
        </w:rPr>
        <w:t>.</w:t>
      </w:r>
    </w:p>
    <w:p w:rsidR="002128BF" w:rsidRPr="009E5B97" w:rsidP="002128BF">
      <w:pPr>
        <w:ind w:left="3540"/>
        <w:jc w:val="both"/>
        <w:rPr>
          <w:rFonts w:ascii="Arial" w:hAnsi="Arial" w:cs="Arial"/>
          <w:b/>
        </w:rPr>
      </w:pPr>
      <w:r w:rsidRPr="009E5B97">
        <w:rPr>
          <w:rFonts w:ascii="Arial" w:hAnsi="Arial" w:cs="Arial"/>
          <w:b/>
        </w:rPr>
        <w:t>Výbor NR SR pre sociálne veci a bývanie</w:t>
      </w:r>
    </w:p>
    <w:p w:rsidR="002128BF" w:rsidRPr="009E5B97" w:rsidP="002128BF">
      <w:pPr>
        <w:ind w:left="3540"/>
        <w:jc w:val="both"/>
        <w:rPr>
          <w:rFonts w:ascii="Arial" w:hAnsi="Arial" w:cs="Arial"/>
          <w:b/>
        </w:rPr>
      </w:pPr>
      <w:r w:rsidRPr="009E5B97">
        <w:rPr>
          <w:rFonts w:ascii="Arial" w:hAnsi="Arial" w:cs="Arial"/>
          <w:b/>
        </w:rPr>
        <w:t>Gestorský výbor odporúča schváliť</w:t>
      </w:r>
      <w:r w:rsidR="00405C0F">
        <w:rPr>
          <w:rFonts w:ascii="Arial" w:hAnsi="Arial" w:cs="Arial"/>
          <w:b/>
        </w:rPr>
        <w:t>.</w:t>
      </w:r>
    </w:p>
    <w:p w:rsidR="00743F4C" w:rsidRPr="00D16262" w:rsidP="00743F4C">
      <w:pPr>
        <w:autoSpaceDE/>
        <w:autoSpaceDN/>
        <w:spacing w:line="360" w:lineRule="auto"/>
        <w:jc w:val="both"/>
        <w:rPr>
          <w:rFonts w:ascii="Arial" w:hAnsi="Arial" w:cs="Arial"/>
        </w:rPr>
      </w:pPr>
    </w:p>
    <w:p w:rsidR="00743F4C" w:rsidRPr="003621DD" w:rsidP="00743F4C">
      <w:pPr>
        <w:autoSpaceDE/>
        <w:autoSpaceDN/>
        <w:spacing w:line="360" w:lineRule="auto"/>
        <w:jc w:val="both"/>
        <w:rPr>
          <w:rFonts w:ascii="Arial" w:hAnsi="Arial" w:cs="Arial"/>
        </w:rPr>
      </w:pPr>
      <w:r w:rsidRPr="003621DD">
        <w:rPr>
          <w:rFonts w:ascii="Arial" w:hAnsi="Arial" w:cs="Arial"/>
        </w:rPr>
        <w:t>K </w:t>
      </w:r>
      <w:r w:rsidRPr="003621DD" w:rsidR="003621DD">
        <w:rPr>
          <w:rFonts w:ascii="Arial" w:hAnsi="Arial" w:cs="Arial"/>
        </w:rPr>
        <w:t>č</w:t>
      </w:r>
      <w:r w:rsidRPr="003621DD">
        <w:rPr>
          <w:rFonts w:ascii="Arial" w:hAnsi="Arial" w:cs="Arial"/>
        </w:rPr>
        <w:t>l. IV</w:t>
      </w:r>
    </w:p>
    <w:p w:rsidR="002832FD" w:rsidP="002832FD">
      <w:pPr>
        <w:numPr>
          <w:ilvl w:val="0"/>
          <w:numId w:val="15"/>
        </w:numPr>
        <w:tabs>
          <w:tab w:val="left" w:pos="360"/>
        </w:tabs>
        <w:autoSpaceDE/>
        <w:autoSpaceDN/>
        <w:spacing w:line="360" w:lineRule="auto"/>
        <w:jc w:val="both"/>
        <w:rPr>
          <w:rFonts w:ascii="Arial" w:hAnsi="Arial" w:cs="Arial"/>
        </w:rPr>
      </w:pPr>
      <w:r w:rsidRPr="002832FD">
        <w:rPr>
          <w:rFonts w:ascii="Arial" w:hAnsi="Arial" w:cs="Arial"/>
        </w:rPr>
        <w:t>V Čl. IV sa slová „odo dňa nadobudnutia účinnosti nariadenia (ES) Európskeho parlamentu a Rady 883/2004 o koordinácii systémov sociálneho zabezpečenia a Nariadenia Európskeho parlamentu a Rady, ktorým sa ustanovuje postup pre vykonávanie nariadenia (ES) č.883/2004 o koordinácii systémov sociálneho zabezpečenia“ nahrádzajú slovami „1. mája 2010“.</w:t>
      </w:r>
    </w:p>
    <w:p w:rsidR="002832FD" w:rsidRPr="002832FD" w:rsidP="002832FD">
      <w:pPr>
        <w:ind w:left="3540"/>
        <w:jc w:val="both"/>
        <w:rPr>
          <w:rFonts w:ascii="Arial" w:hAnsi="Arial" w:cs="Arial"/>
        </w:rPr>
      </w:pPr>
    </w:p>
    <w:p w:rsidR="002832FD" w:rsidP="002832FD">
      <w:pPr>
        <w:ind w:left="3540"/>
        <w:jc w:val="both"/>
        <w:rPr>
          <w:rFonts w:ascii="Arial" w:hAnsi="Arial" w:cs="Arial"/>
        </w:rPr>
      </w:pPr>
      <w:r w:rsidRPr="002832FD">
        <w:rPr>
          <w:rFonts w:ascii="Arial" w:hAnsi="Arial" w:cs="Arial"/>
        </w:rPr>
        <w:t>V účinnosti návrhu zákona sa navrhuje upraviť účinnosť vo väzbe na stanovenú účinnosť nariadenia o koordinácii systémov sociálneho zabezpečenia.</w:t>
      </w:r>
    </w:p>
    <w:p w:rsidR="002832FD" w:rsidRPr="002832FD" w:rsidP="002832FD">
      <w:pPr>
        <w:ind w:left="3540"/>
        <w:jc w:val="both"/>
        <w:rPr>
          <w:rFonts w:ascii="Arial" w:hAnsi="Arial" w:cs="Arial"/>
        </w:rPr>
      </w:pPr>
    </w:p>
    <w:p w:rsidR="002128BF" w:rsidRPr="009E5B97" w:rsidP="002128BF">
      <w:pPr>
        <w:ind w:left="3540"/>
        <w:jc w:val="both"/>
        <w:rPr>
          <w:rFonts w:ascii="Arial" w:hAnsi="Arial" w:cs="Arial"/>
          <w:b/>
        </w:rPr>
      </w:pPr>
      <w:r w:rsidRPr="009E5B97">
        <w:rPr>
          <w:rFonts w:ascii="Arial" w:hAnsi="Arial" w:cs="Arial"/>
          <w:b/>
        </w:rPr>
        <w:t>Výbor NR SR pre sociálne veci a bývanie</w:t>
      </w:r>
    </w:p>
    <w:p w:rsidR="002128BF" w:rsidRPr="009E5B97" w:rsidP="002128BF">
      <w:pPr>
        <w:ind w:left="3540"/>
        <w:jc w:val="both"/>
        <w:rPr>
          <w:rFonts w:ascii="Arial" w:hAnsi="Arial" w:cs="Arial"/>
          <w:b/>
        </w:rPr>
      </w:pPr>
      <w:r w:rsidRPr="009E5B97">
        <w:rPr>
          <w:rFonts w:ascii="Arial" w:hAnsi="Arial" w:cs="Arial"/>
          <w:b/>
        </w:rPr>
        <w:t>Gestorský výbor odporúča schváliť</w:t>
      </w:r>
      <w:r w:rsidR="004A6754">
        <w:rPr>
          <w:rFonts w:ascii="Arial" w:hAnsi="Arial" w:cs="Arial"/>
          <w:b/>
        </w:rPr>
        <w:t>.</w:t>
      </w:r>
    </w:p>
    <w:p w:rsidR="002128BF" w:rsidRPr="00D16262" w:rsidP="002128BF">
      <w:pPr>
        <w:autoSpaceDE/>
        <w:autoSpaceDN/>
        <w:spacing w:line="360" w:lineRule="auto"/>
        <w:jc w:val="both"/>
        <w:rPr>
          <w:rFonts w:ascii="Arial" w:hAnsi="Arial" w:cs="Arial"/>
        </w:rPr>
      </w:pPr>
    </w:p>
    <w:p w:rsidR="009834ED" w:rsidRPr="00D16262" w:rsidP="006F40C4">
      <w:pPr>
        <w:tabs>
          <w:tab w:val="left" w:pos="-1985"/>
          <w:tab w:val="left" w:pos="709"/>
          <w:tab w:val="left" w:pos="1077"/>
        </w:tabs>
        <w:jc w:val="both"/>
        <w:rPr>
          <w:rFonts w:ascii="Arial" w:hAnsi="Arial" w:cs="Arial"/>
        </w:rPr>
      </w:pPr>
    </w:p>
    <w:p w:rsidR="000E5D84" w:rsidRPr="00D16262" w:rsidP="000E5D84">
      <w:pPr>
        <w:tabs>
          <w:tab w:val="left" w:pos="-1985"/>
          <w:tab w:val="left" w:pos="709"/>
          <w:tab w:val="left" w:pos="1077"/>
        </w:tabs>
        <w:jc w:val="center"/>
        <w:rPr>
          <w:rFonts w:ascii="Arial" w:hAnsi="Arial" w:cs="Arial"/>
          <w:b/>
          <w:bCs/>
        </w:rPr>
      </w:pPr>
      <w:r w:rsidRPr="00D16262">
        <w:rPr>
          <w:rFonts w:ascii="Arial" w:hAnsi="Arial" w:cs="Arial"/>
          <w:b/>
          <w:bCs/>
        </w:rPr>
        <w:t>V.</w:t>
      </w:r>
    </w:p>
    <w:p w:rsidR="000E5D84" w:rsidRPr="00D16262" w:rsidP="000E5D84">
      <w:pPr>
        <w:tabs>
          <w:tab w:val="left" w:pos="-1985"/>
          <w:tab w:val="left" w:pos="709"/>
          <w:tab w:val="left" w:pos="1077"/>
        </w:tabs>
        <w:rPr>
          <w:rFonts w:ascii="Arial" w:hAnsi="Arial" w:cs="Arial"/>
        </w:rPr>
      </w:pPr>
      <w:r w:rsidRPr="00D16262">
        <w:rPr>
          <w:rFonts w:ascii="Arial" w:hAnsi="Arial" w:cs="Arial"/>
        </w:rPr>
        <w:t> </w:t>
      </w:r>
    </w:p>
    <w:p w:rsidR="000E5D84" w:rsidRPr="00D16262" w:rsidP="000E5D84">
      <w:pPr>
        <w:tabs>
          <w:tab w:val="left" w:pos="-1985"/>
          <w:tab w:val="left" w:pos="709"/>
          <w:tab w:val="left" w:pos="1077"/>
        </w:tabs>
        <w:jc w:val="both"/>
        <w:rPr>
          <w:rFonts w:ascii="Arial" w:hAnsi="Arial" w:cs="Arial"/>
        </w:rPr>
      </w:pPr>
      <w:r w:rsidRPr="00D16262">
        <w:rPr>
          <w:rFonts w:ascii="Arial" w:hAnsi="Arial" w:cs="Arial"/>
        </w:rPr>
        <w:t> </w:t>
        <w:tab/>
        <w:t xml:space="preserve">Gestorský výbor na základe stanovísk výborov k uvedenému </w:t>
      </w:r>
      <w:r w:rsidRPr="00D16262">
        <w:rPr>
          <w:rFonts w:ascii="Arial" w:hAnsi="Arial" w:cs="Arial"/>
          <w:bCs/>
        </w:rPr>
        <w:t>návrhu zákona</w:t>
      </w:r>
      <w:r w:rsidRPr="00D16262">
        <w:rPr>
          <w:rFonts w:ascii="Arial" w:hAnsi="Arial" w:cs="Arial"/>
          <w:b/>
          <w:bCs/>
        </w:rPr>
        <w:t xml:space="preserve"> </w:t>
      </w:r>
      <w:r w:rsidRPr="00D16262">
        <w:rPr>
          <w:rFonts w:ascii="Arial" w:hAnsi="Arial" w:cs="Arial"/>
        </w:rPr>
        <w:t xml:space="preserve">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  </w:t>
      </w:r>
    </w:p>
    <w:p w:rsidR="000E5D84" w:rsidRPr="00D16262" w:rsidP="000E5D84">
      <w:pPr>
        <w:tabs>
          <w:tab w:val="left" w:pos="-1985"/>
          <w:tab w:val="left" w:pos="709"/>
          <w:tab w:val="left" w:pos="1077"/>
        </w:tabs>
        <w:jc w:val="both"/>
        <w:rPr>
          <w:rFonts w:ascii="Arial" w:hAnsi="Arial" w:cs="Arial"/>
        </w:rPr>
      </w:pPr>
      <w:r w:rsidRPr="00D16262">
        <w:rPr>
          <w:rFonts w:ascii="Arial" w:hAnsi="Arial" w:cs="Arial"/>
        </w:rPr>
        <w:t> </w:t>
      </w:r>
    </w:p>
    <w:p w:rsidR="000E5D84" w:rsidRPr="00D16262" w:rsidP="000E5D84">
      <w:pPr>
        <w:tabs>
          <w:tab w:val="left" w:pos="-1985"/>
          <w:tab w:val="left" w:pos="709"/>
          <w:tab w:val="left" w:pos="1077"/>
        </w:tabs>
        <w:jc w:val="center"/>
        <w:rPr>
          <w:rFonts w:ascii="Arial" w:hAnsi="Arial" w:cs="Arial"/>
          <w:b/>
          <w:bCs/>
        </w:rPr>
      </w:pPr>
      <w:r w:rsidRPr="00D16262">
        <w:rPr>
          <w:rFonts w:ascii="Arial" w:hAnsi="Arial" w:cs="Arial"/>
          <w:b/>
          <w:bCs/>
        </w:rPr>
        <w:t>s c h v á l i ť.</w:t>
      </w:r>
    </w:p>
    <w:p w:rsidR="000E5D84" w:rsidRPr="00D16262" w:rsidP="000E5D84">
      <w:pPr>
        <w:tabs>
          <w:tab w:val="left" w:pos="-1985"/>
          <w:tab w:val="left" w:pos="709"/>
          <w:tab w:val="left" w:pos="1077"/>
        </w:tabs>
        <w:rPr>
          <w:rFonts w:ascii="Arial" w:hAnsi="Arial" w:cs="Arial"/>
          <w:b/>
          <w:bCs/>
        </w:rPr>
      </w:pPr>
    </w:p>
    <w:p w:rsidR="000E5D84" w:rsidRPr="00D16262" w:rsidP="000E5D84">
      <w:pPr>
        <w:tabs>
          <w:tab w:val="left" w:pos="-1985"/>
          <w:tab w:val="left" w:pos="709"/>
          <w:tab w:val="left" w:pos="1077"/>
        </w:tabs>
        <w:jc w:val="center"/>
        <w:rPr>
          <w:rFonts w:ascii="Arial" w:hAnsi="Arial" w:cs="Arial"/>
          <w:b/>
          <w:bCs/>
        </w:rPr>
      </w:pPr>
      <w:r w:rsidRPr="00D16262">
        <w:rPr>
          <w:rFonts w:ascii="Arial" w:hAnsi="Arial" w:cs="Arial"/>
          <w:b/>
          <w:bCs/>
        </w:rPr>
        <w:t xml:space="preserve">VI. </w:t>
      </w:r>
    </w:p>
    <w:p w:rsidR="000E5D84" w:rsidRPr="00D16262" w:rsidP="000E5D84">
      <w:pPr>
        <w:tabs>
          <w:tab w:val="left" w:pos="-1985"/>
          <w:tab w:val="left" w:pos="709"/>
          <w:tab w:val="left" w:pos="1077"/>
        </w:tabs>
        <w:rPr>
          <w:rFonts w:ascii="Arial" w:hAnsi="Arial" w:cs="Arial"/>
          <w:bCs/>
        </w:rPr>
      </w:pPr>
    </w:p>
    <w:p w:rsidR="000E5D84" w:rsidRPr="00D16262" w:rsidP="000E5D84">
      <w:pPr>
        <w:tabs>
          <w:tab w:val="left" w:pos="-1985"/>
          <w:tab w:val="left" w:pos="709"/>
          <w:tab w:val="left" w:pos="1077"/>
        </w:tabs>
        <w:rPr>
          <w:rFonts w:ascii="Arial" w:hAnsi="Arial" w:cs="Arial"/>
          <w:bCs/>
        </w:rPr>
      </w:pPr>
      <w:r w:rsidR="002128BF">
        <w:rPr>
          <w:rFonts w:ascii="Arial" w:hAnsi="Arial" w:cs="Arial"/>
          <w:bCs/>
        </w:rPr>
        <w:tab/>
      </w:r>
      <w:r w:rsidRPr="00D16262">
        <w:rPr>
          <w:rFonts w:ascii="Arial" w:hAnsi="Arial" w:cs="Arial"/>
          <w:bCs/>
        </w:rPr>
        <w:t>Gestorský výbor odporúča hlasovať o pozmeňujúcich a doplňujúcich návrhoch</w:t>
      </w:r>
      <w:r w:rsidRPr="00D16262" w:rsidR="00193456">
        <w:rPr>
          <w:rFonts w:ascii="Arial" w:hAnsi="Arial" w:cs="Arial"/>
          <w:bCs/>
        </w:rPr>
        <w:t xml:space="preserve"> 1 až </w:t>
      </w:r>
      <w:r w:rsidRPr="00D16262" w:rsidR="00D16262">
        <w:rPr>
          <w:rFonts w:ascii="Arial" w:hAnsi="Arial" w:cs="Arial"/>
          <w:bCs/>
        </w:rPr>
        <w:t>18</w:t>
      </w:r>
      <w:r w:rsidRPr="00D16262">
        <w:rPr>
          <w:rFonts w:ascii="Arial" w:hAnsi="Arial" w:cs="Arial"/>
          <w:bCs/>
        </w:rPr>
        <w:t xml:space="preserve"> uvedených v štvrtej časti tejto spoločne</w:t>
      </w:r>
      <w:r w:rsidRPr="00D16262" w:rsidR="00193456">
        <w:rPr>
          <w:rFonts w:ascii="Arial" w:hAnsi="Arial" w:cs="Arial"/>
          <w:bCs/>
        </w:rPr>
        <w:t xml:space="preserve"> so stanoviskom </w:t>
      </w:r>
      <w:r w:rsidRPr="007B6852" w:rsidR="00193456">
        <w:rPr>
          <w:rFonts w:ascii="Arial" w:hAnsi="Arial" w:cs="Arial"/>
          <w:b/>
          <w:bCs/>
        </w:rPr>
        <w:t>schváliť.</w:t>
      </w:r>
    </w:p>
    <w:p w:rsidR="000E5D84" w:rsidRPr="00D16262" w:rsidP="000E5D84">
      <w:pPr>
        <w:tabs>
          <w:tab w:val="left" w:pos="-1985"/>
          <w:tab w:val="left" w:pos="709"/>
          <w:tab w:val="left" w:pos="1077"/>
        </w:tabs>
        <w:rPr>
          <w:rFonts w:ascii="Arial" w:hAnsi="Arial" w:cs="Arial"/>
          <w:b/>
          <w:bCs/>
        </w:rPr>
      </w:pPr>
    </w:p>
    <w:p w:rsidR="000E5D84" w:rsidRPr="00D16262" w:rsidP="006F40C4">
      <w:pPr>
        <w:tabs>
          <w:tab w:val="left" w:pos="-1985"/>
          <w:tab w:val="left" w:pos="709"/>
          <w:tab w:val="left" w:pos="1077"/>
        </w:tabs>
        <w:jc w:val="both"/>
        <w:rPr>
          <w:rFonts w:ascii="Arial" w:hAnsi="Arial" w:cs="Arial"/>
        </w:rPr>
      </w:pPr>
      <w:r w:rsidR="002128BF">
        <w:rPr>
          <w:rFonts w:ascii="Arial" w:hAnsi="Arial" w:cs="Arial"/>
        </w:rPr>
        <w:tab/>
      </w:r>
      <w:r w:rsidRPr="00D16262">
        <w:rPr>
          <w:rFonts w:ascii="Arial" w:hAnsi="Arial" w:cs="Arial"/>
        </w:rPr>
        <w:t xml:space="preserve">Gestorský výbor určil spoločného spravodajcu výborov Róberta </w:t>
      </w:r>
      <w:r w:rsidRPr="00D16262" w:rsidR="006F40C4">
        <w:rPr>
          <w:rFonts w:ascii="Arial" w:hAnsi="Arial" w:cs="Arial"/>
        </w:rPr>
        <w:t xml:space="preserve">Madeja </w:t>
      </w:r>
      <w:r w:rsidRPr="00D16262">
        <w:rPr>
          <w:rFonts w:ascii="Arial" w:hAnsi="Arial" w:cs="Arial"/>
        </w:rPr>
        <w:t>na prerokovanie návrhu zákona v druhom čítaní a treťom čítaní v Národnej rade Slovenskej republiky a </w:t>
      </w:r>
    </w:p>
    <w:p w:rsidR="006F40C4" w:rsidRPr="00D16262" w:rsidP="006F40C4">
      <w:pPr>
        <w:tabs>
          <w:tab w:val="left" w:pos="-1985"/>
          <w:tab w:val="left" w:pos="709"/>
          <w:tab w:val="left" w:pos="1077"/>
        </w:tabs>
        <w:jc w:val="both"/>
        <w:rPr>
          <w:rFonts w:ascii="Arial" w:hAnsi="Arial" w:cs="Arial"/>
        </w:rPr>
      </w:pPr>
    </w:p>
    <w:p w:rsidR="00BE76DE" w:rsidRPr="00D16262" w:rsidP="00BE76DE">
      <w:pPr>
        <w:numPr>
          <w:ilvl w:val="0"/>
          <w:numId w:val="10"/>
        </w:numPr>
        <w:tabs>
          <w:tab w:val="left" w:pos="360"/>
        </w:tabs>
        <w:jc w:val="both"/>
        <w:rPr>
          <w:rFonts w:ascii="Arial" w:hAnsi="Arial" w:cs="Arial"/>
        </w:rPr>
      </w:pPr>
      <w:r w:rsidRPr="00D16262">
        <w:rPr>
          <w:rFonts w:ascii="Arial" w:hAnsi="Arial" w:cs="Arial"/>
        </w:rPr>
        <w:t>informovať Národnú radu Slovenskej republiky o výsledku rokovania výborov a odôvodniť návrh a stanovisko gestorského výboru.</w:t>
      </w:r>
    </w:p>
    <w:p w:rsidR="00BE76DE" w:rsidRPr="00D16262" w:rsidP="00BE76DE">
      <w:pPr>
        <w:jc w:val="both"/>
        <w:rPr>
          <w:rFonts w:ascii="Arial" w:hAnsi="Arial" w:cs="Arial"/>
        </w:rPr>
      </w:pPr>
    </w:p>
    <w:p w:rsidR="00BE76DE" w:rsidRPr="00D16262" w:rsidP="00BE76DE">
      <w:pPr>
        <w:numPr>
          <w:ilvl w:val="0"/>
          <w:numId w:val="10"/>
        </w:numPr>
        <w:tabs>
          <w:tab w:val="left" w:pos="360"/>
        </w:tabs>
        <w:jc w:val="both"/>
        <w:rPr>
          <w:rFonts w:ascii="Arial" w:hAnsi="Arial" w:cs="Arial"/>
        </w:rPr>
      </w:pPr>
      <w:r w:rsidRPr="00D16262">
        <w:rPr>
          <w:rFonts w:ascii="Arial" w:hAnsi="Arial" w:cs="Arial"/>
        </w:rPr>
        <w:t>predložiť návrhy podľa § 83 ods. 4, § 84 ods. 2 a § 86 zákona č. 350/1996 Z. z.</w:t>
      </w:r>
    </w:p>
    <w:p w:rsidR="00BE76DE" w:rsidRPr="00D16262" w:rsidP="000E5D84">
      <w:pPr>
        <w:pStyle w:val="BodyText"/>
        <w:tabs>
          <w:tab w:val="left" w:pos="-1985"/>
          <w:tab w:val="left" w:pos="709"/>
          <w:tab w:val="left" w:pos="1077"/>
        </w:tabs>
      </w:pPr>
    </w:p>
    <w:p w:rsidR="000E5D84" w:rsidRPr="00D16262" w:rsidP="000E5D84">
      <w:pPr>
        <w:tabs>
          <w:tab w:val="left" w:pos="-1985"/>
          <w:tab w:val="left" w:pos="709"/>
          <w:tab w:val="left" w:pos="1077"/>
        </w:tabs>
        <w:jc w:val="both"/>
        <w:rPr>
          <w:rFonts w:ascii="Arial" w:hAnsi="Arial" w:cs="Arial"/>
        </w:rPr>
      </w:pPr>
      <w:r w:rsidRPr="00D16262">
        <w:rPr>
          <w:rFonts w:ascii="Arial" w:hAnsi="Arial" w:cs="Arial"/>
        </w:rPr>
        <w:tab/>
        <w:t xml:space="preserve">Spoločná správa výborov Národnej rady Slovenskej republiky o výsledkoch prerokovania návrhu zákona vo výboroch Národnej rady Slovenskej republiky  v druhom čítaní bola schválená uznesením Výboru Národnej rady Slovenskej republiky pre sociálne veci a bývanie č. </w:t>
      </w:r>
      <w:r w:rsidR="002128BF">
        <w:rPr>
          <w:rFonts w:ascii="Arial" w:hAnsi="Arial" w:cs="Arial"/>
        </w:rPr>
        <w:t>313</w:t>
      </w:r>
      <w:r w:rsidRPr="00D16262">
        <w:rPr>
          <w:rFonts w:ascii="Arial" w:hAnsi="Arial" w:cs="Arial"/>
        </w:rPr>
        <w:t xml:space="preserve"> z </w:t>
      </w:r>
      <w:r w:rsidRPr="00D16262" w:rsidR="00936DAF">
        <w:rPr>
          <w:rFonts w:ascii="Arial" w:hAnsi="Arial" w:cs="Arial"/>
        </w:rPr>
        <w:t>1</w:t>
      </w:r>
      <w:r w:rsidRPr="00D16262">
        <w:rPr>
          <w:rFonts w:ascii="Arial" w:hAnsi="Arial" w:cs="Arial"/>
        </w:rPr>
        <w:t xml:space="preserve">. </w:t>
      </w:r>
      <w:r w:rsidRPr="00D16262" w:rsidR="00936DAF">
        <w:rPr>
          <w:rFonts w:ascii="Arial" w:hAnsi="Arial" w:cs="Arial"/>
        </w:rPr>
        <w:t>decembra</w:t>
      </w:r>
      <w:r w:rsidRPr="00D16262" w:rsidR="00F22599">
        <w:rPr>
          <w:rFonts w:ascii="Arial" w:hAnsi="Arial" w:cs="Arial"/>
        </w:rPr>
        <w:t xml:space="preserve"> </w:t>
      </w:r>
      <w:r w:rsidRPr="00D16262">
        <w:rPr>
          <w:rFonts w:ascii="Arial" w:hAnsi="Arial" w:cs="Arial"/>
        </w:rPr>
        <w:t>2009.  </w:t>
      </w:r>
    </w:p>
    <w:p w:rsidR="00D16262" w:rsidRPr="00D16262" w:rsidP="000E5D84">
      <w:pPr>
        <w:tabs>
          <w:tab w:val="left" w:pos="-1985"/>
          <w:tab w:val="left" w:pos="709"/>
          <w:tab w:val="left" w:pos="1077"/>
        </w:tabs>
        <w:jc w:val="both"/>
        <w:rPr>
          <w:rFonts w:ascii="Arial" w:hAnsi="Arial" w:cs="Arial"/>
        </w:rPr>
      </w:pPr>
    </w:p>
    <w:p w:rsidR="00D16262" w:rsidRPr="00D16262" w:rsidP="000E5D84">
      <w:pPr>
        <w:tabs>
          <w:tab w:val="left" w:pos="-1985"/>
          <w:tab w:val="left" w:pos="709"/>
          <w:tab w:val="left" w:pos="1077"/>
        </w:tabs>
        <w:jc w:val="both"/>
        <w:rPr>
          <w:rFonts w:ascii="Arial" w:hAnsi="Arial" w:cs="Arial"/>
        </w:rPr>
      </w:pPr>
    </w:p>
    <w:p w:rsidR="00D16262" w:rsidP="000E5D84">
      <w:pPr>
        <w:tabs>
          <w:tab w:val="left" w:pos="-1985"/>
          <w:tab w:val="left" w:pos="709"/>
          <w:tab w:val="left" w:pos="1077"/>
        </w:tabs>
        <w:jc w:val="both"/>
        <w:rPr>
          <w:rFonts w:ascii="Arial" w:hAnsi="Arial" w:cs="Arial"/>
        </w:rPr>
      </w:pPr>
    </w:p>
    <w:p w:rsidR="00D540C9" w:rsidP="000E5D84">
      <w:pPr>
        <w:tabs>
          <w:tab w:val="left" w:pos="-1985"/>
          <w:tab w:val="left" w:pos="709"/>
          <w:tab w:val="left" w:pos="1077"/>
        </w:tabs>
        <w:jc w:val="both"/>
        <w:rPr>
          <w:rFonts w:ascii="Arial" w:hAnsi="Arial" w:cs="Arial"/>
        </w:rPr>
      </w:pPr>
    </w:p>
    <w:p w:rsidR="00D540C9" w:rsidP="000E5D84">
      <w:pPr>
        <w:tabs>
          <w:tab w:val="left" w:pos="-1985"/>
          <w:tab w:val="left" w:pos="709"/>
          <w:tab w:val="left" w:pos="1077"/>
        </w:tabs>
        <w:jc w:val="both"/>
        <w:rPr>
          <w:rFonts w:ascii="Arial" w:hAnsi="Arial" w:cs="Arial"/>
        </w:rPr>
      </w:pPr>
    </w:p>
    <w:p w:rsidR="00D540C9" w:rsidRPr="00D16262" w:rsidP="000E5D84">
      <w:pPr>
        <w:tabs>
          <w:tab w:val="left" w:pos="-1985"/>
          <w:tab w:val="left" w:pos="709"/>
          <w:tab w:val="left" w:pos="1077"/>
        </w:tabs>
        <w:jc w:val="both"/>
        <w:rPr>
          <w:rFonts w:ascii="Arial" w:hAnsi="Arial" w:cs="Arial"/>
        </w:rPr>
      </w:pPr>
    </w:p>
    <w:p w:rsidR="00D16262" w:rsidRPr="00D16262" w:rsidP="000E5D84">
      <w:pPr>
        <w:tabs>
          <w:tab w:val="left" w:pos="-1985"/>
          <w:tab w:val="left" w:pos="709"/>
          <w:tab w:val="left" w:pos="1077"/>
        </w:tabs>
        <w:jc w:val="both"/>
        <w:rPr>
          <w:rFonts w:ascii="Arial" w:hAnsi="Arial" w:cs="Arial"/>
        </w:rPr>
      </w:pPr>
    </w:p>
    <w:p w:rsidR="000E5D84" w:rsidRPr="00D16262" w:rsidP="000E5D84">
      <w:pPr>
        <w:pStyle w:val="Heading1"/>
      </w:pPr>
      <w:r w:rsidRPr="00D16262">
        <w:t xml:space="preserve">Bratislava </w:t>
      </w:r>
      <w:r w:rsidRPr="00D16262" w:rsidR="00936DAF">
        <w:t>1</w:t>
      </w:r>
      <w:r w:rsidRPr="00D16262">
        <w:t xml:space="preserve">. </w:t>
      </w:r>
      <w:r w:rsidRPr="00D16262" w:rsidR="00936DAF">
        <w:t>decembra</w:t>
      </w:r>
      <w:r w:rsidRPr="00D16262">
        <w:t xml:space="preserve"> 2009</w:t>
      </w:r>
    </w:p>
    <w:p w:rsidR="000E5D84" w:rsidP="000E5D84">
      <w:pPr>
        <w:pStyle w:val="Heading1"/>
        <w:rPr>
          <w:bCs w:val="0"/>
        </w:rPr>
      </w:pPr>
    </w:p>
    <w:p w:rsidR="00D540C9" w:rsidP="00D540C9">
      <w:pPr>
        <w:rPr>
          <w:rFonts w:ascii="Times New Roman" w:hAnsi="Times New Roman" w:cs="Times New Roman"/>
        </w:rPr>
      </w:pPr>
    </w:p>
    <w:p w:rsidR="00D540C9" w:rsidRPr="00D540C9" w:rsidP="00D540C9">
      <w:pPr>
        <w:rPr>
          <w:rFonts w:ascii="Times New Roman" w:hAnsi="Times New Roman" w:cs="Times New Roman"/>
        </w:rPr>
      </w:pPr>
    </w:p>
    <w:p w:rsidR="000E5D84" w:rsidRPr="00D16262" w:rsidP="000E5D84">
      <w:pPr>
        <w:rPr>
          <w:rFonts w:ascii="Arial" w:hAnsi="Arial" w:cs="Arial"/>
        </w:rPr>
      </w:pPr>
    </w:p>
    <w:p w:rsidR="000E5D84" w:rsidRPr="00D16262" w:rsidP="000E5D84">
      <w:pPr>
        <w:pStyle w:val="Heading1"/>
      </w:pPr>
      <w:r w:rsidRPr="00D16262">
        <w:rPr>
          <w:bCs w:val="0"/>
        </w:rPr>
        <w:t>Jozef Halecký v. r.</w:t>
      </w:r>
    </w:p>
    <w:p w:rsidR="000E5D84" w:rsidRPr="00D16262" w:rsidP="000E5D84">
      <w:pPr>
        <w:jc w:val="center"/>
        <w:rPr>
          <w:rFonts w:ascii="Arial" w:hAnsi="Arial" w:cs="Arial"/>
          <w:b/>
          <w:bCs/>
        </w:rPr>
      </w:pPr>
      <w:r w:rsidRPr="00D16262">
        <w:rPr>
          <w:rFonts w:ascii="Arial" w:hAnsi="Arial" w:cs="Arial"/>
          <w:b/>
          <w:bCs/>
        </w:rPr>
        <w:t>predseda výboru</w:t>
      </w:r>
    </w:p>
    <w:p w:rsidR="000E5D84" w:rsidRPr="00D16262" w:rsidP="000E5D84">
      <w:pPr>
        <w:jc w:val="both"/>
        <w:rPr>
          <w:rFonts w:ascii="Arial" w:hAnsi="Arial" w:cs="Arial"/>
          <w:b/>
          <w:bCs/>
        </w:rPr>
      </w:pPr>
    </w:p>
    <w:p w:rsidR="000E5D84" w:rsidRPr="00D16262" w:rsidP="000E5D84">
      <w:pPr>
        <w:tabs>
          <w:tab w:val="left" w:pos="-1985"/>
          <w:tab w:val="left" w:pos="709"/>
          <w:tab w:val="left" w:pos="1077"/>
        </w:tabs>
        <w:jc w:val="both"/>
        <w:rPr>
          <w:rFonts w:ascii="Arial" w:hAnsi="Arial" w:cs="Arial"/>
        </w:rPr>
      </w:pPr>
    </w:p>
    <w:p w:rsidR="000E5D84" w:rsidRPr="00D16262" w:rsidP="000E5D84">
      <w:pPr>
        <w:tabs>
          <w:tab w:val="left" w:pos="-1985"/>
          <w:tab w:val="left" w:pos="709"/>
          <w:tab w:val="left" w:pos="1077"/>
        </w:tabs>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RPr="00D16262" w:rsidP="00FB2A39">
      <w:pPr>
        <w:ind w:left="360" w:hanging="360"/>
        <w:jc w:val="both"/>
        <w:rPr>
          <w:rFonts w:ascii="Arial" w:hAnsi="Arial" w:cs="Arial"/>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FB2A39">
      <w:pPr>
        <w:ind w:left="360" w:hanging="360"/>
        <w:jc w:val="both"/>
        <w:rPr>
          <w:rFonts w:ascii="Arial" w:hAnsi="Arial" w:cs="Arial"/>
          <w:sz w:val="22"/>
          <w:szCs w:val="22"/>
        </w:rPr>
      </w:pPr>
    </w:p>
    <w:p w:rsidR="00A74E9A" w:rsidP="00A74E9A">
      <w:pPr>
        <w:jc w:val="both"/>
        <w:rPr>
          <w:rFonts w:ascii="Arial" w:hAnsi="Arial" w:cs="Arial"/>
          <w:sz w:val="22"/>
          <w:szCs w:val="22"/>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MS Sans Serif">
    <w:altName w:val="Times New Roman"/>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6126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843FC">
      <w:rPr>
        <w:rStyle w:val="PageNumber"/>
        <w:rFonts w:ascii="Times New Roman" w:hAnsi="Times New Roman" w:cs="Times New Roman"/>
        <w:noProof/>
      </w:rPr>
      <w:t>9</w:t>
    </w:r>
    <w:r>
      <w:rPr>
        <w:rStyle w:val="PageNumber"/>
        <w:rFonts w:ascii="Times New Roman" w:hAnsi="Times New Roman" w:cs="Times New Roman"/>
      </w:rPr>
      <w:fldChar w:fldCharType="end"/>
    </w:r>
  </w:p>
  <w:p w:rsidR="00461264">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F47"/>
    <w:multiLevelType w:val="hybridMultilevel"/>
    <w:tmpl w:val="34728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F76E98"/>
    <w:multiLevelType w:val="hybridMultilevel"/>
    <w:tmpl w:val="93E8D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774C26"/>
    <w:multiLevelType w:val="hybridMultilevel"/>
    <w:tmpl w:val="5FB053E8"/>
    <w:lvl w:ilvl="0">
      <w:start w:val="1"/>
      <w:numFmt w:val="decimal"/>
      <w:lvlText w:val="%1."/>
      <w:lvlJc w:val="left"/>
      <w:pPr>
        <w:tabs>
          <w:tab w:val="num" w:pos="5670"/>
        </w:tabs>
        <w:ind w:left="5670" w:hanging="25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F66931"/>
    <w:multiLevelType w:val="hybridMultilevel"/>
    <w:tmpl w:val="63C27B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974D20"/>
    <w:multiLevelType w:val="hybridMultilevel"/>
    <w:tmpl w:val="329040F4"/>
    <w:lvl w:ilvl="0">
      <w:start w:val="3"/>
      <w:numFmt w:val="decimal"/>
      <w:lvlText w:val="%1."/>
      <w:lvlJc w:val="left"/>
      <w:pPr>
        <w:tabs>
          <w:tab w:val="num" w:pos="5250"/>
        </w:tabs>
        <w:ind w:left="5250" w:hanging="2415"/>
      </w:pPr>
      <w:rPr>
        <w:b w:val="0"/>
        <w:rtl w:val="0"/>
      </w:rPr>
    </w:lvl>
    <w:lvl w:ilvl="1">
      <w:start w:val="1"/>
      <w:numFmt w:val="lowerLetter"/>
      <w:lvlText w:val="%2."/>
      <w:lvlJc w:val="left"/>
      <w:pPr>
        <w:tabs>
          <w:tab w:val="num" w:pos="3915"/>
        </w:tabs>
        <w:ind w:left="39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7E6531"/>
    <w:multiLevelType w:val="hybridMultilevel"/>
    <w:tmpl w:val="FC68E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CA5ECC"/>
    <w:multiLevelType w:val="hybridMultilevel"/>
    <w:tmpl w:val="175EDE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8E84B27"/>
    <w:multiLevelType w:val="hybridMultilevel"/>
    <w:tmpl w:val="CAE4249C"/>
    <w:lvl w:ilvl="0">
      <w:start w:val="1"/>
      <w:numFmt w:val="decimal"/>
      <w:lvlText w:val="%1."/>
      <w:lvlJc w:val="left"/>
      <w:pPr>
        <w:tabs>
          <w:tab w:val="num" w:pos="357"/>
        </w:tabs>
        <w:ind w:left="357" w:hanging="357"/>
      </w:pPr>
      <w:rPr>
        <w:rFonts w:ascii="MS Sans Serif" w:hAnsi="MS Sans Serif"/>
        <w:b w:val="0"/>
        <w:i w:val="0"/>
        <w:sz w:val="24"/>
        <w:rtl w:val="0"/>
      </w:rPr>
    </w:lvl>
    <w:lvl w:ilvl="1">
      <w:start w:val="1"/>
      <w:numFmt w:val="lowerLetter"/>
      <w:lvlText w:val="%2)"/>
      <w:lvlJc w:val="left"/>
      <w:pPr>
        <w:tabs>
          <w:tab w:val="num" w:pos="714"/>
        </w:tabs>
        <w:ind w:left="714" w:hanging="357"/>
      </w:pPr>
      <w:rPr>
        <w:rFonts w:ascii="Times New Roman" w:hAnsi="Times New Roman" w:cs="Times New Roman"/>
        <w:b w:val="0"/>
        <w:i w:val="0"/>
        <w:sz w:val="24"/>
        <w:szCs w:val="16"/>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5A0715"/>
    <w:multiLevelType w:val="hybridMultilevel"/>
    <w:tmpl w:val="0B82B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8B72B1"/>
    <w:multiLevelType w:val="hybridMultilevel"/>
    <w:tmpl w:val="A66AD3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057549"/>
    <w:multiLevelType w:val="hybridMultilevel"/>
    <w:tmpl w:val="1542C8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750B65C5"/>
    <w:multiLevelType w:val="hybridMultilevel"/>
    <w:tmpl w:val="FD98462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E96637"/>
    <w:multiLevelType w:val="hybridMultilevel"/>
    <w:tmpl w:val="98022E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4C9B"/>
    <w:rsid w:val="000C08CF"/>
    <w:rsid w:val="000D1A18"/>
    <w:rsid w:val="000E5D84"/>
    <w:rsid w:val="001328DA"/>
    <w:rsid w:val="001336A5"/>
    <w:rsid w:val="00134E9F"/>
    <w:rsid w:val="00193456"/>
    <w:rsid w:val="002128BF"/>
    <w:rsid w:val="00216497"/>
    <w:rsid w:val="00274D7D"/>
    <w:rsid w:val="002832FD"/>
    <w:rsid w:val="002F45CB"/>
    <w:rsid w:val="00342D3F"/>
    <w:rsid w:val="003621DD"/>
    <w:rsid w:val="00365C97"/>
    <w:rsid w:val="003F4C7B"/>
    <w:rsid w:val="00405C0F"/>
    <w:rsid w:val="004306CA"/>
    <w:rsid w:val="00456F46"/>
    <w:rsid w:val="00461264"/>
    <w:rsid w:val="00482BFC"/>
    <w:rsid w:val="00482DE1"/>
    <w:rsid w:val="00493349"/>
    <w:rsid w:val="004A6754"/>
    <w:rsid w:val="004D132C"/>
    <w:rsid w:val="00511CF9"/>
    <w:rsid w:val="005978A9"/>
    <w:rsid w:val="005C3A03"/>
    <w:rsid w:val="005D364F"/>
    <w:rsid w:val="006D1000"/>
    <w:rsid w:val="006D239D"/>
    <w:rsid w:val="006F40C4"/>
    <w:rsid w:val="006F794F"/>
    <w:rsid w:val="0071357E"/>
    <w:rsid w:val="00743F4C"/>
    <w:rsid w:val="007843FC"/>
    <w:rsid w:val="00787F94"/>
    <w:rsid w:val="007B6852"/>
    <w:rsid w:val="007F524A"/>
    <w:rsid w:val="00905929"/>
    <w:rsid w:val="00927768"/>
    <w:rsid w:val="00936DAF"/>
    <w:rsid w:val="00953B64"/>
    <w:rsid w:val="009834ED"/>
    <w:rsid w:val="009E5B97"/>
    <w:rsid w:val="00A448AB"/>
    <w:rsid w:val="00A74E9A"/>
    <w:rsid w:val="00A76DC8"/>
    <w:rsid w:val="00A77232"/>
    <w:rsid w:val="00BE76DE"/>
    <w:rsid w:val="00D16262"/>
    <w:rsid w:val="00D21E78"/>
    <w:rsid w:val="00D42365"/>
    <w:rsid w:val="00D44999"/>
    <w:rsid w:val="00D51F9D"/>
    <w:rsid w:val="00D540C9"/>
    <w:rsid w:val="00DB7D73"/>
    <w:rsid w:val="00E96F8A"/>
    <w:rsid w:val="00EA5A2A"/>
    <w:rsid w:val="00EC2CBC"/>
    <w:rsid w:val="00ED73D5"/>
    <w:rsid w:val="00EF4D94"/>
    <w:rsid w:val="00F22599"/>
    <w:rsid w:val="00F53603"/>
    <w:rsid w:val="00F73CA1"/>
    <w:rsid w:val="00F75941"/>
    <w:rsid w:val="00FB2A3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tabs>
        <w:tab w:val="left" w:pos="-1985"/>
        <w:tab w:val="left" w:pos="709"/>
        <w:tab w:val="left" w:pos="1077"/>
      </w:tabs>
      <w:jc w:val="center"/>
      <w:outlineLvl w:val="0"/>
    </w:pPr>
    <w:rPr>
      <w:rFonts w:ascii="Arial" w:hAnsi="Arial" w:cs="Arial"/>
      <w:b/>
      <w:bCs/>
    </w:rPr>
  </w:style>
  <w:style w:type="paragraph" w:styleId="Heading2">
    <w:name w:val="heading 2"/>
    <w:basedOn w:val="Normal"/>
    <w:next w:val="Normal"/>
    <w:qFormat/>
    <w:pPr>
      <w:keepNext/>
      <w:tabs>
        <w:tab w:val="left" w:pos="-1985"/>
        <w:tab w:val="left" w:pos="709"/>
        <w:tab w:val="left" w:pos="1077"/>
      </w:tabs>
      <w:jc w:val="left"/>
      <w:outlineLvl w:val="1"/>
    </w:pPr>
    <w:rPr>
      <w:rFonts w:ascii="Arial" w:hAnsi="Arial" w:cs="Arial"/>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semiHidden/>
  </w:style>
  <w:style w:type="paragraph" w:styleId="BodyText">
    <w:name w:val="Body Text"/>
    <w:basedOn w:val="Normal"/>
    <w:pPr>
      <w:jc w:val="both"/>
    </w:pPr>
    <w:rPr>
      <w:rFonts w:ascii="Arial" w:hAnsi="Arial" w:cs="Arial"/>
    </w:rPr>
  </w:style>
  <w:style w:type="paragraph" w:styleId="BodyText2">
    <w:name w:val="Body Text 2"/>
    <w:basedOn w:val="Normal"/>
    <w:pPr>
      <w:tabs>
        <w:tab w:val="left" w:pos="-1985"/>
        <w:tab w:val="left" w:pos="709"/>
        <w:tab w:val="left" w:pos="1077"/>
      </w:tabs>
      <w:jc w:val="both"/>
    </w:pPr>
    <w:rPr>
      <w:rFonts w:ascii="AT*Toronto" w:hAnsi="AT*Toronto"/>
      <w:szCs w:val="20"/>
      <w:lang w:val="cs-CZ"/>
    </w:rPr>
  </w:style>
  <w:style w:type="paragraph" w:styleId="NormalWeb">
    <w:name w:val="Normal (Web)"/>
    <w:basedOn w:val="Normal"/>
    <w:pPr>
      <w:spacing w:before="100" w:beforeAutospacing="1" w:after="100" w:afterAutospacing="1"/>
      <w:jc w:val="left"/>
    </w:pPr>
    <w:rPr>
      <w:rFonts w:ascii="Arial Unicode MS" w:hAnsi="Arial Unicode MS" w:cs="Arial Unicode M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Title">
    <w:name w:val="Title"/>
    <w:basedOn w:val="Normal"/>
    <w:qFormat/>
    <w:rsid w:val="00AD7A76"/>
    <w:pPr>
      <w:spacing w:line="360" w:lineRule="auto"/>
      <w:jc w:val="center"/>
    </w:pPr>
    <w:rPr>
      <w:rFonts w:ascii="Arial" w:hAnsi="Arial" w:cs="Arial"/>
      <w:b/>
      <w:bCs/>
    </w:rPr>
  </w:style>
  <w:style w:type="paragraph" w:styleId="BalloonText">
    <w:name w:val="Balloon Text"/>
    <w:basedOn w:val="Normal"/>
    <w:semiHidden/>
    <w:rsid w:val="004A6F2E"/>
    <w:pPr>
      <w:jc w:val="left"/>
    </w:pPr>
    <w:rPr>
      <w:rFonts w:ascii="Tahoma" w:hAnsi="Tahoma" w:cs="Tahoma"/>
      <w:sz w:val="16"/>
      <w:szCs w:val="16"/>
    </w:rPr>
  </w:style>
  <w:style w:type="paragraph" w:styleId="BodyTextIndent">
    <w:name w:val="Body Text Indent"/>
    <w:basedOn w:val="Normal"/>
    <w:rsid w:val="00FB2A39"/>
    <w:pPr>
      <w:spacing w:after="120"/>
      <w:ind w:left="283"/>
      <w:jc w:val="left"/>
    </w:pPr>
  </w:style>
  <w:style w:type="paragraph" w:customStyle="1" w:styleId="Veobecn">
    <w:name w:val="Všeobecný"/>
    <w:basedOn w:val="Normal"/>
    <w:rsid w:val="00ED73D5"/>
    <w:pPr>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140</TotalTime>
  <Pages>1</Pages>
  <Words>2110</Words>
  <Characters>12027</Characters>
  <Application>Microsoft Office Word</Application>
  <DocSecurity>0</DocSecurity>
  <Lines>0</Lines>
  <Paragraphs>0</Paragraphs>
  <ScaleCrop>false</ScaleCrop>
  <Company>Kancelaria NR SR</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estojoze</dc:creator>
  <cp:lastModifiedBy>rajtsilv</cp:lastModifiedBy>
  <cp:revision>50</cp:revision>
  <cp:lastPrinted>2009-11-27T11:47:00Z</cp:lastPrinted>
  <dcterms:created xsi:type="dcterms:W3CDTF">2009-10-29T09:12:00Z</dcterms:created>
  <dcterms:modified xsi:type="dcterms:W3CDTF">2009-11-30T10:36:00Z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-1433520988</vt:i4>
  </property>
  <property fmtid="{D5CDD505-2E9C-101B-9397-08002B2CF9AE}" pid="3" name="_AuthorEmail">
    <vt:lpwstr>EstoJoze@nrsr.sk</vt:lpwstr>
  </property>
  <property fmtid="{D5CDD505-2E9C-101B-9397-08002B2CF9AE}" pid="4" name="_AuthorEmailDisplayName">
    <vt:lpwstr>Eštočin, Jozef, JUDr.</vt:lpwstr>
  </property>
  <property fmtid="{D5CDD505-2E9C-101B-9397-08002B2CF9AE}" pid="5" name="_EmailSubject">
    <vt:lpwstr/>
  </property>
</Properties>
</file>