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02CC">
      <w:pPr>
        <w:pStyle w:val="Heading9"/>
        <w:tabs>
          <w:tab w:val="left" w:pos="1584"/>
        </w:tabs>
        <w:spacing w:before="0"/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>Doložka zlučiteľnosti</w:t>
      </w:r>
    </w:p>
    <w:p w:rsidR="008002CC">
      <w:pPr>
        <w:jc w:val="center"/>
        <w:rPr>
          <w:b/>
          <w:sz w:val="28"/>
        </w:rPr>
      </w:pPr>
      <w:r>
        <w:rPr>
          <w:b/>
          <w:sz w:val="28"/>
        </w:rPr>
        <w:t>k návrhu zákona ktorým sa mení a dopĺňa zákon č. 300/2005 Z. z. Trestný zákon v znení neskorších predpisov</w:t>
      </w:r>
    </w:p>
    <w:p w:rsidR="008002CC">
      <w:pPr>
        <w:pBdr>
          <w:bottom w:val="single" w:sz="8" w:space="1" w:color="000000"/>
        </w:pBdr>
        <w:jc w:val="center"/>
        <w:rPr>
          <w:b/>
          <w:sz w:val="28"/>
        </w:rPr>
      </w:pPr>
      <w:r>
        <w:rPr>
          <w:b/>
          <w:sz w:val="28"/>
        </w:rPr>
        <w:t>s právom Európskych spoločenstiev a právom Európskej únie</w:t>
      </w:r>
    </w:p>
    <w:p w:rsidR="008002CC">
      <w:pPr>
        <w:rPr>
          <w:b/>
        </w:rPr>
      </w:pPr>
    </w:p>
    <w:p w:rsidR="008002CC">
      <w:pPr>
        <w:rPr>
          <w:b/>
        </w:rPr>
      </w:pPr>
    </w:p>
    <w:p w:rsidR="008002CC">
      <w:pPr>
        <w:numPr>
          <w:ilvl w:val="0"/>
          <w:numId w:val="2"/>
        </w:numPr>
        <w:tabs>
          <w:tab w:val="left" w:pos="720"/>
        </w:tabs>
        <w:rPr>
          <w:b/>
        </w:rPr>
      </w:pPr>
      <w:r>
        <w:rPr>
          <w:b/>
        </w:rPr>
        <w:t xml:space="preserve">Navrhovateľ zákona: </w:t>
      </w:r>
    </w:p>
    <w:p w:rsidR="008002CC">
      <w:pPr>
        <w:ind w:left="360" w:firstLine="348"/>
        <w:rPr>
          <w:bCs/>
        </w:rPr>
      </w:pPr>
    </w:p>
    <w:p w:rsidR="008002CC">
      <w:pPr>
        <w:ind w:left="360" w:firstLine="348"/>
        <w:rPr>
          <w:bCs/>
        </w:rPr>
      </w:pPr>
      <w:r w:rsidR="006F4CFE">
        <w:rPr>
          <w:bCs/>
        </w:rPr>
        <w:t>Poslan</w:t>
      </w:r>
      <w:r>
        <w:rPr>
          <w:bCs/>
        </w:rPr>
        <w:t>c</w:t>
      </w:r>
      <w:r w:rsidR="006F4CFE">
        <w:rPr>
          <w:bCs/>
        </w:rPr>
        <w:t>i</w:t>
      </w:r>
      <w:r>
        <w:rPr>
          <w:bCs/>
        </w:rPr>
        <w:t xml:space="preserve"> Národnej rady Slovenskej republiky Štefan Kužma</w:t>
      </w:r>
      <w:r w:rsidR="00E761B4">
        <w:rPr>
          <w:bCs/>
        </w:rPr>
        <w:t xml:space="preserve"> a Jaroslav</w:t>
      </w:r>
      <w:r w:rsidR="00740C8A">
        <w:rPr>
          <w:bCs/>
        </w:rPr>
        <w:t>a</w:t>
      </w:r>
      <w:r w:rsidR="00F122E3">
        <w:rPr>
          <w:bCs/>
        </w:rPr>
        <w:t xml:space="preserve"> Ivančo</w:t>
      </w:r>
    </w:p>
    <w:p w:rsidR="008002CC">
      <w:pPr>
        <w:ind w:left="360"/>
        <w:rPr>
          <w:bCs/>
        </w:rPr>
      </w:pPr>
    </w:p>
    <w:p w:rsidR="008002CC">
      <w:pPr>
        <w:numPr>
          <w:ilvl w:val="0"/>
          <w:numId w:val="2"/>
        </w:numPr>
        <w:tabs>
          <w:tab w:val="left" w:pos="720"/>
        </w:tabs>
        <w:rPr>
          <w:b/>
          <w:bCs/>
        </w:rPr>
      </w:pPr>
      <w:r>
        <w:rPr>
          <w:b/>
          <w:bCs/>
        </w:rPr>
        <w:t xml:space="preserve">Názov návrhu zákona: </w:t>
      </w:r>
    </w:p>
    <w:p w:rsidR="008002CC">
      <w:pPr>
        <w:ind w:left="708"/>
        <w:rPr>
          <w:b/>
          <w:bCs/>
        </w:rPr>
      </w:pPr>
    </w:p>
    <w:p w:rsidR="008002CC">
      <w:pPr>
        <w:pStyle w:val="BodyText"/>
        <w:ind w:left="708"/>
      </w:pPr>
      <w:r>
        <w:t>Návrh zákona, ktorým sa mení a dopĺňa zákon č. 300/2005 Z. z. Trestný zákon v znení neskorších predpisov</w:t>
      </w:r>
    </w:p>
    <w:p w:rsidR="008002CC">
      <w:pPr>
        <w:ind w:left="708"/>
      </w:pPr>
    </w:p>
    <w:p w:rsidR="008002CC">
      <w:pPr>
        <w:pStyle w:val="Zarkazkladnhotextu31"/>
        <w:numPr>
          <w:ilvl w:val="0"/>
          <w:numId w:val="2"/>
        </w:numPr>
        <w:tabs>
          <w:tab w:val="left" w:pos="720"/>
        </w:tabs>
        <w:rPr>
          <w:b/>
          <w:bCs/>
          <w:sz w:val="24"/>
        </w:rPr>
      </w:pPr>
      <w:r>
        <w:rPr>
          <w:b/>
          <w:bCs/>
          <w:sz w:val="24"/>
        </w:rPr>
        <w:t>Záväzky Slovenskej republiky vo vzťahu k Európskym spoločenstvám a Európskej únii:</w:t>
      </w:r>
    </w:p>
    <w:p w:rsidR="008002CC">
      <w:pPr>
        <w:pStyle w:val="Zarkazkladnhotextu31"/>
        <w:ind w:firstLine="0"/>
        <w:rPr>
          <w:sz w:val="24"/>
        </w:rPr>
      </w:pPr>
    </w:p>
    <w:p w:rsidR="008002CC">
      <w:pPr>
        <w:pStyle w:val="Zarkazkladnhotextu31"/>
        <w:ind w:firstLine="0"/>
        <w:rPr>
          <w:sz w:val="24"/>
        </w:rPr>
      </w:pPr>
      <w:r>
        <w:rPr>
          <w:b/>
          <w:bCs/>
          <w:sz w:val="24"/>
        </w:rPr>
        <w:tab/>
      </w:r>
      <w:r>
        <w:rPr>
          <w:sz w:val="24"/>
        </w:rPr>
        <w:t>bezpredmet</w:t>
      </w:r>
      <w:r>
        <w:rPr>
          <w:sz w:val="24"/>
        </w:rPr>
        <w:t>né</w:t>
      </w:r>
    </w:p>
    <w:p w:rsidR="008002CC">
      <w:pPr>
        <w:pStyle w:val="Zarkazkladnhotextu21"/>
        <w:ind w:left="720"/>
        <w:rPr>
          <w:sz w:val="24"/>
        </w:rPr>
      </w:pPr>
      <w:r>
        <w:rPr>
          <w:sz w:val="24"/>
        </w:rPr>
        <w:t xml:space="preserve"> </w:t>
      </w:r>
    </w:p>
    <w:p w:rsidR="008002CC">
      <w:pPr>
        <w:ind w:left="360"/>
        <w:rPr>
          <w:b/>
        </w:rPr>
      </w:pPr>
      <w:r>
        <w:rPr>
          <w:b/>
        </w:rPr>
        <w:t>4.   Problematika návrhu zákona:</w:t>
      </w:r>
    </w:p>
    <w:p w:rsidR="008002CC">
      <w:pPr>
        <w:rPr>
          <w:b/>
        </w:rPr>
      </w:pPr>
    </w:p>
    <w:p w:rsidR="008002CC">
      <w:r>
        <w:tab/>
        <w:t>a)  nie je upravená v práve Európskych spoločenstiev,</w:t>
      </w:r>
    </w:p>
    <w:p w:rsidR="008002CC">
      <w:r>
        <w:tab/>
        <w:t>b)  nie je upravená v práve Európskej únie,</w:t>
      </w:r>
    </w:p>
    <w:p w:rsidR="008002CC">
      <w:pPr>
        <w:ind w:left="720"/>
      </w:pPr>
      <w:r>
        <w:t>c)  nie je upravená v judikatúre Súdneho dvora Európskych spoločenstiev ani v judikatúre Súdu prvého stupňa.</w:t>
      </w:r>
    </w:p>
    <w:p w:rsidR="008002CC"/>
    <w:p w:rsidR="008002CC">
      <w:pPr>
        <w:pStyle w:val="Zarkazkladnhotextu31"/>
        <w:numPr>
          <w:ilvl w:val="0"/>
          <w:numId w:val="3"/>
        </w:numPr>
        <w:tabs>
          <w:tab w:val="left" w:pos="720"/>
        </w:tabs>
        <w:rPr>
          <w:b/>
          <w:bCs/>
          <w:sz w:val="24"/>
        </w:rPr>
      </w:pPr>
      <w:r>
        <w:rPr>
          <w:b/>
          <w:bCs/>
          <w:sz w:val="24"/>
        </w:rPr>
        <w:t>Stupeň zlučiteľnosti návrhu zákona s právom Európskych spoločenstiev a právom Európskej únie:</w:t>
      </w:r>
    </w:p>
    <w:p w:rsidR="008002CC">
      <w:pPr>
        <w:pStyle w:val="Zarkazkladnhotextu31"/>
        <w:ind w:left="360" w:firstLine="0"/>
        <w:rPr>
          <w:b/>
          <w:bCs/>
          <w:sz w:val="24"/>
        </w:rPr>
      </w:pPr>
    </w:p>
    <w:p w:rsidR="008002CC">
      <w:pPr>
        <w:pStyle w:val="Zarkazkladnhotextu31"/>
        <w:ind w:left="720" w:firstLine="0"/>
        <w:rPr>
          <w:sz w:val="24"/>
        </w:rPr>
      </w:pPr>
      <w:r>
        <w:rPr>
          <w:sz w:val="24"/>
        </w:rPr>
        <w:t>bezpredmetné</w:t>
      </w:r>
    </w:p>
    <w:p w:rsidR="008002CC"/>
    <w:p w:rsidR="008002CC"/>
    <w:sectPr>
      <w:pgSz w:w="11905" w:h="16837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000" w:usb1="00000000" w:usb2="00000000" w:usb3="00000000" w:csb0="00000001" w:csb1="00000000"/>
  </w:font>
  <w:font w:name="MS Mincho">
    <w:altName w:val="ＭＳ 明朝"/>
    <w:panose1 w:val="02020609040205080304"/>
    <w:charset w:val="00"/>
    <w:family w:val="roman"/>
    <w:pitch w:val="fixed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08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6F4CFE"/>
    <w:rsid w:val="00740C8A"/>
    <w:rsid w:val="008002CC"/>
    <w:rsid w:val="00E761B4"/>
    <w:rsid w:val="00F122E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cs="Times New Roman"/>
      <w:color w:val="auto"/>
      <w:sz w:val="24"/>
      <w:szCs w:val="24"/>
      <w:rtl w:val="0"/>
      <w:lang w:val="sk-SK" w:bidi="ar-SA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1584"/>
      </w:tabs>
      <w:autoSpaceDE/>
      <w:spacing w:before="120" w:after="0"/>
      <w:ind w:left="1584" w:hanging="1584"/>
      <w:jc w:val="both"/>
      <w:outlineLvl w:val="8"/>
    </w:pPr>
    <w:rPr>
      <w:rFonts w:ascii="Book Antiqua" w:hAnsi="Book Antiqua"/>
      <w:b/>
      <w:bCs/>
    </w:rPr>
  </w:style>
  <w:style w:type="character" w:default="1" w:styleId="DefaultParagraphFont">
    <w:name w:val="Default Paragraph Font"/>
  </w:style>
  <w:style w:type="character" w:customStyle="1" w:styleId="WW8Num2z0">
    <w:name w:val="WW8Num2z0"/>
    <w:rPr>
      <w:b/>
      <w:rtl w:val="0"/>
    </w:rPr>
  </w:style>
  <w:style w:type="character" w:customStyle="1" w:styleId="WW8Num5z0">
    <w:name w:val="WW8Num5z0"/>
    <w:rPr>
      <w:b/>
      <w:rtl w:val="0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rtl w:val="0"/>
    </w:rPr>
  </w:style>
  <w:style w:type="character" w:customStyle="1" w:styleId="Predvolenpsmoodseku1">
    <w:name w:val="Predvolené písmo odseku1"/>
  </w:style>
  <w:style w:type="paragraph" w:customStyle="1" w:styleId="Heading">
    <w:name w:val="Heading"/>
    <w:basedOn w:val="Normal"/>
    <w:next w:val="BodyText"/>
    <w:pPr>
      <w:keepNext/>
      <w:spacing w:before="240" w:after="120"/>
      <w:jc w:val="lef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pPr>
      <w:jc w:val="both"/>
    </w:pPr>
    <w:rPr>
      <w:rFonts w:cs="Tahoma"/>
    </w:rPr>
  </w:style>
  <w:style w:type="paragraph" w:styleId="Caption">
    <w:name w:val="caption"/>
    <w:basedOn w:val="Normal"/>
    <w:pPr>
      <w:suppressLineNumbers/>
      <w:spacing w:before="120" w:after="120"/>
      <w:jc w:val="left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styleId="BodyTextIndent">
    <w:name w:val="Body Text Indent"/>
    <w:basedOn w:val="Normal"/>
    <w:pPr>
      <w:spacing w:before="0" w:after="120"/>
      <w:ind w:left="283" w:firstLine="0"/>
      <w:jc w:val="left"/>
    </w:pPr>
  </w:style>
  <w:style w:type="paragraph" w:customStyle="1" w:styleId="Zarkazkladnhotextu21">
    <w:name w:val="Zarážka základného textu 21"/>
    <w:basedOn w:val="Normal"/>
    <w:pPr>
      <w:tabs>
        <w:tab w:val="left" w:pos="0"/>
      </w:tabs>
      <w:ind w:left="708" w:firstLine="0"/>
      <w:jc w:val="both"/>
    </w:pPr>
    <w:rPr>
      <w:sz w:val="26"/>
    </w:rPr>
  </w:style>
  <w:style w:type="paragraph" w:customStyle="1" w:styleId="Zarkazkladnhotextu31">
    <w:name w:val="Zarážka základného textu 31"/>
    <w:basedOn w:val="Normal"/>
    <w:pPr>
      <w:ind w:firstLine="348"/>
      <w:jc w:val="both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130</Words>
  <Characters>741</Characters>
  <Application>Microsoft Office Word</Application>
  <DocSecurity>0</DocSecurity>
  <Lines>0</Lines>
  <Paragraphs>0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</cp:lastModifiedBy>
  <cp:revision>5</cp:revision>
  <dcterms:created xsi:type="dcterms:W3CDTF">2009-05-23T22:42:00Z</dcterms:created>
  <dcterms:modified xsi:type="dcterms:W3CDTF">2009-11-10T09:10:00Z</dcterms:modified>
</cp:coreProperties>
</file>