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5444">
      <w:pPr>
        <w:pStyle w:val="Heading4"/>
        <w:tabs>
          <w:tab w:val="left" w:pos="864"/>
        </w:tabs>
        <w:jc w:val="center"/>
      </w:pPr>
      <w:r>
        <w:t>D ô v o d o v á   s p r á v a</w:t>
      </w:r>
    </w:p>
    <w:p w:rsidR="004A5444">
      <w:pPr>
        <w:ind w:left="360" w:hanging="360"/>
        <w:rPr>
          <w:b/>
          <w:bCs/>
        </w:rPr>
      </w:pPr>
    </w:p>
    <w:p w:rsidR="004A5444">
      <w:pPr>
        <w:pStyle w:val="Heading3"/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A) Všeobecná časť</w:t>
      </w:r>
    </w:p>
    <w:p w:rsidR="004A5444"/>
    <w:p w:rsidR="00745199" w:rsidRPr="006E6DDD" w:rsidP="00745199">
      <w:pPr>
        <w:tabs>
          <w:tab w:val="left" w:pos="1792"/>
          <w:tab w:val="center" w:pos="4536"/>
          <w:tab w:val="left" w:pos="9000"/>
        </w:tabs>
        <w:jc w:val="both"/>
      </w:pPr>
      <w:r w:rsidR="004A5444">
        <w:t xml:space="preserve">Dôvodom predloženia návrhu zákona, ktorým sa mení a dopĺňa zákon č. 300/2005 Z.z. Trestný zákon je potreba riešiť naliehavý spoločenský problém </w:t>
      </w:r>
      <w:r w:rsidR="00211D21">
        <w:t>záškoláctva predovšetk</w:t>
      </w:r>
      <w:r w:rsidR="0022174C">
        <w:t>ým v sociálne slabších rodinách, kde doc</w:t>
      </w:r>
      <w:r w:rsidR="00083541">
        <w:t>hádza k obrovskému neospravedlnenému vynechávaniu povinnej školskej dochádzky</w:t>
      </w:r>
      <w:r w:rsidR="0022174C">
        <w:t>. Z</w:t>
      </w:r>
      <w:r w:rsidR="00901553">
        <w:t> </w:t>
      </w:r>
      <w:r w:rsidR="0022174C">
        <w:t>dôvodu</w:t>
      </w:r>
      <w:r w:rsidR="00901553">
        <w:t xml:space="preserve"> záškoláctva klesá schopnosť ž</w:t>
      </w:r>
      <w:r w:rsidR="0022174C">
        <w:t>iakov</w:t>
      </w:r>
      <w:r w:rsidR="00901553">
        <w:t xml:space="preserve"> zvládnuť vzdelávací proces a získať potrebné sociálne návyky. V</w:t>
      </w:r>
      <w:r w:rsidR="0022174C">
        <w:t>zdelanie musí byť prioritou našej spoločnosti</w:t>
      </w:r>
      <w:r w:rsidR="00871D21">
        <w:t>. J</w:t>
      </w:r>
      <w:r w:rsidR="0022174C">
        <w:t>eho absencia</w:t>
      </w:r>
      <w:r w:rsidR="00871D21">
        <w:t xml:space="preserve"> totiž </w:t>
      </w:r>
      <w:r w:rsidR="0022174C">
        <w:t xml:space="preserve"> bráni riadnemu začleneniu do spoločnosti</w:t>
      </w:r>
      <w:r w:rsidR="00871D21">
        <w:t xml:space="preserve"> a</w:t>
      </w:r>
      <w:r w:rsidR="00DD3D22">
        <w:t xml:space="preserve"> úspešnému </w:t>
      </w:r>
      <w:r>
        <w:t>vstup</w:t>
      </w:r>
      <w:r w:rsidR="00DD3D22">
        <w:t>u</w:t>
      </w:r>
      <w:r>
        <w:t xml:space="preserve"> na trh práce</w:t>
      </w:r>
      <w:r w:rsidR="00871D21">
        <w:t>.</w:t>
      </w:r>
      <w:r>
        <w:t xml:space="preserve"> </w:t>
      </w:r>
      <w:r>
        <w:rPr>
          <w:bCs/>
          <w:iCs/>
        </w:rPr>
        <w:t>P</w:t>
      </w:r>
      <w:r w:rsidRPr="006E6DDD">
        <w:rPr>
          <w:bCs/>
          <w:iCs/>
        </w:rPr>
        <w:t xml:space="preserve">otreba </w:t>
      </w:r>
      <w:r>
        <w:rPr>
          <w:bCs/>
          <w:iCs/>
        </w:rPr>
        <w:t>novelizácie Trestného zákona</w:t>
      </w:r>
      <w:r w:rsidRPr="006E6DDD">
        <w:rPr>
          <w:bCs/>
          <w:iCs/>
        </w:rPr>
        <w:t xml:space="preserve"> vyplynula z praxe zástupcov samosprávnych orgánov, polície, </w:t>
      </w:r>
      <w:r>
        <w:rPr>
          <w:bCs/>
          <w:iCs/>
        </w:rPr>
        <w:t xml:space="preserve">prokuratúry, </w:t>
      </w:r>
      <w:r w:rsidRPr="006E6DDD">
        <w:rPr>
          <w:bCs/>
          <w:iCs/>
        </w:rPr>
        <w:t xml:space="preserve">sociálnych pracovníkov ako aj pracovníkov zo sféry školstva. </w:t>
      </w:r>
    </w:p>
    <w:p w:rsidR="0022174C">
      <w:pPr>
        <w:jc w:val="both"/>
      </w:pPr>
      <w:r w:rsidR="00871D21">
        <w:t xml:space="preserve"> </w:t>
      </w:r>
    </w:p>
    <w:p w:rsidR="0073386D">
      <w:pPr>
        <w:jc w:val="both"/>
      </w:pPr>
    </w:p>
    <w:p w:rsidR="004A5444">
      <w:pPr>
        <w:jc w:val="both"/>
      </w:pPr>
      <w:r>
        <w:t>Návrh zák</w:t>
      </w:r>
      <w:r>
        <w:t>ona je v súlade s Ústavou, ústavnými zákonmi a inými zákonmi a medzinárodnými zmluvami a inými medzinárodnými dokumentmi, ktorými je Slovenská republika viazaná.</w:t>
      </w:r>
    </w:p>
    <w:p w:rsidR="004A5444">
      <w:pPr>
        <w:jc w:val="both"/>
      </w:pPr>
    </w:p>
    <w:p w:rsidR="004A5444">
      <w:pPr>
        <w:jc w:val="both"/>
      </w:pPr>
      <w:r>
        <w:t>Návrh zákona nebude mať negatívny dopad na štátny rozpočet ani rozpočty samosprávnych kraj</w:t>
      </w:r>
      <w:r w:rsidR="003B28C1">
        <w:t xml:space="preserve">ov, miest a obcí. Keďže návrh zavádza  trestnoprávny postih tým, že určuje hranicu </w:t>
      </w:r>
      <w:r w:rsidR="00DD3D22">
        <w:t>12</w:t>
      </w:r>
      <w:r w:rsidRPr="001F5D0B" w:rsidR="003B28C1">
        <w:t xml:space="preserve">0  </w:t>
      </w:r>
      <w:r w:rsidRPr="001F5D0B" w:rsidR="00934D6E">
        <w:t xml:space="preserve">neospravedlnene </w:t>
      </w:r>
      <w:r w:rsidR="00934D6E">
        <w:t xml:space="preserve">vynechaných </w:t>
      </w:r>
      <w:r w:rsidRPr="001F5D0B" w:rsidR="003B28C1">
        <w:t>vyučovacích h</w:t>
      </w:r>
      <w:r w:rsidR="003B28C1">
        <w:t xml:space="preserve">odín v príslušnom školskom roku, kedy sa </w:t>
      </w:r>
      <w:r w:rsidRPr="001F5D0B" w:rsidR="003B28C1">
        <w:t>zanedbáva</w:t>
      </w:r>
      <w:r w:rsidR="003B28C1">
        <w:t xml:space="preserve">nie  starostlivosti </w:t>
      </w:r>
      <w:r w:rsidRPr="001F5D0B" w:rsidR="003B28C1">
        <w:t xml:space="preserve"> o povinnú školskú dochádzku dieťaťa</w:t>
      </w:r>
      <w:r w:rsidR="003B28C1">
        <w:t xml:space="preserve"> stáva trestným činom</w:t>
      </w:r>
      <w:r>
        <w:t xml:space="preserve">, je možné </w:t>
      </w:r>
      <w:r w:rsidR="0073386D">
        <w:t xml:space="preserve">predpokladať pozitívny vplyv na </w:t>
      </w:r>
      <w:r w:rsidR="003B28C1">
        <w:t>zvýšenie školskej dochádzky u</w:t>
      </w:r>
      <w:r w:rsidR="00211D21">
        <w:t> problémových žiakov.</w:t>
      </w:r>
    </w:p>
    <w:p w:rsidR="004A5444">
      <w:pPr>
        <w:rPr>
          <w:rFonts w:ascii="Arial" w:hAnsi="Arial" w:cs="Arial"/>
          <w:color w:val="003EAF"/>
          <w:sz w:val="19"/>
          <w:szCs w:val="19"/>
        </w:rPr>
      </w:pPr>
    </w:p>
    <w:p w:rsidR="004A5444">
      <w:pPr>
        <w:rPr>
          <w:rFonts w:ascii="Arial" w:hAnsi="Arial" w:cs="Arial"/>
          <w:color w:val="003EAF"/>
          <w:sz w:val="19"/>
          <w:szCs w:val="19"/>
        </w:rPr>
      </w:pPr>
    </w:p>
    <w:p w:rsidR="004A5444">
      <w:pPr>
        <w:pStyle w:val="Heading3"/>
        <w:tabs>
          <w:tab w:val="left" w:pos="720"/>
        </w:tabs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B) Osobitná časť</w:t>
      </w:r>
    </w:p>
    <w:p w:rsidR="004A5444">
      <w:pPr>
        <w:jc w:val="both"/>
        <w:rPr>
          <w:b/>
          <w:bCs/>
        </w:rPr>
      </w:pPr>
    </w:p>
    <w:p w:rsidR="004A5444">
      <w:pPr>
        <w:jc w:val="both"/>
        <w:rPr>
          <w:b/>
          <w:bCs/>
        </w:rPr>
      </w:pPr>
      <w:r>
        <w:rPr>
          <w:b/>
          <w:bCs/>
        </w:rPr>
        <w:t>K Čl. I.</w:t>
      </w:r>
    </w:p>
    <w:p w:rsidR="004A5444">
      <w:pPr>
        <w:jc w:val="both"/>
      </w:pPr>
      <w:r>
        <w:t>Náv</w:t>
      </w:r>
      <w:r w:rsidR="00211D21">
        <w:t xml:space="preserve">rh zavádza </w:t>
      </w:r>
      <w:r>
        <w:t xml:space="preserve"> trestnoprávny postih tým, že </w:t>
      </w:r>
      <w:r w:rsidR="00211D21">
        <w:t>určuje hranicu</w:t>
      </w:r>
      <w:r w:rsidR="0073386D">
        <w:t xml:space="preserve"> </w:t>
      </w:r>
      <w:r w:rsidR="0022174C">
        <w:t>12</w:t>
      </w:r>
      <w:r w:rsidRPr="001F5D0B" w:rsidR="0073386D">
        <w:t xml:space="preserve">0  </w:t>
      </w:r>
      <w:r w:rsidRPr="001F5D0B" w:rsidR="00934D6E">
        <w:t xml:space="preserve">neospravedlnene </w:t>
      </w:r>
      <w:r w:rsidR="00934D6E">
        <w:t xml:space="preserve">vynechaných </w:t>
      </w:r>
      <w:r w:rsidRPr="001F5D0B" w:rsidR="0073386D">
        <w:t>vyučovacích h</w:t>
      </w:r>
      <w:r w:rsidR="0073386D">
        <w:t>odín v príslušnom školskom roku, kedy</w:t>
      </w:r>
      <w:r w:rsidR="00211D21">
        <w:t xml:space="preserve"> sa </w:t>
      </w:r>
      <w:r w:rsidRPr="001F5D0B" w:rsidR="00211D21">
        <w:t>zanedbáva</w:t>
      </w:r>
      <w:r w:rsidR="00211D21">
        <w:t xml:space="preserve">nie  starostlivosti </w:t>
      </w:r>
      <w:r w:rsidRPr="001F5D0B" w:rsidR="00211D21">
        <w:t xml:space="preserve"> o povinnú školskú dochádzku dieťaťa</w:t>
      </w:r>
      <w:r w:rsidR="0073386D">
        <w:t xml:space="preserve"> stáva trestným činom.</w:t>
      </w:r>
    </w:p>
    <w:p w:rsidR="00211D21">
      <w:pPr>
        <w:jc w:val="both"/>
      </w:pPr>
    </w:p>
    <w:p w:rsidR="00211D21">
      <w:pPr>
        <w:jc w:val="both"/>
      </w:pPr>
    </w:p>
    <w:p w:rsidR="004A5444">
      <w:pPr>
        <w:jc w:val="both"/>
        <w:rPr>
          <w:b/>
          <w:bCs/>
        </w:rPr>
      </w:pPr>
      <w:r>
        <w:rPr>
          <w:b/>
          <w:bCs/>
        </w:rPr>
        <w:t>K Čl. II.</w:t>
      </w:r>
    </w:p>
    <w:p w:rsidR="004A5444">
      <w:r>
        <w:t>Navrhuje sa, aby záko</w:t>
      </w:r>
      <w:r w:rsidR="00EA4888">
        <w:t>n nadobudol účinnosť dňom 1. mája</w:t>
      </w:r>
      <w:r>
        <w:t xml:space="preserve"> 2010.</w:t>
      </w:r>
    </w:p>
    <w:sectPr>
      <w:pgSz w:w="11905" w:h="16837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MS Mincho">
    <w:altName w:val="ＭＳ 明朝"/>
    <w:panose1 w:val="02020609040205080304"/>
    <w:charset w:val="00"/>
    <w:family w:val="roman"/>
    <w:pitch w:val="fixed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0000"/>
  <w:defaultTabStop w:val="708"/>
  <w:displayHorizontalDrawingGridEvery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83541"/>
    <w:rsid w:val="001F5D0B"/>
    <w:rsid w:val="00211D21"/>
    <w:rsid w:val="0022174C"/>
    <w:rsid w:val="003B28C1"/>
    <w:rsid w:val="004A5444"/>
    <w:rsid w:val="006E6DDD"/>
    <w:rsid w:val="0073386D"/>
    <w:rsid w:val="00745199"/>
    <w:rsid w:val="00871D21"/>
    <w:rsid w:val="00901553"/>
    <w:rsid w:val="00934D6E"/>
    <w:rsid w:val="00DD3D22"/>
    <w:rsid w:val="00EA488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Times New Roman" w:hAnsi="Times New Roman" w:cs="Times New Roman"/>
      <w:color w:val="auto"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tabs>
        <w:tab w:val="left" w:pos="432"/>
      </w:tabs>
      <w:spacing w:before="280" w:after="280"/>
      <w:ind w:left="432" w:hanging="432"/>
      <w:jc w:val="left"/>
      <w:outlineLvl w:val="0"/>
    </w:pPr>
    <w:rPr>
      <w:b/>
      <w:bCs/>
      <w:kern w:val="1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left" w:pos="576"/>
      </w:tabs>
      <w:spacing w:before="280" w:after="280"/>
      <w:ind w:left="576" w:hanging="576"/>
      <w:jc w:val="left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spacing w:before="240" w:after="60"/>
      <w:ind w:left="720" w:hanging="72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spacing w:before="240" w:after="60"/>
      <w:ind w:left="864" w:hanging="864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</w:style>
  <w:style w:type="character" w:customStyle="1" w:styleId="Predvolenpsmoodseku1">
    <w:name w:val="Predvolené písmo odseku1"/>
  </w:style>
  <w:style w:type="character" w:styleId="Strong">
    <w:name w:val="Strong"/>
    <w:basedOn w:val="Predvolenpsmoodseku1"/>
    <w:qFormat/>
    <w:rPr>
      <w:b/>
      <w:bCs/>
      <w:rtl w:val="0"/>
    </w:rPr>
  </w:style>
  <w:style w:type="character" w:styleId="HTMLTypewriter">
    <w:name w:val="HTML Typewriter"/>
    <w:basedOn w:val="Predvolenpsmoodseku1"/>
    <w:rPr>
      <w:rFonts w:ascii="Courier New" w:hAnsi="Courier New" w:cs="Courier New"/>
      <w:sz w:val="20"/>
      <w:szCs w:val="20"/>
      <w:rtl w:val="0"/>
    </w:rPr>
  </w:style>
  <w:style w:type="character" w:styleId="HTMLCode">
    <w:name w:val="HTML Code"/>
    <w:basedOn w:val="Predvolenpsmoodseku1"/>
    <w:rPr>
      <w:rFonts w:ascii="Courier New" w:hAnsi="Courier New" w:cs="Courier New"/>
      <w:sz w:val="20"/>
      <w:szCs w:val="20"/>
      <w:rtl w:val="0"/>
    </w:rPr>
  </w:style>
  <w:style w:type="paragraph" w:customStyle="1" w:styleId="Heading">
    <w:name w:val="Heading"/>
    <w:basedOn w:val="Normal"/>
    <w:next w:val="BodyText"/>
    <w:pPr>
      <w:keepNext/>
      <w:spacing w:before="240" w:after="120"/>
      <w:jc w:val="left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before="0" w:after="120"/>
      <w:jc w:val="left"/>
    </w:pPr>
  </w:style>
  <w:style w:type="paragraph" w:styleId="List">
    <w:name w:val="List"/>
    <w:basedOn w:val="BodyText"/>
    <w:pPr>
      <w:jc w:val="left"/>
    </w:pPr>
    <w:rPr>
      <w:rFonts w:cs="Tahoma"/>
    </w:rPr>
  </w:style>
  <w:style w:type="paragraph" w:styleId="Caption">
    <w:name w:val="caption"/>
    <w:basedOn w:val="Normal"/>
    <w:pPr>
      <w:suppressLineNumbers/>
      <w:spacing w:before="120" w:after="120"/>
      <w:jc w:val="left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  <w:jc w:val="left"/>
    </w:pPr>
    <w:rPr>
      <w:rFonts w:cs="Tahoma"/>
    </w:rPr>
  </w:style>
  <w:style w:type="paragraph" w:styleId="NormalWeb">
    <w:name w:val="Normal (Web)"/>
    <w:basedOn w:val="Normal"/>
    <w:pPr>
      <w:spacing w:before="280" w:after="28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254</Words>
  <Characters>1453</Characters>
  <Application>Microsoft Office Word</Application>
  <DocSecurity>0</DocSecurity>
  <Lines>0</Lines>
  <Paragraphs>0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</cp:lastModifiedBy>
  <cp:revision>16</cp:revision>
  <cp:lastPrinted>2009-07-31T10:31:00Z</cp:lastPrinted>
  <dcterms:created xsi:type="dcterms:W3CDTF">2009-07-30T20:36:00Z</dcterms:created>
  <dcterms:modified xsi:type="dcterms:W3CDTF">2009-11-10T08:57:00Z</dcterms:modified>
</cp:coreProperties>
</file>