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334C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pPr>
        <w:pStyle w:val="Zkladntext"/>
        <w:spacing w:line="240" w:lineRule="atLeast"/>
        <w:jc w:val="center"/>
        <w:rPr>
          <w:rFonts w:ascii="Times New Roman" w:hAnsi="Times New Roman" w:cs="Times New Roman"/>
          <w:szCs w:val="24"/>
        </w:rPr>
      </w:pPr>
    </w:p>
    <w:p w:rsidR="00BB54B4" w:rsidRPr="004A68F9">
      <w:pPr>
        <w:pStyle w:val="Zkladntext"/>
        <w:spacing w:line="240" w:lineRule="atLeast"/>
        <w:jc w:val="center"/>
        <w:rPr>
          <w:rFonts w:ascii="Times New Roman" w:hAnsi="Times New Roman" w:cs="Times New Roman"/>
          <w:szCs w:val="24"/>
        </w:rPr>
      </w:pPr>
    </w:p>
    <w:p w:rsidR="0017502B" w:rsidRPr="004A68F9">
      <w:pPr>
        <w:pStyle w:val="Zkladntext"/>
        <w:spacing w:line="240" w:lineRule="atLeast"/>
        <w:jc w:val="center"/>
        <w:rPr>
          <w:rFonts w:ascii="Times New Roman" w:hAnsi="Times New Roman" w:cs="Times New Roman"/>
          <w:szCs w:val="24"/>
        </w:rPr>
      </w:pPr>
      <w:r w:rsidR="00517A9A">
        <w:rPr>
          <w:rFonts w:ascii="Times New Roman" w:hAnsi="Times New Roman" w:cs="Times New Roman"/>
          <w:szCs w:val="24"/>
        </w:rPr>
        <w:t xml:space="preserve">z 22. októbra </w:t>
      </w:r>
      <w:r w:rsidRPr="004A68F9">
        <w:rPr>
          <w:rFonts w:ascii="Times New Roman" w:hAnsi="Times New Roman" w:cs="Times New Roman"/>
          <w:szCs w:val="24"/>
        </w:rPr>
        <w:t xml:space="preserve">2009, </w:t>
      </w:r>
    </w:p>
    <w:p w:rsidR="0017502B" w:rsidRPr="004A68F9">
      <w:pPr>
        <w:pStyle w:val="Zkladntext"/>
        <w:spacing w:line="240" w:lineRule="atLeast"/>
        <w:jc w:val="center"/>
        <w:rPr>
          <w:rFonts w:ascii="Times New Roman" w:hAnsi="Times New Roman" w:cs="Times New Roman"/>
          <w:szCs w:val="24"/>
        </w:rPr>
      </w:pPr>
    </w:p>
    <w:p w:rsidR="0017502B" w:rsidRPr="007A1781">
      <w:pPr>
        <w:pStyle w:val="Zkladntext"/>
        <w:spacing w:line="240" w:lineRule="atLeast"/>
        <w:jc w:val="center"/>
        <w:rPr>
          <w:rFonts w:ascii="Times New Roman" w:hAnsi="Times New Roman" w:cs="Times New Roman"/>
          <w:b/>
          <w:szCs w:val="24"/>
        </w:rPr>
      </w:pPr>
      <w:r w:rsidRPr="007A1781">
        <w:rPr>
          <w:rFonts w:ascii="Times New Roman" w:hAnsi="Times New Roman" w:cs="Times New Roman"/>
          <w:b/>
          <w:szCs w:val="24"/>
        </w:rPr>
        <w:t xml:space="preserve">ktorým sa mení a dopĺňa zákon č. 222/2004 Z. z. o dani z pridanej hodnoty v znení neskorších predpisov </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Národná rada Slovenskej republiky sa uzniesla na tomto zákone:</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center"/>
        <w:rPr>
          <w:rFonts w:ascii="Times New Roman" w:hAnsi="Times New Roman" w:cs="Times New Roman"/>
          <w:szCs w:val="24"/>
        </w:rPr>
      </w:pPr>
      <w:r w:rsidRPr="007A1781">
        <w:rPr>
          <w:rFonts w:ascii="Times New Roman" w:hAnsi="Times New Roman" w:cs="Times New Roman"/>
          <w:szCs w:val="24"/>
        </w:rPr>
        <w:t>Čl. I</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 xml:space="preserve">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a zákona č. </w:t>
      </w:r>
      <w:r w:rsidRPr="007A1781" w:rsidR="00753D8E">
        <w:rPr>
          <w:rFonts w:ascii="Times New Roman" w:hAnsi="Times New Roman" w:cs="Times New Roman"/>
          <w:szCs w:val="24"/>
        </w:rPr>
        <w:t>258/</w:t>
      </w:r>
      <w:r w:rsidRPr="007A1781">
        <w:rPr>
          <w:rFonts w:ascii="Times New Roman" w:hAnsi="Times New Roman" w:cs="Times New Roman"/>
          <w:szCs w:val="24"/>
        </w:rPr>
        <w:t>2009 Z. z. sa mení a dopĺňa takto:</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 xml:space="preserve">1. V § 4 ods. 6 druhej vete sa slová „obchodná spoločnosť alebo družstvo“ nahrádzajú slovami </w:t>
      </w:r>
      <w:r w:rsidR="00517A9A">
        <w:rPr>
          <w:rFonts w:ascii="Times New Roman" w:hAnsi="Times New Roman" w:cs="Times New Roman"/>
          <w:szCs w:val="24"/>
        </w:rPr>
        <w:t>„</w:t>
      </w:r>
      <w:r w:rsidRPr="007A1781">
        <w:rPr>
          <w:rFonts w:ascii="Times New Roman" w:hAnsi="Times New Roman" w:cs="Times New Roman"/>
          <w:szCs w:val="24"/>
        </w:rPr>
        <w:t>zdaniteľná osoba“.</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2. V § 5 ods. 1 sa slová „Právnická osoba alebo fyzická osoba, ktorá nemá v tuzemsku sídlo, miesto podnikania alebo prevádzkareň a ktorá podniká v zahraničí“ nahrádzajú slovami „Zdaniteľná osoba, ktorá nemá v tuzemsku sídlo, miesto podnikania, prevádzkareň, bydlisko alebo sa v tuzemsku obvykle nezdržiava“.</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3. V § 5 ods. 1 sa vypúšťa písmeno a).</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 xml:space="preserve">Doterajšie písmená b) až f) sa označujú ako písmená a) až e). </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4. Za § 7 sa vkladá § 7a, ktorý znie:</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center"/>
        <w:rPr>
          <w:rFonts w:ascii="Times New Roman" w:hAnsi="Times New Roman" w:cs="Times New Roman"/>
          <w:szCs w:val="24"/>
        </w:rPr>
      </w:pPr>
      <w:r w:rsidRPr="007A1781">
        <w:rPr>
          <w:rFonts w:ascii="Times New Roman" w:hAnsi="Times New Roman" w:cs="Times New Roman"/>
          <w:szCs w:val="24"/>
        </w:rPr>
        <w:t>„§ 7a</w:t>
      </w:r>
    </w:p>
    <w:p w:rsidR="0017502B" w:rsidRPr="007A1781">
      <w:pPr>
        <w:pStyle w:val="Zkladntext"/>
        <w:spacing w:line="240" w:lineRule="atLeast"/>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 Ak zdaniteľná osoba, ktorá nie je platiteľom, je príjemcom služby od</w:t>
      </w:r>
      <w:r w:rsidRPr="007A1781">
        <w:rPr>
          <w:rFonts w:ascii="Times New Roman" w:hAnsi="Times New Roman" w:cs="Times New Roman"/>
          <w:i/>
          <w:iCs/>
          <w:szCs w:val="24"/>
        </w:rPr>
        <w:t xml:space="preserve"> </w:t>
      </w:r>
      <w:r w:rsidRPr="007A1781">
        <w:rPr>
          <w:rFonts w:ascii="Times New Roman" w:hAnsi="Times New Roman" w:cs="Times New Roman"/>
          <w:szCs w:val="24"/>
        </w:rPr>
        <w:t xml:space="preserve">zahraničnej osoby z iného členského štátu, pri ktorej je povinná platiť daň podľa § 69 ods. 3, je povinná podať daňovému úradu žiadosť o registráciu pre daň pred prijatím služby; žiadosť o registráciu pre daň táto zdaniteľná osoba nepodáva, ak je registrovaná pre daň podľa § 7. </w:t>
      </w:r>
    </w:p>
    <w:p w:rsidR="0017502B" w:rsidRPr="007A1781">
      <w:pPr>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 xml:space="preserve">(2) Ak zdaniteľná osoba, ktorá nie je platiteľom a ktorá má v tuzemsku sídlo, miesto podnikania, prevádzkareň, bydlisko alebo sa v tuzemsku obvykle zdržiava, dodáva službu, pri ktorej je miesto dodania </w:t>
      </w:r>
      <w:r w:rsidRPr="007A1781" w:rsidR="00035B04">
        <w:rPr>
          <w:rFonts w:ascii="Times New Roman" w:hAnsi="Times New Roman" w:cs="Times New Roman"/>
          <w:szCs w:val="24"/>
        </w:rPr>
        <w:t xml:space="preserve">podľa § 15 ods. 1 </w:t>
      </w:r>
      <w:r w:rsidRPr="007A1781">
        <w:rPr>
          <w:rFonts w:ascii="Times New Roman" w:hAnsi="Times New Roman" w:cs="Times New Roman"/>
          <w:szCs w:val="24"/>
        </w:rPr>
        <w:t xml:space="preserve">v inom členskom štáte a osobou povinnou platiť daň je príjemca služby, je povinná podať daňovému úradu žiadosť o registráciu pre daň pred dodaním služby; žiadosť o registráciu pre daň táto zdaniteľná osoba nepodáva, ak je registrovaná pre daň podľa § 7.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(3) Daňový úrad je povinný osobu podľa odseku 1 alebo 2 registrovať pre daň, vydať jej osvedčenie o registrácii pre daň a prideliť jej identifikačné číslo pre daň najneskôr do siedmich dní odo dňa doručenia žiadosti o registráciu pre daň.“.</w:t>
      </w:r>
    </w:p>
    <w:p w:rsidR="0017502B" w:rsidRPr="007A1781">
      <w:pPr>
        <w:pStyle w:val="Zkladntext"/>
        <w:spacing w:line="240" w:lineRule="atLeast"/>
        <w:jc w:val="both"/>
        <w:rPr>
          <w:rFonts w:ascii="Times New Roman" w:hAnsi="Times New Roman" w:cs="Times New Roman"/>
          <w:szCs w:val="24"/>
        </w:rPr>
      </w:pPr>
    </w:p>
    <w:p w:rsidR="005427C9"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5. V § 9 ods. 4 sa slová „na základe komisionárskej zmluvy“ nahrádzajú slov</w:t>
      </w:r>
      <w:r w:rsidRPr="007A1781">
        <w:rPr>
          <w:rFonts w:ascii="Times New Roman" w:hAnsi="Times New Roman" w:cs="Times New Roman"/>
          <w:szCs w:val="24"/>
        </w:rPr>
        <w:t>ami „vo svojom mene pre inú osobu“.</w:t>
      </w:r>
    </w:p>
    <w:p w:rsidR="005427C9"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sidR="005427C9">
        <w:rPr>
          <w:rFonts w:ascii="Times New Roman" w:hAnsi="Times New Roman" w:cs="Times New Roman"/>
          <w:szCs w:val="24"/>
        </w:rPr>
        <w:t>6</w:t>
      </w:r>
      <w:r w:rsidRPr="007A1781">
        <w:rPr>
          <w:rFonts w:ascii="Times New Roman" w:hAnsi="Times New Roman" w:cs="Times New Roman"/>
          <w:szCs w:val="24"/>
        </w:rPr>
        <w:t>. V § 11 ods. 5 sa na konci bodka nahrádza čiarkou a pripájajú sa tieto slová: „a na nadobudnutie tovaru, ak osoba uvedená v odseku 4 písm. b) má pridelené identifikačné číslo pre daň podľa § 7a.“.</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sidR="005427C9">
        <w:rPr>
          <w:rFonts w:ascii="Times New Roman" w:hAnsi="Times New Roman" w:cs="Times New Roman"/>
          <w:szCs w:val="24"/>
        </w:rPr>
        <w:t>7</w:t>
      </w:r>
      <w:r w:rsidRPr="007A1781">
        <w:rPr>
          <w:rFonts w:ascii="Times New Roman" w:hAnsi="Times New Roman" w:cs="Times New Roman"/>
          <w:szCs w:val="24"/>
        </w:rPr>
        <w:t>. § 15 a 16 znejú:</w:t>
      </w:r>
    </w:p>
    <w:p w:rsidR="0017502B" w:rsidRPr="007A1781" w:rsidP="00E54CB2">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center"/>
        <w:rPr>
          <w:rFonts w:ascii="Times New Roman" w:hAnsi="Times New Roman" w:cs="Times New Roman"/>
          <w:szCs w:val="24"/>
        </w:rPr>
      </w:pPr>
      <w:r w:rsidRPr="007A1781" w:rsidR="00E54CB2">
        <w:rPr>
          <w:rFonts w:ascii="Times New Roman" w:hAnsi="Times New Roman" w:cs="Times New Roman"/>
          <w:szCs w:val="24"/>
        </w:rPr>
        <w:t>„§</w:t>
      </w:r>
      <w:r w:rsidRPr="007A1781">
        <w:rPr>
          <w:rFonts w:ascii="Times New Roman" w:hAnsi="Times New Roman" w:cs="Times New Roman"/>
          <w:szCs w:val="24"/>
        </w:rPr>
        <w:t xml:space="preserve"> 15</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(1) Miestom dodania služby zdaniteľnej osobe, ktorá koná v postavení zdaniteľnej osoby, je miesto, kde má táto osoba sídlo alebo miesto podnikania, a ak je služba dodaná prevádzkarni zdaniteľnej osoby, miestom dodania služby je miesto, kde má táto osoba prevádzkareň. Ak zdaniteľná osoba, ktorá je príjemcom služby, nemá sídlo, miesto podnikania alebo prevádzkareň, miestom dodania služby je jej bydlisko alebo miesto, kde sa obvykle zdržiava.</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(2) Miestom dodania služby osobe inej ako zdaniteľnej osobe je miesto, kde má dodávateľ služby sídlo alebo miesto podnikania, a ak je služba dodaná z prevádzkarne dodávateľa služby, miestom dodania služby je miesto, kde má dodávateľ služby prevádzkareň. Ak dodávateľ služby nemá sídlo, miesto podnikania alebo prevádzkareň, miestom dodania služby je jeho bydlisko alebo miesto, kde sa obvykle zdržiava.</w:t>
      </w: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rPr>
          <w:rFonts w:ascii="Times New Roman" w:hAnsi="Times New Roman" w:cs="Times New Roman"/>
          <w:szCs w:val="24"/>
        </w:rPr>
      </w:pPr>
      <w:r w:rsidRPr="007A1781">
        <w:rPr>
          <w:rFonts w:ascii="Times New Roman" w:hAnsi="Times New Roman" w:cs="Times New Roman"/>
          <w:szCs w:val="24"/>
        </w:rPr>
        <w:t>(3) Miesto dodania služby sa určí podľa odseku 1 alebo 2, ak § 16 neustanovuje inak.</w:t>
      </w: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(4) Na účely určenia miesta dodania služby podľa odsekov 1 a 2 a § 16 sa</w:t>
      </w: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a) zdaniteľná osoba, ktorá vykonáva aj činnosti, ktoré nie sú predmetom dane podľa § 2 ods. 1 písm. a) alebo b), považuje za zdaniteľnú osobu pre všetky služby, ktoré sú jej dodané,</w:t>
      </w: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b) právnická osoba, ktorá nie je zdaniteľnou osobou a je identifikovaná pre daň, považuje za zdaniteľnú osobu.</w:t>
      </w: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jc w:val="center"/>
        <w:rPr>
          <w:rFonts w:ascii="Times New Roman" w:hAnsi="Times New Roman" w:cs="Times New Roman"/>
          <w:szCs w:val="24"/>
        </w:rPr>
      </w:pPr>
      <w:r w:rsidRPr="007A1781">
        <w:rPr>
          <w:rFonts w:ascii="Times New Roman" w:hAnsi="Times New Roman" w:cs="Times New Roman"/>
          <w:szCs w:val="24"/>
        </w:rPr>
        <w:t>§ 16</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(1) Miestom dodania služby vzťahujúcej sa na nehnuteľnosť vrátane realitnej činnosti a činnosti znalcov, ubytovacích služieb, poskytnutia práva na užívanie nehnuteľnosti, služieb zameraných na prípravu a koordináciu stavebných prác, ako sú služby poskytované architektmi a osobami zabezpečujúcimi stavebný dozor, je miesto, kde sa nehnuteľnosť nachádza.</w:t>
      </w:r>
    </w:p>
    <w:p w:rsidR="0017502B" w:rsidRPr="007A1781">
      <w:pPr>
        <w:pStyle w:val="Zkladntext"/>
        <w:spacing w:line="240" w:lineRule="atLeast"/>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Miestom dodania služby spočívajúcej v poskytnutí krátkodobého nájmu dopravných prostriedkov je miesto, kde sa dopravný prostriedok fyzicky dá k dispozícii zákazníkovi; krátkodobým nájmom sa rozumie nepretržité držanie alebo používanie dopravného prostriedku počas obdobia nepresahujúceho 30 dní alebo 90 dní, ak ide o nájom plavidiel.</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(3) Miestom dodania kultúrnych, umeleckých, športových, vedeckých, vzdelávacích, zábavných a podobných služieb, ako napríklad služieb na výstavách a veľtrhoch, vrátane ich organizovania a s nimi súvisiacich doplnkových služieb je miesto, kde sa tieto služby fyzicky vykonajú.</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(4) Miestom dod</w:t>
      </w:r>
      <w:r w:rsidRPr="007A1781">
        <w:rPr>
          <w:rFonts w:ascii="Times New Roman" w:hAnsi="Times New Roman" w:cs="Times New Roman"/>
          <w:szCs w:val="24"/>
        </w:rPr>
        <w:t xml:space="preserve">ania dopravy osôb je miesto, kde sa doprava vykonáva, a ak sa vykonáva vo viac ako jednom  </w:t>
      </w:r>
      <w:r w:rsidRPr="007A1781" w:rsidR="00242FCE">
        <w:rPr>
          <w:rFonts w:ascii="Times New Roman" w:hAnsi="Times New Roman" w:cs="Times New Roman"/>
          <w:szCs w:val="24"/>
        </w:rPr>
        <w:t xml:space="preserve"> </w:t>
      </w:r>
      <w:r w:rsidRPr="007A1781">
        <w:rPr>
          <w:rFonts w:ascii="Times New Roman" w:hAnsi="Times New Roman" w:cs="Times New Roman"/>
          <w:szCs w:val="24"/>
        </w:rPr>
        <w:t>štáte, považuje sa za vykonanú v týchto štátoch pomerne k pre</w:t>
      </w:r>
      <w:r w:rsidR="00BB54B4">
        <w:rPr>
          <w:rFonts w:ascii="Times New Roman" w:hAnsi="Times New Roman" w:cs="Times New Roman"/>
          <w:szCs w:val="24"/>
        </w:rPr>
        <w:t>konan</w:t>
      </w:r>
      <w:r w:rsidRPr="007A1781">
        <w:rPr>
          <w:rFonts w:ascii="Times New Roman" w:hAnsi="Times New Roman" w:cs="Times New Roman"/>
          <w:szCs w:val="24"/>
        </w:rPr>
        <w:t>ým vzdialenostiam v týchto štátoch.</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(5) Miestom dodania prepravy tovaru medzi členskými štátmi osobe inej ako zdaniteľnej osobe je miesto, kde sa preprava tovaru začína.</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(6) Miestom dodania pri inej preprave tovaru ako je preprava tovaru medzi členskými štátmi podľa odseku 7 osobe inej ako zdaniteľnej osobe je miesto, kde sa preprava tovaru vykonáva, a ak sa vykonáva vo viac ako jednom štáte, považuje sa za vykonanú v týchto štátoch pomerne k pre</w:t>
      </w:r>
      <w:r w:rsidR="00BB54B4">
        <w:rPr>
          <w:rFonts w:ascii="Times New Roman" w:hAnsi="Times New Roman" w:cs="Times New Roman"/>
          <w:szCs w:val="24"/>
        </w:rPr>
        <w:t>konan</w:t>
      </w:r>
      <w:r w:rsidRPr="007A1781">
        <w:rPr>
          <w:rFonts w:ascii="Times New Roman" w:hAnsi="Times New Roman" w:cs="Times New Roman"/>
          <w:szCs w:val="24"/>
        </w:rPr>
        <w:t>ým vzdialenostiam v týchto štátoch.</w:t>
      </w: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(7) Na účely odsekov 5 a 6 je</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a) prepravou tovaru medzi členskými štátmi preprava tovaru, ktorej miesto začatia a miesto skončenia sa nachádzajú na územiach dvoch rôznych členských štátov, </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b) miestom začatia prepravy </w:t>
      </w:r>
      <w:r w:rsidRPr="007A1781" w:rsidR="00516FC3">
        <w:rPr>
          <w:rFonts w:ascii="Times New Roman" w:hAnsi="Times New Roman" w:cs="Times New Roman"/>
          <w:szCs w:val="24"/>
        </w:rPr>
        <w:t xml:space="preserve">tovaru </w:t>
      </w:r>
      <w:r w:rsidRPr="007A1781">
        <w:rPr>
          <w:rFonts w:ascii="Times New Roman" w:hAnsi="Times New Roman" w:cs="Times New Roman"/>
          <w:szCs w:val="24"/>
        </w:rPr>
        <w:t xml:space="preserve">miesto, kde sa preprava tovaru skutočne začína, bez ohľadu na </w:t>
      </w:r>
      <w:r w:rsidR="00BB54B4">
        <w:rPr>
          <w:rFonts w:ascii="Times New Roman" w:hAnsi="Times New Roman" w:cs="Times New Roman"/>
          <w:szCs w:val="24"/>
        </w:rPr>
        <w:t xml:space="preserve">prekonanú </w:t>
      </w:r>
      <w:r w:rsidRPr="007A1781">
        <w:rPr>
          <w:rFonts w:ascii="Times New Roman" w:hAnsi="Times New Roman" w:cs="Times New Roman"/>
          <w:szCs w:val="24"/>
        </w:rPr>
        <w:t>vzdialenosť do miesta, kde sa tovar nachádza,</w:t>
      </w:r>
    </w:p>
    <w:p w:rsidR="0017502B" w:rsidRPr="007A1781">
      <w:pPr>
        <w:jc w:val="both"/>
        <w:rPr>
          <w:rFonts w:ascii="Times New Roman" w:hAnsi="Times New Roman" w:cs="Times New Roman"/>
          <w:szCs w:val="24"/>
        </w:rPr>
      </w:pPr>
      <w:r w:rsidRPr="007A1781">
        <w:rPr>
          <w:rFonts w:ascii="Times New Roman" w:hAnsi="Times New Roman" w:cs="Times New Roman"/>
          <w:szCs w:val="24"/>
        </w:rPr>
        <w:t>c) miestom skončenia prepravy tovaru miesto, kde sa preprava tovaru skutočne skončí.</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(8) Miestom dodania doplnkových služieb pri preprave, napríklad nakladanie, vykladanie, manipulácia a podobné služby, ak sú tieto služby dodané osobe inej ako zdaniteľnej osobe, je miesto, kde sa tieto služby fyzicky vykonajú.</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(9) Miestom dodania služieb, ktorými sú ocenenie hnuteľného hmotného majetku a práce na hnuteľnom hmotnom majetku, ak sú tieto služby dodané osobe inej ako zdaniteľnej osobe, je miesto, kde sa tieto služby fyzicky vykonajú.</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(10) Miestom dodania reštauračných a stravovacích služieb okrem reštauračných a stravovacích služieb podľa odseku 11 je miesto, kde sa tieto služby fyzicky poskytnú.</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(11) Miestom dodania reštauračných a stravovacích služieb, ktoré sa fyzicky poskytnú na palube lodí, lietadiel alebo vo vlakoch počas výkonu časti osobnej dopravy na území Európskeho spoločenstva, je miesto, kde sa osobná doprava začína.</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(12) Na účely odseku 11 sa za časť osobnej dopravy na území Európskeho spoločenstva považuje časť dopravy medzi miestom začatia a miestom skončenia osobnej dopravy bez zastávky mimo územia Európskeho spoločenstva. Za miesto začatia osobnej dopravy sa považuje prvé plánované miesto na území Európskeho spoločenstva, v ktorom cestujúci môžu nastúpiť do dopravného prostriedku, prípadne aj po zastávke mimo územia Európskeho spoločenstva. Za miesto skončenia osobnej dopravy sa považuje posledné plánované miesto na území Európskeho spoločenstva, v ktorom cestujúci, ktorí nastúpili na území Európskeho spoločenstva, môžu vystúpiť z dopravného prostriedku, prípadne aj pred zastávkou mimo územia Európskeho spoločenstva. Pri ceste tam a späť sa cesta späť na účely určenia miesta dodania služby považuje za samostatnú dopravu.</w:t>
      </w:r>
    </w:p>
    <w:p w:rsidR="0017502B" w:rsidRPr="007A1781">
      <w:pPr>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(13) Miestom dodania služby, ktorá spočíva v sprostredkovaní tovaru alebo služby osobou, ktorá koná v mene a na účet inej osoby, dodanej</w:t>
      </w:r>
      <w:r w:rsidRPr="007A1781">
        <w:rPr>
          <w:rFonts w:ascii="Times New Roman" w:hAnsi="Times New Roman" w:cs="Times New Roman"/>
          <w:i/>
          <w:iCs/>
          <w:szCs w:val="24"/>
        </w:rPr>
        <w:t xml:space="preserve"> </w:t>
      </w:r>
      <w:r w:rsidRPr="007A1781">
        <w:rPr>
          <w:rFonts w:ascii="Times New Roman" w:hAnsi="Times New Roman" w:cs="Times New Roman"/>
          <w:szCs w:val="24"/>
        </w:rPr>
        <w:t xml:space="preserve">osobe inej ako zdaniteľnej osobe je to isté miesto ako miesto dodania alebo nadobudnutia tovaru alebo služby, ktoré sú predmetom sprostredkovania. </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(14) Miestom dodania služieb dodávaných elektronickými prostriedkami, ak sú poskytované zdaniteľnou osobou, ktorá má sídlo, miesto podnikania alebo prevádzkareň, z ktorej sa služby poskytujú, mimo územia Európskeho spoločenstva alebo ak nemá sídlo, miesto podnikania alebo prevádzkareň, má bydlisko alebo miesto, kde sa obvykle zdržiava, mimo územia Európskeho spoločenstva, dodaných osobe inej ako zdaniteľnej osobe je miesto, kde má príjemca služby sídlo, bydlisko alebo miesto, kde sa obvykle zdržiava. Komunikácia pomocou elektronickej pošty medzi dodávateľom služby a jeho zákazníkom sa nepovažuje za službu dodanú elektronickými prostriedkami.</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(15) Miestom dodania telekomunikačných služieb a služieb rozhlasového vysielania a televízneho vysielania, ak sú poskytované zdaniteľnou osobou, ktorá má sídlo, miesto podnikania alebo prevádzkareň, z ktorej sa služby poskytujú, mimo územia Európskeho spoločenstva, alebo ak nemá sídlo, miesto podnikania alebo prevádzkareň, má bydlisko alebo miesto, kde sa obvykle zdržiava, mimo územia Európskeho spoločenstva, dodaných osobe inej ako zdaniteľnej osobe, ktorá má sídlo, bydlisko alebo sa obvykle zdržiava v tuzemsku, je tuzemsko, ak ku skutočnému využitiu a spotrebe služby dochádza v tuzemsku.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(16) Miestom dodania služieb uvedených v odseku 17 vrátane prijatia záväzku zdržať sa zámeru ich vykonávania alebo zdržať sa ich vykonávania úplne alebo čiastočne, ak sú tieto služby dodané osobe inej ako zdaniteľnej osobe, ktorá má sídlo, bydlisko alebo sa obvykle zdržiava mimo územia Európskeho spoločenstva, je miesto, kde má táto osoba sídlo, bydlisko alebo miesto, kde sa obvykle zdržiava.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(17) Služb</w:t>
      </w:r>
      <w:r w:rsidR="00BB54B4">
        <w:rPr>
          <w:rFonts w:ascii="Times New Roman" w:hAnsi="Times New Roman" w:cs="Times New Roman"/>
          <w:szCs w:val="24"/>
        </w:rPr>
        <w:t>y</w:t>
      </w:r>
      <w:r w:rsidRPr="007A1781">
        <w:rPr>
          <w:rFonts w:ascii="Times New Roman" w:hAnsi="Times New Roman" w:cs="Times New Roman"/>
          <w:szCs w:val="24"/>
        </w:rPr>
        <w:t>, pri ktorých sa určí miesto dodania podľa odseku 16, sú</w:t>
      </w:r>
      <w:r w:rsidR="00BB54B4">
        <w:rPr>
          <w:rFonts w:ascii="Times New Roman" w:hAnsi="Times New Roman" w:cs="Times New Roman"/>
          <w:szCs w:val="24"/>
        </w:rPr>
        <w:t xml:space="preserve"> tieto:</w:t>
      </w:r>
    </w:p>
    <w:p w:rsidR="0017502B" w:rsidRPr="007A1781">
      <w:pPr>
        <w:jc w:val="both"/>
        <w:rPr>
          <w:rFonts w:ascii="Times New Roman" w:hAnsi="Times New Roman" w:cs="Times New Roman"/>
          <w:szCs w:val="24"/>
        </w:rPr>
      </w:pPr>
      <w:r w:rsidRPr="007A1781">
        <w:rPr>
          <w:rFonts w:ascii="Times New Roman" w:hAnsi="Times New Roman" w:cs="Times New Roman"/>
          <w:szCs w:val="24"/>
        </w:rPr>
        <w:t>a) prevod a postúpenie autorských práv, patentov, licencií, ochranných známok a podobnýc</w:t>
      </w:r>
      <w:r w:rsidRPr="007A1781">
        <w:rPr>
          <w:rFonts w:ascii="Times New Roman" w:hAnsi="Times New Roman" w:cs="Times New Roman"/>
          <w:szCs w:val="24"/>
        </w:rPr>
        <w:t xml:space="preserve">h práv, </w:t>
      </w:r>
    </w:p>
    <w:p w:rsidR="0017502B" w:rsidRPr="007A1781">
      <w:pPr>
        <w:jc w:val="both"/>
        <w:rPr>
          <w:rFonts w:ascii="Times New Roman" w:hAnsi="Times New Roman" w:cs="Times New Roman"/>
          <w:szCs w:val="24"/>
        </w:rPr>
      </w:pPr>
      <w:r w:rsidRPr="007A1781">
        <w:rPr>
          <w:rFonts w:ascii="Times New Roman" w:hAnsi="Times New Roman" w:cs="Times New Roman"/>
          <w:szCs w:val="24"/>
        </w:rPr>
        <w:t>b) reklamné služby,</w:t>
      </w:r>
    </w:p>
    <w:p w:rsidR="0017502B" w:rsidRPr="007A1781">
      <w:pPr>
        <w:jc w:val="both"/>
        <w:rPr>
          <w:rFonts w:ascii="Times New Roman" w:hAnsi="Times New Roman" w:cs="Times New Roman"/>
          <w:szCs w:val="24"/>
        </w:rPr>
      </w:pPr>
      <w:r w:rsidRPr="007A1781">
        <w:rPr>
          <w:rFonts w:ascii="Times New Roman" w:hAnsi="Times New Roman" w:cs="Times New Roman"/>
          <w:szCs w:val="24"/>
        </w:rPr>
        <w:t>c) poradenské, inžinierske, technické, právne, účtovné, audítorské, prekladateľské, tlmočnícke a iné podobné služby vrátane služieb spracovania údajov a poskytovania informácií,</w:t>
      </w:r>
    </w:p>
    <w:p w:rsidR="0017502B" w:rsidRPr="007A1781">
      <w:pPr>
        <w:jc w:val="both"/>
        <w:rPr>
          <w:rFonts w:ascii="Times New Roman" w:hAnsi="Times New Roman" w:cs="Times New Roman"/>
          <w:szCs w:val="24"/>
        </w:rPr>
      </w:pPr>
      <w:r w:rsidRPr="007A1781">
        <w:rPr>
          <w:rFonts w:ascii="Times New Roman" w:hAnsi="Times New Roman" w:cs="Times New Roman"/>
          <w:szCs w:val="24"/>
        </w:rPr>
        <w:t>d) bankové, finančné, poisťovacie a zaisťovacie služby s výnimkou nájmu bezpečnostných schránok,</w:t>
      </w:r>
    </w:p>
    <w:p w:rsidR="0017502B" w:rsidRPr="007A1781">
      <w:pPr>
        <w:jc w:val="both"/>
        <w:rPr>
          <w:rFonts w:ascii="Times New Roman" w:hAnsi="Times New Roman" w:cs="Times New Roman"/>
          <w:szCs w:val="24"/>
        </w:rPr>
      </w:pPr>
      <w:r w:rsidRPr="007A1781" w:rsidR="00516FC3">
        <w:rPr>
          <w:rFonts w:ascii="Times New Roman" w:hAnsi="Times New Roman" w:cs="Times New Roman"/>
          <w:szCs w:val="24"/>
        </w:rPr>
        <w:t>e) poskytnutie zamestnancov</w:t>
      </w:r>
      <w:r w:rsidRPr="007A1781">
        <w:rPr>
          <w:rFonts w:ascii="Times New Roman" w:hAnsi="Times New Roman" w:cs="Times New Roman"/>
          <w:szCs w:val="24"/>
        </w:rPr>
        <w:t>,</w:t>
      </w:r>
    </w:p>
    <w:p w:rsidR="0017502B" w:rsidRPr="007A1781">
      <w:pPr>
        <w:jc w:val="both"/>
        <w:rPr>
          <w:rFonts w:ascii="Times New Roman" w:hAnsi="Times New Roman" w:cs="Times New Roman"/>
          <w:szCs w:val="24"/>
        </w:rPr>
      </w:pPr>
      <w:r w:rsidRPr="007A1781">
        <w:rPr>
          <w:rFonts w:ascii="Times New Roman" w:hAnsi="Times New Roman" w:cs="Times New Roman"/>
          <w:szCs w:val="24"/>
        </w:rPr>
        <w:t>f) náj</w:t>
      </w:r>
      <w:r w:rsidRPr="007A1781" w:rsidR="00516FC3">
        <w:rPr>
          <w:rFonts w:ascii="Times New Roman" w:hAnsi="Times New Roman" w:cs="Times New Roman"/>
          <w:szCs w:val="24"/>
        </w:rPr>
        <w:t>om hnuteľného hmotného majetku okrem</w:t>
      </w:r>
      <w:r w:rsidRPr="007A1781">
        <w:rPr>
          <w:rFonts w:ascii="Times New Roman" w:hAnsi="Times New Roman" w:cs="Times New Roman"/>
          <w:szCs w:val="24"/>
        </w:rPr>
        <w:t xml:space="preserve"> nájmu dopravných prostriedkov, železničných vagónov a vozňov, prívesov a návesov,</w:t>
      </w:r>
    </w:p>
    <w:p w:rsidR="0017502B" w:rsidRPr="007A1781">
      <w:pPr>
        <w:jc w:val="both"/>
        <w:rPr>
          <w:rFonts w:ascii="Times New Roman" w:hAnsi="Times New Roman" w:cs="Times New Roman"/>
          <w:szCs w:val="24"/>
        </w:rPr>
      </w:pPr>
      <w:r w:rsidRPr="007A1781">
        <w:rPr>
          <w:rFonts w:ascii="Times New Roman" w:hAnsi="Times New Roman" w:cs="Times New Roman"/>
          <w:szCs w:val="24"/>
        </w:rPr>
        <w:t>g) poskytnutie prístupu a prepravy alebo prenosu cez rozvodné systémy zemného plynu a elektriny a dodanie ostatných priamo súvisiacich služieb,</w:t>
      </w:r>
    </w:p>
    <w:p w:rsidR="0017502B" w:rsidRPr="007A1781">
      <w:pPr>
        <w:jc w:val="both"/>
        <w:rPr>
          <w:rFonts w:ascii="Times New Roman" w:hAnsi="Times New Roman" w:cs="Times New Roman"/>
          <w:szCs w:val="24"/>
        </w:rPr>
      </w:pPr>
      <w:r w:rsidRPr="007A1781">
        <w:rPr>
          <w:rFonts w:ascii="Times New Roman" w:hAnsi="Times New Roman" w:cs="Times New Roman"/>
          <w:szCs w:val="24"/>
        </w:rPr>
        <w:t>h) telekomunikačné služby,</w:t>
      </w:r>
    </w:p>
    <w:p w:rsidR="0017502B" w:rsidRPr="007A1781">
      <w:pPr>
        <w:jc w:val="both"/>
        <w:rPr>
          <w:rFonts w:ascii="Times New Roman" w:hAnsi="Times New Roman" w:cs="Times New Roman"/>
          <w:szCs w:val="24"/>
        </w:rPr>
      </w:pPr>
      <w:r w:rsidRPr="007A1781">
        <w:rPr>
          <w:rFonts w:ascii="Times New Roman" w:hAnsi="Times New Roman" w:cs="Times New Roman"/>
          <w:szCs w:val="24"/>
        </w:rPr>
        <w:t>i) služby rozhlasového vysielania a televízneho vysielania,</w:t>
      </w:r>
    </w:p>
    <w:p w:rsidR="0017502B" w:rsidRPr="007A1781">
      <w:pPr>
        <w:jc w:val="both"/>
        <w:rPr>
          <w:rFonts w:ascii="Times New Roman" w:hAnsi="Times New Roman" w:cs="Times New Roman"/>
          <w:szCs w:val="24"/>
        </w:rPr>
      </w:pPr>
      <w:r w:rsidRPr="007A1781">
        <w:rPr>
          <w:rFonts w:ascii="Times New Roman" w:hAnsi="Times New Roman" w:cs="Times New Roman"/>
          <w:szCs w:val="24"/>
        </w:rPr>
        <w:t>j) služby dodávané elektronickými prostriedkami.</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(18) Služb</w:t>
      </w:r>
      <w:r w:rsidR="00750474">
        <w:rPr>
          <w:rFonts w:ascii="Times New Roman" w:hAnsi="Times New Roman" w:cs="Times New Roman"/>
          <w:szCs w:val="24"/>
        </w:rPr>
        <w:t>y</w:t>
      </w:r>
      <w:r w:rsidRPr="007A1781">
        <w:rPr>
          <w:rFonts w:ascii="Times New Roman" w:hAnsi="Times New Roman" w:cs="Times New Roman"/>
          <w:szCs w:val="24"/>
        </w:rPr>
        <w:t xml:space="preserve"> podľa odsekov 14 </w:t>
      </w:r>
      <w:r w:rsidRPr="007A1781">
        <w:rPr>
          <w:rFonts w:ascii="Times New Roman" w:hAnsi="Times New Roman" w:cs="Times New Roman"/>
          <w:szCs w:val="24"/>
        </w:rPr>
        <w:t xml:space="preserve">a 17 písm. j) sú </w:t>
      </w:r>
      <w:r w:rsidR="00BB54B4">
        <w:rPr>
          <w:rFonts w:ascii="Times New Roman" w:hAnsi="Times New Roman" w:cs="Times New Roman"/>
          <w:szCs w:val="24"/>
        </w:rPr>
        <w:t>tieto:</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a) poskytovanie webových stránok, hosťovanie na webových stránkach, diaľkové udržiavanie programov a vybavenia,</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b) dodanie programového vybavenia </w:t>
      </w:r>
      <w:r w:rsidR="00BB54B4">
        <w:rPr>
          <w:rFonts w:ascii="Times New Roman" w:hAnsi="Times New Roman" w:cs="Times New Roman"/>
          <w:szCs w:val="24"/>
        </w:rPr>
        <w:t xml:space="preserve">(softvéru) </w:t>
      </w:r>
      <w:r w:rsidRPr="007A1781">
        <w:rPr>
          <w:rFonts w:ascii="Times New Roman" w:hAnsi="Times New Roman" w:cs="Times New Roman"/>
          <w:szCs w:val="24"/>
        </w:rPr>
        <w:t>a jeho aktualizácia,</w:t>
      </w:r>
    </w:p>
    <w:p w:rsidR="0017502B" w:rsidRPr="007A1781">
      <w:pPr>
        <w:jc w:val="both"/>
        <w:rPr>
          <w:rFonts w:ascii="Times New Roman" w:hAnsi="Times New Roman" w:cs="Times New Roman"/>
          <w:szCs w:val="24"/>
        </w:rPr>
      </w:pPr>
      <w:r w:rsidRPr="007A1781">
        <w:rPr>
          <w:rFonts w:ascii="Times New Roman" w:hAnsi="Times New Roman" w:cs="Times New Roman"/>
          <w:szCs w:val="24"/>
        </w:rPr>
        <w:t>c) dodanie obrázkov, textu a informácií a sprístupneni</w:t>
      </w:r>
      <w:r w:rsidRPr="007A1781">
        <w:rPr>
          <w:rFonts w:ascii="Times New Roman" w:hAnsi="Times New Roman" w:cs="Times New Roman"/>
          <w:szCs w:val="24"/>
        </w:rPr>
        <w:t xml:space="preserve">e databáz, </w:t>
      </w:r>
    </w:p>
    <w:p w:rsidR="0017502B" w:rsidRPr="007A1781">
      <w:pPr>
        <w:jc w:val="both"/>
        <w:rPr>
          <w:rFonts w:ascii="Times New Roman" w:hAnsi="Times New Roman" w:cs="Times New Roman"/>
          <w:szCs w:val="24"/>
        </w:rPr>
      </w:pPr>
      <w:r w:rsidRPr="007A1781">
        <w:rPr>
          <w:rFonts w:ascii="Times New Roman" w:hAnsi="Times New Roman" w:cs="Times New Roman"/>
          <w:szCs w:val="24"/>
        </w:rPr>
        <w:t>d) dodanie hudby, filmov a hier vrátane výherných a hazardných hier a politického, kultúrneho, umeleckého, športového, vedeckého a zábavného vysielania a vysielania udalostí,</w:t>
      </w:r>
    </w:p>
    <w:p w:rsidR="0017502B" w:rsidRPr="007A1781">
      <w:pPr>
        <w:jc w:val="both"/>
        <w:rPr>
          <w:rFonts w:ascii="Times New Roman" w:hAnsi="Times New Roman" w:cs="Times New Roman"/>
          <w:szCs w:val="24"/>
        </w:rPr>
      </w:pPr>
      <w:r w:rsidRPr="007A1781">
        <w:rPr>
          <w:rFonts w:ascii="Times New Roman" w:hAnsi="Times New Roman" w:cs="Times New Roman"/>
          <w:szCs w:val="24"/>
        </w:rPr>
        <w:t>e) vyučovanie na diaľku.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(19) Telekomunikačnými službami podľa odseku 15 sú služby spočívajúce v prenose, vo vysielaní alebo v prijímaní signálu, písaného textu, obrazov a zvukov alebo informácií akejkoľvek povahy telegraficky, rádiom, opticky alebo pomocou ostatných elektromagnetických systémov vrátane súvisiaceho prevodu alebo postúpenia práva na používanie kapacity na takýto prenos, vysielanie alebo príjem; telekomunikačné služby zahŕňajú aj poskytnutie prístupu ku globálnym informačným sieťam.“.</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427C9">
        <w:rPr>
          <w:rFonts w:ascii="Times New Roman" w:hAnsi="Times New Roman" w:cs="Times New Roman"/>
          <w:szCs w:val="24"/>
        </w:rPr>
        <w:t>8</w:t>
      </w:r>
      <w:r w:rsidRPr="007A1781">
        <w:rPr>
          <w:rFonts w:ascii="Times New Roman" w:hAnsi="Times New Roman" w:cs="Times New Roman"/>
          <w:szCs w:val="24"/>
        </w:rPr>
        <w:t xml:space="preserve">. V § 19 ods. 2 sa vypúšťa druhá veta. </w:t>
      </w:r>
    </w:p>
    <w:p w:rsidR="0017502B" w:rsidRPr="007A1781">
      <w:pPr>
        <w:jc w:val="both"/>
        <w:rPr>
          <w:rFonts w:ascii="Times New Roman" w:hAnsi="Times New Roman" w:cs="Times New Roman"/>
          <w:szCs w:val="24"/>
        </w:rPr>
      </w:pPr>
    </w:p>
    <w:p w:rsidR="0017502B" w:rsidRPr="007A1781">
      <w:pPr>
        <w:pStyle w:val="BodyText2"/>
        <w:rPr>
          <w:rFonts w:ascii="Times New Roman" w:hAnsi="Times New Roman" w:cs="Times New Roman"/>
          <w:sz w:val="24"/>
          <w:szCs w:val="24"/>
        </w:rPr>
      </w:pPr>
      <w:r w:rsidRPr="007A1781" w:rsidR="005427C9">
        <w:rPr>
          <w:rFonts w:ascii="Times New Roman" w:hAnsi="Times New Roman" w:cs="Times New Roman"/>
          <w:sz w:val="24"/>
          <w:szCs w:val="24"/>
        </w:rPr>
        <w:t>9</w:t>
      </w:r>
      <w:r w:rsidRPr="007A1781">
        <w:rPr>
          <w:rFonts w:ascii="Times New Roman" w:hAnsi="Times New Roman" w:cs="Times New Roman"/>
          <w:sz w:val="24"/>
          <w:szCs w:val="24"/>
        </w:rPr>
        <w:t>. V § 19 odsek 3 znie: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„(3) Ak sa dodanie tovaru alebo služby uskutočňuje čiastkovo alebo opakovane, považuje sa tovar alebo služba za dodanú posledným dňom obdobia, na ktoré sa platba za opakovane alebo čiastkovo dodávaný tovar alebo službu vzťahuje s výnimkou podľa písmen a) až d). Za čiastkové dodanie tovaru alebo služby sa považuje také dodanie tovaru alebo služby, ktoré predstavuje časť celkového plnenia, na ktoré je uzavretá zmluva. Za opakované dodanie tovaru alebo služby sa považuje dodanie rovnakého druhu tovaru alebo služby v </w:t>
      </w:r>
      <w:r w:rsidRPr="007A1781">
        <w:rPr>
          <w:rFonts w:ascii="Times New Roman" w:hAnsi="Times New Roman" w:cs="Times New Roman"/>
          <w:szCs w:val="24"/>
        </w:rPr>
        <w:t>opakovaných dohodnutých lehotách. Ak</w:t>
      </w:r>
    </w:p>
    <w:p w:rsidR="0017502B" w:rsidRPr="007A1781">
      <w:pPr>
        <w:jc w:val="both"/>
        <w:rPr>
          <w:rFonts w:ascii="Times New Roman" w:hAnsi="Times New Roman" w:cs="Times New Roman"/>
          <w:szCs w:val="24"/>
        </w:rPr>
      </w:pPr>
      <w:r w:rsidRPr="007A1781">
        <w:rPr>
          <w:rFonts w:ascii="Times New Roman" w:hAnsi="Times New Roman" w:cs="Times New Roman"/>
          <w:szCs w:val="24"/>
        </w:rPr>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17502B" w:rsidRPr="007A1781">
      <w:pPr>
        <w:jc w:val="both"/>
        <w:rPr>
          <w:rFonts w:ascii="Times New Roman" w:hAnsi="Times New Roman" w:cs="Times New Roman"/>
          <w:szCs w:val="24"/>
        </w:rPr>
      </w:pPr>
      <w:r w:rsidRPr="007A1781">
        <w:rPr>
          <w:rFonts w:ascii="Times New Roman" w:hAnsi="Times New Roman" w:cs="Times New Roman"/>
          <w:szCs w:val="24"/>
        </w:rPr>
        <w:t>b) sa služba s miestom dodania podľa § 15 ods. 1</w:t>
      </w:r>
      <w:r w:rsidRPr="007A1781" w:rsidR="000B79B6">
        <w:rPr>
          <w:rFonts w:ascii="Times New Roman" w:hAnsi="Times New Roman" w:cs="Times New Roman"/>
          <w:szCs w:val="24"/>
        </w:rPr>
        <w:t>, pri ktorej je povinný platiť daň príjemca služby,</w:t>
      </w:r>
      <w:r w:rsidRPr="007A1781">
        <w:rPr>
          <w:rFonts w:ascii="Times New Roman" w:hAnsi="Times New Roman" w:cs="Times New Roman"/>
          <w:szCs w:val="24"/>
        </w:rPr>
        <w:t xml:space="preserve"> uskutočňuje čiastkovo alebo opakovane počas obdobia dlhšieho ako 12 kalendárnych mesiaco</w:t>
      </w:r>
      <w:r w:rsidRPr="007A1781">
        <w:rPr>
          <w:rFonts w:ascii="Times New Roman" w:hAnsi="Times New Roman" w:cs="Times New Roman"/>
          <w:szCs w:val="24"/>
        </w:rPr>
        <w:t>v</w:t>
      </w:r>
      <w:r w:rsidRPr="007A1781" w:rsidR="009D7CD3">
        <w:rPr>
          <w:rFonts w:ascii="Times New Roman" w:hAnsi="Times New Roman" w:cs="Times New Roman"/>
          <w:szCs w:val="24"/>
        </w:rPr>
        <w:t xml:space="preserve"> a</w:t>
      </w:r>
      <w:r w:rsidRPr="007A1781" w:rsidR="000B79B6">
        <w:rPr>
          <w:rFonts w:ascii="Times New Roman" w:hAnsi="Times New Roman" w:cs="Times New Roman"/>
          <w:szCs w:val="24"/>
        </w:rPr>
        <w:t xml:space="preserve"> platba je dohodnutá za obdobie dlhšie ako 12 kalendárnych mesiacov</w:t>
      </w:r>
      <w:r w:rsidRPr="007A1781" w:rsidR="009D7CD3">
        <w:rPr>
          <w:rFonts w:ascii="Times New Roman" w:hAnsi="Times New Roman" w:cs="Times New Roman"/>
          <w:szCs w:val="24"/>
        </w:rPr>
        <w:t>,</w:t>
      </w:r>
      <w:r w:rsidRPr="007A1781">
        <w:rPr>
          <w:rFonts w:ascii="Times New Roman" w:hAnsi="Times New Roman" w:cs="Times New Roman"/>
          <w:szCs w:val="24"/>
        </w:rPr>
        <w:t xml:space="preserve"> považuje sa služba za dodanú posledným dňom každého kalendárneho roka, až kým sa dodanie služby neskončí,</w:t>
      </w:r>
    </w:p>
    <w:p w:rsidR="0017502B" w:rsidRPr="007A1781">
      <w:pPr>
        <w:pStyle w:val="BodyText2"/>
        <w:autoSpaceDE/>
        <w:autoSpaceDN/>
        <w:rPr>
          <w:rFonts w:ascii="Times New Roman" w:hAnsi="Times New Roman" w:cs="Times New Roman"/>
          <w:sz w:val="24"/>
          <w:szCs w:val="24"/>
        </w:rPr>
      </w:pPr>
      <w:r w:rsidRPr="007A1781">
        <w:rPr>
          <w:rFonts w:ascii="Times New Roman" w:hAnsi="Times New Roman" w:cs="Times New Roman"/>
          <w:sz w:val="24"/>
          <w:szCs w:val="24"/>
        </w:rPr>
        <w:t xml:space="preserve">c) platiteľ požaduje za každé obdobie opakovane poskytovaného nájmu nehnuteľnosti popri nájomnom osobitne úhradu za presne dodané množstvo elektriny, plynu, vody a tepla, považujú sa tieto tovary za dodané dňom vyhotovenia faktúry, ktorou platiteľ požaduje platbu za tieto tovary, </w:t>
      </w:r>
    </w:p>
    <w:p w:rsidR="0017502B" w:rsidRPr="007A1781">
      <w:pPr>
        <w:autoSpaceDE/>
        <w:autoSpaceDN/>
        <w:jc w:val="both"/>
        <w:rPr>
          <w:rFonts w:ascii="Times New Roman" w:hAnsi="Times New Roman" w:cs="Times New Roman"/>
          <w:szCs w:val="24"/>
        </w:rPr>
      </w:pPr>
      <w:r w:rsidRPr="007A1781">
        <w:rPr>
          <w:rFonts w:ascii="Times New Roman" w:hAnsi="Times New Roman" w:cs="Times New Roman"/>
          <w:szCs w:val="24"/>
        </w:rPr>
        <w:t>d) sa opakovane poskytujú elektronické komunikačné siete a elektronické komunikačné služby a spolu s nimi elektronické služby osobami, ktoré majú na poskytovanie uvedených sietí a služieb povolenie podľa osobitného predpisu,</w:t>
      </w:r>
      <w:r w:rsidRPr="007A1781">
        <w:rPr>
          <w:rFonts w:ascii="Times New Roman" w:hAnsi="Times New Roman" w:cs="Times New Roman"/>
          <w:szCs w:val="24"/>
          <w:vertAlign w:val="superscript"/>
        </w:rPr>
        <w:t>6a)</w:t>
      </w:r>
      <w:r w:rsidRPr="007A1781">
        <w:rPr>
          <w:rFonts w:ascii="Times New Roman" w:hAnsi="Times New Roman" w:cs="Times New Roman"/>
          <w:szCs w:val="24"/>
        </w:rPr>
        <w:t xml:space="preserve"> za deň dodania služby sa považuje najneskôr deň vyhotovenia faktúry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táto výnimka sa nevzťahuje na opakovane poskytované elektronické komunikačné siete a elektronické komunikačné služby a spolu s nimi poskytované elektronické služby, ak daň z týchto služieb je povinný platiť príjemca služby.“.</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427C9">
        <w:rPr>
          <w:rFonts w:ascii="Times New Roman" w:hAnsi="Times New Roman" w:cs="Times New Roman"/>
          <w:szCs w:val="24"/>
        </w:rPr>
        <w:t>10</w:t>
      </w:r>
      <w:r w:rsidRPr="007A1781">
        <w:rPr>
          <w:rFonts w:ascii="Times New Roman" w:hAnsi="Times New Roman" w:cs="Times New Roman"/>
          <w:szCs w:val="24"/>
        </w:rPr>
        <w:t xml:space="preserve">. V § 19 ods. 6 prvá veta znie: „Pri obstaraní služby podľa § 9 ods. 4 </w:t>
      </w:r>
      <w:r w:rsidRPr="007A1781" w:rsidR="0080436C">
        <w:rPr>
          <w:rFonts w:ascii="Times New Roman" w:hAnsi="Times New Roman" w:cs="Times New Roman"/>
          <w:szCs w:val="24"/>
        </w:rPr>
        <w:t xml:space="preserve">vrátane obstarania opakovane alebo čiastkovo dodávaných služieb </w:t>
      </w:r>
      <w:r w:rsidRPr="007A1781">
        <w:rPr>
          <w:rFonts w:ascii="Times New Roman" w:hAnsi="Times New Roman" w:cs="Times New Roman"/>
          <w:szCs w:val="24"/>
        </w:rPr>
        <w:t xml:space="preserve">sa služba </w:t>
      </w:r>
      <w:r w:rsidRPr="007A1781" w:rsidR="00B80F52">
        <w:rPr>
          <w:rFonts w:ascii="Times New Roman" w:hAnsi="Times New Roman" w:cs="Times New Roman"/>
          <w:szCs w:val="24"/>
        </w:rPr>
        <w:t>obstaraná</w:t>
      </w:r>
      <w:r w:rsidRPr="007A1781">
        <w:rPr>
          <w:rFonts w:ascii="Times New Roman" w:hAnsi="Times New Roman" w:cs="Times New Roman"/>
          <w:szCs w:val="24"/>
        </w:rPr>
        <w:t xml:space="preserve"> osobou, ktorá koná vo svojom mene, považuje za dodanú dňom vyhotovenia faktúry, ktorou obstarávateľ požaduje úhradu za službu, a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 </w:t>
      </w:r>
      <w:r w:rsidRPr="007A1781" w:rsidR="007C3DDA">
        <w:rPr>
          <w:rFonts w:ascii="Times New Roman" w:hAnsi="Times New Roman" w:cs="Times New Roman"/>
          <w:szCs w:val="24"/>
        </w:rPr>
        <w:t xml:space="preserve">deň dodania služby podľa tohto odseku sa neurčí, ak sa </w:t>
      </w:r>
      <w:r w:rsidRPr="007A1781">
        <w:rPr>
          <w:rFonts w:ascii="Times New Roman" w:hAnsi="Times New Roman" w:cs="Times New Roman"/>
          <w:szCs w:val="24"/>
        </w:rPr>
        <w:t>obstar</w:t>
      </w:r>
      <w:r w:rsidRPr="007A1781" w:rsidR="007C3DDA">
        <w:rPr>
          <w:rFonts w:ascii="Times New Roman" w:hAnsi="Times New Roman" w:cs="Times New Roman"/>
          <w:szCs w:val="24"/>
        </w:rPr>
        <w:t>á</w:t>
      </w:r>
      <w:r w:rsidRPr="007A1781">
        <w:rPr>
          <w:rFonts w:ascii="Times New Roman" w:hAnsi="Times New Roman" w:cs="Times New Roman"/>
          <w:szCs w:val="24"/>
        </w:rPr>
        <w:t xml:space="preserve"> služb</w:t>
      </w:r>
      <w:r w:rsidRPr="007A1781" w:rsidR="007C3DDA">
        <w:rPr>
          <w:rFonts w:ascii="Times New Roman" w:hAnsi="Times New Roman" w:cs="Times New Roman"/>
          <w:szCs w:val="24"/>
        </w:rPr>
        <w:t>a</w:t>
      </w:r>
      <w:r w:rsidRPr="007A1781">
        <w:rPr>
          <w:rFonts w:ascii="Times New Roman" w:hAnsi="Times New Roman" w:cs="Times New Roman"/>
          <w:szCs w:val="24"/>
        </w:rPr>
        <w:t xml:space="preserve"> s miestom dodania podľa § 15 ods. 1, pri ktorej je povinný platiť daň príjemca služby.“.</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w:t>
      </w:r>
      <w:r w:rsidRPr="007A1781" w:rsidR="005427C9">
        <w:rPr>
          <w:rFonts w:ascii="Times New Roman" w:hAnsi="Times New Roman" w:cs="Times New Roman"/>
          <w:szCs w:val="24"/>
        </w:rPr>
        <w:t>1</w:t>
      </w:r>
      <w:r w:rsidRPr="007A1781">
        <w:rPr>
          <w:rFonts w:ascii="Times New Roman" w:hAnsi="Times New Roman" w:cs="Times New Roman"/>
          <w:szCs w:val="24"/>
        </w:rPr>
        <w:t>. V § 21 ods. 1 písm. c) sa na konci pripájajú tieto slová: „s čiastočn</w:t>
      </w:r>
      <w:r w:rsidR="00750474">
        <w:rPr>
          <w:rFonts w:ascii="Times New Roman" w:hAnsi="Times New Roman" w:cs="Times New Roman"/>
          <w:szCs w:val="24"/>
        </w:rPr>
        <w:t>ým</w:t>
      </w:r>
      <w:r w:rsidR="00750474">
        <w:rPr>
          <w:rFonts w:ascii="Times New Roman" w:hAnsi="Times New Roman" w:cs="Times New Roman"/>
          <w:szCs w:val="24"/>
        </w:rPr>
        <w:t xml:space="preserve"> oslobodením od cla“.</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w:t>
      </w:r>
      <w:r w:rsidRPr="007A1781" w:rsidR="005427C9">
        <w:rPr>
          <w:rFonts w:ascii="Times New Roman" w:hAnsi="Times New Roman" w:cs="Times New Roman"/>
          <w:szCs w:val="24"/>
        </w:rPr>
        <w:t>2</w:t>
      </w:r>
      <w:r w:rsidRPr="007A1781">
        <w:rPr>
          <w:rFonts w:ascii="Times New Roman" w:hAnsi="Times New Roman" w:cs="Times New Roman"/>
          <w:szCs w:val="24"/>
        </w:rPr>
        <w:t>. § 22 sa dopĺňa odsekmi 8 a 9, ktoré znejú:</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„(8) Ak pri dodaní tovaru a</w:t>
      </w:r>
      <w:r w:rsidRPr="007A1781" w:rsidR="00516FC3">
        <w:rPr>
          <w:rFonts w:ascii="Times New Roman" w:hAnsi="Times New Roman" w:cs="Times New Roman"/>
          <w:szCs w:val="24"/>
        </w:rPr>
        <w:t xml:space="preserve">lebo </w:t>
      </w:r>
      <w:r w:rsidRPr="007A1781">
        <w:rPr>
          <w:rFonts w:ascii="Times New Roman" w:hAnsi="Times New Roman" w:cs="Times New Roman"/>
          <w:szCs w:val="24"/>
        </w:rPr>
        <w:t xml:space="preserve"> dodaní služby osobám, ktoré majú osobitný vzťah k platiteľovi, ktorý dodáva tovar alebo službu, je protihodnota nižšia ako trhová hodnota na voľnom trhu a príjemca plnenia nie je platiteľom alebo je platiteľom, ktorý pri tomto tovare alebo službe nemá právo na odpočítanie dane v plnom rozsahu, základom dane je trhová hodnota na voľnom trhu. Trhovou hodnotou na voľnom trhu je suma, ktorú by príjemca plnenia musel zaplatiť pri obstaraní príslušného tovaru alebo služby v tuzemsku na rovnakom obchodnom stupni ako na tom, na ktorom sa dodanie tovaru alebo dodanie služby uskutočňuje, nezávislému dodávateľovi tovaru alebo služby v čase tohto dodania za podmienok spravodlivej hospodárskej súťaže. Ak nie je možné zistiť porovnateľné dodanie tovaru alebo služby, trhová hodnota na voľnom trhu je </w:t>
      </w:r>
    </w:p>
    <w:p w:rsidR="0017502B" w:rsidRPr="007A1781">
      <w:pPr>
        <w:jc w:val="both"/>
        <w:rPr>
          <w:rFonts w:ascii="Times New Roman" w:hAnsi="Times New Roman" w:cs="Times New Roman"/>
          <w:szCs w:val="24"/>
        </w:rPr>
      </w:pPr>
      <w:r w:rsidRPr="007A1781">
        <w:rPr>
          <w:rFonts w:ascii="Times New Roman" w:hAnsi="Times New Roman" w:cs="Times New Roman"/>
          <w:szCs w:val="24"/>
        </w:rPr>
        <w:t>a) pri dodaní tovaru suma, ktorá nie je nižšia ako kúpna cena príslušného tovaru alebo podobného tovaru, a ak kúpna cena neexistuje, náklady na vytvorenie tovaru vlastnou činnosťou príslušného tovaru v čase jeho dodania,</w:t>
      </w:r>
    </w:p>
    <w:p w:rsidR="0017502B" w:rsidRPr="007A1781">
      <w:pPr>
        <w:jc w:val="both"/>
        <w:rPr>
          <w:rFonts w:ascii="Times New Roman" w:hAnsi="Times New Roman" w:cs="Times New Roman"/>
          <w:szCs w:val="24"/>
        </w:rPr>
      </w:pPr>
      <w:r w:rsidRPr="007A1781">
        <w:rPr>
          <w:rFonts w:ascii="Times New Roman" w:hAnsi="Times New Roman" w:cs="Times New Roman"/>
          <w:szCs w:val="24"/>
        </w:rPr>
        <w:t>b) pri dodaní služby suma, ktorá nie je nižšia ako náklady na túto službu.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(9) Na účely odseku 8 osobami, ktoré majú osobitný vzťah k platiteľovi, sú</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a) fyzické osoby, ktoré sú štatutárnym orgánom platiteľa, ktorý dodáva tovar alebo službu, alebo členom štatutárneho orgánu platiteľa, ktorý dodáva tovar alebo službu, ako aj fyzické osoby, ktoré sú im priamo podriadené,</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b) fyzické osoby, ktoré sú členom dozornej rady platiteľa, ktorý dodáva tovar alebo službu, </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c) osoby, ktoré priamo alebo nepriamo vlastnia alebo kontrolujú 10 % alebo viac akcií alebo podielov platiteľa, ktorý dodáva tovar alebo službu, a fyzické osoby, ktoré sú ich štatutárnym orgánom alebo členom ich štatutárneho orgánu,</w:t>
      </w:r>
    </w:p>
    <w:p w:rsidR="0017502B" w:rsidRPr="007A1781">
      <w:pPr>
        <w:jc w:val="both"/>
        <w:rPr>
          <w:rFonts w:ascii="Times New Roman" w:hAnsi="Times New Roman" w:cs="Times New Roman"/>
          <w:szCs w:val="24"/>
        </w:rPr>
      </w:pPr>
    </w:p>
    <w:p w:rsidR="005A6FE5" w:rsidRPr="007A1781" w:rsidP="005A6FE5">
      <w:pPr>
        <w:jc w:val="both"/>
        <w:rPr>
          <w:rFonts w:ascii="Times New Roman" w:hAnsi="Times New Roman" w:cs="Times New Roman"/>
          <w:szCs w:val="24"/>
        </w:rPr>
      </w:pPr>
      <w:r w:rsidRPr="007A1781">
        <w:rPr>
          <w:rFonts w:ascii="Times New Roman" w:hAnsi="Times New Roman" w:cs="Times New Roman"/>
          <w:szCs w:val="24"/>
        </w:rPr>
        <w:t>d) osoby, v ktorých priamo alebo nepriamo vlastní alebo kontroluje 10 % alebo viac akcií alebo podielov platiteľ, ktorý dodáva tovar alebo službu, a fyzické osoby, ktoré sú ich štatutárnym orgánom alebo členom ich štatutár</w:t>
      </w:r>
      <w:r w:rsidRPr="007A1781">
        <w:rPr>
          <w:rFonts w:ascii="Times New Roman" w:hAnsi="Times New Roman" w:cs="Times New Roman"/>
          <w:szCs w:val="24"/>
        </w:rPr>
        <w:t>neho orgánu,</w:t>
      </w:r>
    </w:p>
    <w:p w:rsidR="005A6FE5"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vertAlign w:val="superscript"/>
        </w:rPr>
      </w:pPr>
      <w:r w:rsidRPr="007A1781" w:rsidR="005A6FE5">
        <w:rPr>
          <w:rFonts w:ascii="Times New Roman" w:hAnsi="Times New Roman" w:cs="Times New Roman"/>
          <w:szCs w:val="24"/>
        </w:rPr>
        <w:t>e</w:t>
      </w:r>
      <w:r w:rsidRPr="007A1781">
        <w:rPr>
          <w:rFonts w:ascii="Times New Roman" w:hAnsi="Times New Roman" w:cs="Times New Roman"/>
          <w:szCs w:val="24"/>
        </w:rPr>
        <w:t>) osoby, ktoré sú členom platiteľa, ktorý dodáva tovar alebo službu,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A6FE5">
        <w:rPr>
          <w:rFonts w:ascii="Times New Roman" w:hAnsi="Times New Roman" w:cs="Times New Roman"/>
          <w:szCs w:val="24"/>
        </w:rPr>
        <w:t>f</w:t>
      </w:r>
      <w:r w:rsidRPr="007A1781">
        <w:rPr>
          <w:rFonts w:ascii="Times New Roman" w:hAnsi="Times New Roman" w:cs="Times New Roman"/>
          <w:szCs w:val="24"/>
        </w:rPr>
        <w:t>) fyzické osoby, ktoré sú v pracovnoprávnom vzťahu voči platiteľovi, ktorý dodáva tovar alebo službu,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A6FE5">
        <w:rPr>
          <w:rFonts w:ascii="Times New Roman" w:hAnsi="Times New Roman" w:cs="Times New Roman"/>
          <w:szCs w:val="24"/>
        </w:rPr>
        <w:t>g</w:t>
      </w:r>
      <w:r w:rsidRPr="007A1781">
        <w:rPr>
          <w:rFonts w:ascii="Times New Roman" w:hAnsi="Times New Roman" w:cs="Times New Roman"/>
          <w:szCs w:val="24"/>
        </w:rPr>
        <w:t>) fyzické osoby, ktoré sú osobou blízkou</w:t>
      </w:r>
      <w:r w:rsidRPr="007A1781">
        <w:rPr>
          <w:rFonts w:ascii="Times New Roman" w:hAnsi="Times New Roman" w:cs="Times New Roman"/>
          <w:szCs w:val="24"/>
          <w:vertAlign w:val="superscript"/>
        </w:rPr>
        <w:t>6ac)</w:t>
      </w:r>
      <w:r w:rsidRPr="007A1781">
        <w:rPr>
          <w:rFonts w:ascii="Times New Roman" w:hAnsi="Times New Roman" w:cs="Times New Roman"/>
          <w:szCs w:val="24"/>
        </w:rPr>
        <w:t xml:space="preserve"> fyzickej osobe uveden</w:t>
      </w:r>
      <w:r w:rsidRPr="007A1781">
        <w:rPr>
          <w:rFonts w:ascii="Times New Roman" w:hAnsi="Times New Roman" w:cs="Times New Roman"/>
          <w:szCs w:val="24"/>
        </w:rPr>
        <w:t>ej v písmene a), b), c)</w:t>
      </w:r>
      <w:r w:rsidRPr="007A1781" w:rsidR="005A6FE5">
        <w:rPr>
          <w:rFonts w:ascii="Times New Roman" w:hAnsi="Times New Roman" w:cs="Times New Roman"/>
          <w:szCs w:val="24"/>
        </w:rPr>
        <w:t>, d)</w:t>
      </w:r>
      <w:r w:rsidRPr="007A1781">
        <w:rPr>
          <w:rFonts w:ascii="Times New Roman" w:hAnsi="Times New Roman" w:cs="Times New Roman"/>
          <w:szCs w:val="24"/>
        </w:rPr>
        <w:t xml:space="preserve"> alebo </w:t>
      </w:r>
      <w:r w:rsidRPr="007A1781" w:rsidR="005A6FE5">
        <w:rPr>
          <w:rFonts w:ascii="Times New Roman" w:hAnsi="Times New Roman" w:cs="Times New Roman"/>
          <w:szCs w:val="24"/>
        </w:rPr>
        <w:t>f</w:t>
      </w:r>
      <w:r w:rsidRPr="007A1781">
        <w:rPr>
          <w:rFonts w:ascii="Times New Roman" w:hAnsi="Times New Roman" w:cs="Times New Roman"/>
          <w:szCs w:val="24"/>
        </w:rPr>
        <w:t>),</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sidR="005A6FE5">
        <w:rPr>
          <w:rFonts w:ascii="Times New Roman" w:hAnsi="Times New Roman" w:cs="Times New Roman"/>
          <w:szCs w:val="24"/>
        </w:rPr>
        <w:t>h</w:t>
      </w:r>
      <w:r w:rsidRPr="007A1781">
        <w:rPr>
          <w:rFonts w:ascii="Times New Roman" w:hAnsi="Times New Roman" w:cs="Times New Roman"/>
          <w:szCs w:val="24"/>
        </w:rPr>
        <w:t>) právnick</w:t>
      </w:r>
      <w:r w:rsidRPr="007A1781" w:rsidR="00516FC3">
        <w:rPr>
          <w:rFonts w:ascii="Times New Roman" w:hAnsi="Times New Roman" w:cs="Times New Roman"/>
          <w:szCs w:val="24"/>
        </w:rPr>
        <w:t>é osoby</w:t>
      </w:r>
      <w:r w:rsidRPr="007A1781">
        <w:rPr>
          <w:rFonts w:ascii="Times New Roman" w:hAnsi="Times New Roman" w:cs="Times New Roman"/>
          <w:szCs w:val="24"/>
        </w:rPr>
        <w:t>, ktor</w:t>
      </w:r>
      <w:r w:rsidRPr="007A1781" w:rsidR="00720C5B">
        <w:rPr>
          <w:rFonts w:ascii="Times New Roman" w:hAnsi="Times New Roman" w:cs="Times New Roman"/>
          <w:szCs w:val="24"/>
        </w:rPr>
        <w:t>ých</w:t>
      </w:r>
      <w:r w:rsidRPr="007A1781">
        <w:rPr>
          <w:rFonts w:ascii="Times New Roman" w:hAnsi="Times New Roman" w:cs="Times New Roman"/>
          <w:szCs w:val="24"/>
        </w:rPr>
        <w:t xml:space="preserve"> štatutárny orgán alebo spoločník je aj štatutárnym orgánom alebo spoločníkom platiteľa, ktorý dodáva tovar alebo službu,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A6FE5">
        <w:rPr>
          <w:rFonts w:ascii="Times New Roman" w:hAnsi="Times New Roman" w:cs="Times New Roman"/>
          <w:szCs w:val="24"/>
        </w:rPr>
        <w:t>i</w:t>
      </w:r>
      <w:r w:rsidRPr="007A1781">
        <w:rPr>
          <w:rFonts w:ascii="Times New Roman" w:hAnsi="Times New Roman" w:cs="Times New Roman"/>
          <w:szCs w:val="24"/>
        </w:rPr>
        <w:t>) osoby, ktoré spoločne podnikajú s platiteľom, ktorý dodáva tovar alebo službu, na základe zmluvy o združení alebo inej obdobnej zmluvy,</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vertAlign w:val="superscript"/>
        </w:rPr>
      </w:pPr>
      <w:r w:rsidRPr="007A1781" w:rsidR="005A6FE5">
        <w:rPr>
          <w:rFonts w:ascii="Times New Roman" w:hAnsi="Times New Roman" w:cs="Times New Roman"/>
          <w:szCs w:val="24"/>
        </w:rPr>
        <w:t>j</w:t>
      </w:r>
      <w:r w:rsidRPr="007A1781">
        <w:rPr>
          <w:rFonts w:ascii="Times New Roman" w:hAnsi="Times New Roman" w:cs="Times New Roman"/>
          <w:szCs w:val="24"/>
        </w:rPr>
        <w:t>) fyzické osoby, ktoré žijú s platiteľom, ktorý dodáva tovar alebo službu, v domácnosti,</w:t>
      </w:r>
      <w:r w:rsidRPr="007A1781">
        <w:rPr>
          <w:rFonts w:ascii="Times New Roman" w:hAnsi="Times New Roman" w:cs="Times New Roman"/>
          <w:szCs w:val="24"/>
          <w:vertAlign w:val="superscript"/>
        </w:rPr>
        <w:t>24a)</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A6FE5">
        <w:rPr>
          <w:rFonts w:ascii="Times New Roman" w:hAnsi="Times New Roman" w:cs="Times New Roman"/>
          <w:szCs w:val="24"/>
        </w:rPr>
        <w:t>k</w:t>
      </w:r>
      <w:r w:rsidRPr="007A1781">
        <w:rPr>
          <w:rFonts w:ascii="Times New Roman" w:hAnsi="Times New Roman" w:cs="Times New Roman"/>
          <w:szCs w:val="24"/>
        </w:rPr>
        <w:t>) osoby blízke</w:t>
      </w:r>
      <w:r w:rsidRPr="007A1781">
        <w:rPr>
          <w:rFonts w:ascii="Times New Roman" w:hAnsi="Times New Roman" w:cs="Times New Roman"/>
          <w:szCs w:val="24"/>
          <w:vertAlign w:val="superscript"/>
        </w:rPr>
        <w:t>6ac)</w:t>
      </w:r>
      <w:r w:rsidRPr="007A1781">
        <w:rPr>
          <w:rFonts w:ascii="Times New Roman" w:hAnsi="Times New Roman" w:cs="Times New Roman"/>
          <w:szCs w:val="24"/>
        </w:rPr>
        <w:t xml:space="preserve"> platiteľovi, ktorý je fyzickou osobou a ktorý dodáva tovar alebo službu.“.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Poznámka pod čiarou k odkazu 6ac znie: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w:t>
      </w:r>
      <w:r w:rsidRPr="007A1781">
        <w:rPr>
          <w:rFonts w:ascii="Times New Roman" w:hAnsi="Times New Roman" w:cs="Times New Roman"/>
          <w:szCs w:val="24"/>
          <w:vertAlign w:val="superscript"/>
        </w:rPr>
        <w:t>6ac)</w:t>
      </w:r>
      <w:r w:rsidRPr="007A1781">
        <w:rPr>
          <w:rFonts w:ascii="Times New Roman" w:hAnsi="Times New Roman" w:cs="Times New Roman"/>
          <w:szCs w:val="24"/>
        </w:rPr>
        <w:t xml:space="preserve"> § 116 Občianskeho zákonníka.“.</w:t>
      </w:r>
    </w:p>
    <w:p w:rsidR="0017502B">
      <w:pPr>
        <w:pStyle w:val="Zkladntext"/>
        <w:spacing w:line="240" w:lineRule="atLeast"/>
        <w:jc w:val="both"/>
        <w:rPr>
          <w:rFonts w:ascii="Times New Roman" w:hAnsi="Times New Roman" w:cs="Times New Roman"/>
          <w:color w:val="auto"/>
          <w:szCs w:val="24"/>
        </w:rPr>
      </w:pPr>
    </w:p>
    <w:p w:rsidR="00BB54B4">
      <w:pPr>
        <w:pStyle w:val="Zkladntext"/>
        <w:spacing w:line="240" w:lineRule="atLeast"/>
        <w:jc w:val="both"/>
        <w:rPr>
          <w:rFonts w:ascii="Times New Roman" w:hAnsi="Times New Roman" w:cs="Times New Roman"/>
          <w:color w:val="auto"/>
          <w:szCs w:val="24"/>
        </w:rPr>
      </w:pPr>
      <w:r>
        <w:rPr>
          <w:rFonts w:ascii="Times New Roman" w:hAnsi="Times New Roman" w:cs="Times New Roman"/>
          <w:color w:val="auto"/>
          <w:szCs w:val="24"/>
        </w:rPr>
        <w:t>13. V § 25 ods. 4 sa slovo „žiadateľ“ nahrádza slovom „platiteľ“.</w:t>
      </w:r>
    </w:p>
    <w:p w:rsidR="00BB54B4" w:rsidRPr="007A1781">
      <w:pPr>
        <w:pStyle w:val="Zkladntext"/>
        <w:spacing w:line="240" w:lineRule="atLeast"/>
        <w:jc w:val="both"/>
        <w:rPr>
          <w:rFonts w:ascii="Times New Roman" w:hAnsi="Times New Roman" w:cs="Times New Roman"/>
          <w:color w:val="auto"/>
          <w:szCs w:val="24"/>
        </w:rPr>
      </w:pPr>
    </w:p>
    <w:p w:rsidR="00BB54B4" w:rsidRPr="007A1781">
      <w:pPr>
        <w:pStyle w:val="Zkladntext"/>
        <w:spacing w:line="240" w:lineRule="atLeast"/>
        <w:jc w:val="both"/>
        <w:rPr>
          <w:rFonts w:ascii="Times New Roman" w:hAnsi="Times New Roman" w:cs="Times New Roman"/>
          <w:szCs w:val="24"/>
        </w:rPr>
      </w:pPr>
      <w:r w:rsidRPr="007A1781" w:rsidR="0017502B">
        <w:rPr>
          <w:rFonts w:ascii="Times New Roman" w:hAnsi="Times New Roman" w:cs="Times New Roman"/>
          <w:szCs w:val="24"/>
        </w:rPr>
        <w:t>1</w:t>
      </w:r>
      <w:r>
        <w:rPr>
          <w:rFonts w:ascii="Times New Roman" w:hAnsi="Times New Roman" w:cs="Times New Roman"/>
          <w:szCs w:val="24"/>
        </w:rPr>
        <w:t>4</w:t>
      </w:r>
      <w:r w:rsidRPr="007A1781" w:rsidR="0017502B">
        <w:rPr>
          <w:rFonts w:ascii="Times New Roman" w:hAnsi="Times New Roman" w:cs="Times New Roman"/>
          <w:szCs w:val="24"/>
        </w:rPr>
        <w:t xml:space="preserve">. Poznámka pod čiarou k odkazu 8 znie: </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w:t>
      </w:r>
      <w:r w:rsidRPr="007A1781">
        <w:rPr>
          <w:rFonts w:ascii="Times New Roman" w:hAnsi="Times New Roman" w:cs="Times New Roman"/>
          <w:szCs w:val="24"/>
          <w:vertAlign w:val="superscript"/>
        </w:rPr>
        <w:t>8)</w:t>
      </w:r>
      <w:r w:rsidRPr="007A1781">
        <w:rPr>
          <w:rFonts w:ascii="Times New Roman" w:hAnsi="Times New Roman" w:cs="Times New Roman"/>
          <w:szCs w:val="24"/>
        </w:rPr>
        <w:t xml:space="preserve"> Zákon č. 576/2004 Z. z. o zdravotnej starostlivosti, službách súvisiacich s poskytovaním zdravotnej starostlivosti a o zmene a doplnení niektorých zákono</w:t>
      </w:r>
      <w:r w:rsidR="00BB54B4">
        <w:rPr>
          <w:rFonts w:ascii="Times New Roman" w:hAnsi="Times New Roman" w:cs="Times New Roman"/>
          <w:szCs w:val="24"/>
        </w:rPr>
        <w:t>v v znení neskorších predpisov.</w:t>
      </w:r>
      <w:r w:rsidRPr="007A1781">
        <w:rPr>
          <w:rFonts w:ascii="Times New Roman" w:hAnsi="Times New Roman" w:cs="Times New Roman"/>
          <w:szCs w:val="24"/>
        </w:rPr>
        <w:t>“.</w:t>
      </w:r>
    </w:p>
    <w:p w:rsidR="0017502B" w:rsidRPr="007A1781">
      <w:pPr>
        <w:jc w:val="both"/>
        <w:rPr>
          <w:rFonts w:ascii="Times New Roman" w:hAnsi="Times New Roman" w:cs="Times New Roman"/>
          <w:szCs w:val="24"/>
        </w:rPr>
      </w:pPr>
    </w:p>
    <w:p w:rsidR="004C584C" w:rsidRPr="007A1781">
      <w:pPr>
        <w:jc w:val="both"/>
        <w:rPr>
          <w:rFonts w:ascii="Times New Roman" w:hAnsi="Times New Roman" w:cs="Times New Roman"/>
          <w:szCs w:val="24"/>
        </w:rPr>
      </w:pPr>
      <w:r w:rsidRPr="007A1781" w:rsidR="0017502B">
        <w:rPr>
          <w:rFonts w:ascii="Times New Roman" w:hAnsi="Times New Roman" w:cs="Times New Roman"/>
          <w:szCs w:val="24"/>
        </w:rPr>
        <w:t>1</w:t>
      </w:r>
      <w:r w:rsidR="00BB54B4">
        <w:rPr>
          <w:rFonts w:ascii="Times New Roman" w:hAnsi="Times New Roman" w:cs="Times New Roman"/>
          <w:szCs w:val="24"/>
        </w:rPr>
        <w:t>5</w:t>
      </w:r>
      <w:r w:rsidRPr="007A1781" w:rsidR="0017502B">
        <w:rPr>
          <w:rFonts w:ascii="Times New Roman" w:hAnsi="Times New Roman" w:cs="Times New Roman"/>
          <w:szCs w:val="24"/>
        </w:rPr>
        <w:t xml:space="preserve">. V § 29 ods. 2 </w:t>
      </w:r>
      <w:r w:rsidRPr="007A1781" w:rsidR="00A44C98">
        <w:rPr>
          <w:rFonts w:ascii="Times New Roman" w:hAnsi="Times New Roman" w:cs="Times New Roman"/>
          <w:szCs w:val="24"/>
        </w:rPr>
        <w:t xml:space="preserve">písm. a) </w:t>
      </w:r>
      <w:r w:rsidRPr="007A1781" w:rsidR="0017502B">
        <w:rPr>
          <w:rFonts w:ascii="Times New Roman" w:hAnsi="Times New Roman" w:cs="Times New Roman"/>
          <w:szCs w:val="24"/>
        </w:rPr>
        <w:t>sa vypúšťa</w:t>
      </w:r>
      <w:r w:rsidRPr="007A1781">
        <w:rPr>
          <w:rFonts w:ascii="Times New Roman" w:hAnsi="Times New Roman" w:cs="Times New Roman"/>
          <w:szCs w:val="24"/>
        </w:rPr>
        <w:t>jú slová „</w:t>
      </w:r>
      <w:r w:rsidR="00BB54B4">
        <w:rPr>
          <w:rFonts w:ascii="Times New Roman" w:hAnsi="Times New Roman" w:cs="Times New Roman"/>
          <w:szCs w:val="24"/>
        </w:rPr>
        <w:t>ak sú súčasťou primárnej, sekundárnej a následne</w:t>
      </w:r>
      <w:r w:rsidR="00750474">
        <w:rPr>
          <w:rFonts w:ascii="Times New Roman" w:hAnsi="Times New Roman" w:cs="Times New Roman"/>
          <w:szCs w:val="24"/>
        </w:rPr>
        <w:t>j</w:t>
      </w:r>
      <w:r w:rsidR="00BB54B4">
        <w:rPr>
          <w:rFonts w:ascii="Times New Roman" w:hAnsi="Times New Roman" w:cs="Times New Roman"/>
          <w:szCs w:val="24"/>
        </w:rPr>
        <w:t xml:space="preserve"> zdravotnej starostlivosti</w:t>
      </w:r>
      <w:r w:rsidR="00BB54B4">
        <w:rPr>
          <w:rFonts w:ascii="Times New Roman" w:hAnsi="Times New Roman" w:cs="Times New Roman"/>
          <w:szCs w:val="24"/>
        </w:rPr>
        <w:t xml:space="preserve"> </w:t>
      </w:r>
      <w:r w:rsidRPr="007A1781">
        <w:rPr>
          <w:rFonts w:ascii="Times New Roman" w:hAnsi="Times New Roman" w:cs="Times New Roman"/>
          <w:szCs w:val="24"/>
        </w:rPr>
        <w:t>podľa osobitného predpisu</w:t>
      </w:r>
      <w:r w:rsidR="00BB54B4">
        <w:rPr>
          <w:rFonts w:ascii="Times New Roman" w:hAnsi="Times New Roman" w:cs="Times New Roman"/>
          <w:szCs w:val="24"/>
        </w:rPr>
        <w:t>,</w:t>
      </w:r>
      <w:r w:rsidRPr="007A1781">
        <w:rPr>
          <w:rFonts w:ascii="Times New Roman" w:hAnsi="Times New Roman" w:cs="Times New Roman"/>
          <w:szCs w:val="24"/>
          <w:vertAlign w:val="superscript"/>
        </w:rPr>
        <w:t>9)</w:t>
      </w:r>
      <w:r w:rsidRPr="007A1781">
        <w:rPr>
          <w:rFonts w:ascii="Times New Roman" w:hAnsi="Times New Roman" w:cs="Times New Roman"/>
          <w:szCs w:val="24"/>
        </w:rPr>
        <w:t>“ vrátane poznámky pod čiarou k odkazu 9.</w:t>
      </w:r>
    </w:p>
    <w:p w:rsidR="0017502B" w:rsidRPr="007A1781">
      <w:pPr>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1</w:t>
      </w:r>
      <w:r w:rsidR="00BB54B4">
        <w:rPr>
          <w:rFonts w:ascii="Times New Roman" w:hAnsi="Times New Roman" w:cs="Times New Roman"/>
          <w:szCs w:val="24"/>
        </w:rPr>
        <w:t>6</w:t>
      </w:r>
      <w:r w:rsidRPr="007A1781">
        <w:rPr>
          <w:rFonts w:ascii="Times New Roman" w:hAnsi="Times New Roman" w:cs="Times New Roman"/>
          <w:szCs w:val="24"/>
        </w:rPr>
        <w:t xml:space="preserve">. V § 38 ods. 1 sa za slová „kolaudácie stavby“, slová „užívanie stavby“ a slová „užívania stavby“ vkladajú slová „alebo jej časti“. </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1</w:t>
      </w:r>
      <w:r w:rsidR="00BB54B4">
        <w:rPr>
          <w:rFonts w:ascii="Times New Roman" w:hAnsi="Times New Roman" w:cs="Times New Roman"/>
          <w:szCs w:val="24"/>
        </w:rPr>
        <w:t>7</w:t>
      </w:r>
      <w:r w:rsidRPr="007A1781">
        <w:rPr>
          <w:rFonts w:ascii="Times New Roman" w:hAnsi="Times New Roman" w:cs="Times New Roman"/>
          <w:szCs w:val="24"/>
        </w:rPr>
        <w:t>. V § 38 ods. 1 sa na konci pripája táto veta: „Byty a nebytové priestory sa na účely oslobodenia od dane podľa prvej vety považujú za časť stavby.“.</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00BB54B4">
        <w:rPr>
          <w:rFonts w:ascii="Times New Roman" w:hAnsi="Times New Roman" w:cs="Times New Roman"/>
          <w:szCs w:val="24"/>
        </w:rPr>
        <w:t>18</w:t>
      </w:r>
      <w:r w:rsidRPr="007A1781">
        <w:rPr>
          <w:rFonts w:ascii="Times New Roman" w:hAnsi="Times New Roman" w:cs="Times New Roman"/>
          <w:szCs w:val="24"/>
        </w:rPr>
        <w:t>. V § 49 ods. 5 tretej vete sa na konci bodka nahrádza bodkočiarkou a pripájajú sa tieto slová: „ak platiteľ uplatňuje výdavky (náklady) na spotrebované pohonné látky vo forme paušálnych výdavkov podľa osobitného predpisu</w:t>
      </w:r>
      <w:r w:rsidRPr="007A1781">
        <w:rPr>
          <w:rFonts w:ascii="Times New Roman" w:hAnsi="Times New Roman" w:cs="Times New Roman"/>
          <w:szCs w:val="24"/>
          <w:vertAlign w:val="superscript"/>
        </w:rPr>
        <w:t>24b)</w:t>
      </w:r>
      <w:r w:rsidRPr="007A1781">
        <w:rPr>
          <w:rFonts w:ascii="Times New Roman" w:hAnsi="Times New Roman" w:cs="Times New Roman"/>
          <w:szCs w:val="24"/>
        </w:rPr>
        <w:t xml:space="preserve"> a nemôže preukázať rozsah použitia pohonných látok na účely svojho podnikania a na iný účel ako na podnikanie, môže odpočítať daň z kúpy pohonných látok do výšky paušálnych výdavkov podľa osobitného predpisu.</w:t>
      </w:r>
      <w:r w:rsidRPr="007A1781">
        <w:rPr>
          <w:rFonts w:ascii="Times New Roman" w:hAnsi="Times New Roman" w:cs="Times New Roman"/>
          <w:szCs w:val="24"/>
          <w:vertAlign w:val="superscript"/>
        </w:rPr>
        <w:t>24b)</w:t>
      </w:r>
      <w:r w:rsidRPr="007A1781">
        <w:rPr>
          <w:rFonts w:ascii="Times New Roman" w:hAnsi="Times New Roman" w:cs="Times New Roman"/>
          <w:szCs w:val="24"/>
        </w:rPr>
        <w:t>“.</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Poznámka pod čiarou k odkazu 24b znie: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w:t>
      </w:r>
      <w:r w:rsidRPr="007A1781">
        <w:rPr>
          <w:rFonts w:ascii="Times New Roman" w:hAnsi="Times New Roman" w:cs="Times New Roman"/>
          <w:szCs w:val="24"/>
          <w:vertAlign w:val="superscript"/>
        </w:rPr>
        <w:t xml:space="preserve">24b) </w:t>
      </w:r>
      <w:r w:rsidRPr="007A1781">
        <w:rPr>
          <w:rFonts w:ascii="Times New Roman" w:hAnsi="Times New Roman" w:cs="Times New Roman"/>
          <w:szCs w:val="24"/>
        </w:rPr>
        <w:t xml:space="preserve"> § 19 ods. 2 písm. l) bod 3. zákona č. 595/2003 Z. z. o dani z príjmov </w:t>
      </w:r>
      <w:r w:rsidRPr="007A1781" w:rsidR="00F06508">
        <w:rPr>
          <w:rFonts w:ascii="Times New Roman" w:hAnsi="Times New Roman" w:cs="Times New Roman"/>
          <w:szCs w:val="24"/>
        </w:rPr>
        <w:t>v znení zákona č. 60/2009 Z. z.</w:t>
      </w:r>
      <w:r w:rsidRPr="007A1781">
        <w:rPr>
          <w:rFonts w:ascii="Times New Roman" w:hAnsi="Times New Roman" w:cs="Times New Roman"/>
          <w:szCs w:val="24"/>
        </w:rPr>
        <w:t>“.</w:t>
      </w:r>
    </w:p>
    <w:p w:rsidR="0017502B" w:rsidRPr="007A1781">
      <w:pPr>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1</w:t>
      </w:r>
      <w:r w:rsidR="00BB54B4">
        <w:rPr>
          <w:rFonts w:ascii="Times New Roman" w:hAnsi="Times New Roman" w:cs="Times New Roman"/>
          <w:szCs w:val="24"/>
        </w:rPr>
        <w:t>9</w:t>
      </w:r>
      <w:r w:rsidRPr="007A1781">
        <w:rPr>
          <w:rFonts w:ascii="Times New Roman" w:hAnsi="Times New Roman" w:cs="Times New Roman"/>
          <w:szCs w:val="24"/>
        </w:rPr>
        <w:t>. V § 49 odsek 8 znie:</w:t>
      </w:r>
    </w:p>
    <w:p w:rsidR="0017502B"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„(8) Vylúčenie odpočítania dane podľa odseku 7 písm. a) a b) neplatí, ak je osobný automobil určený na ďalší predaj alebo nájom platiteľom, ktorého obchodnou činnosťou je predaj alebo nájom osobných automobilov.“.</w:t>
      </w:r>
    </w:p>
    <w:p w:rsidR="0017502B" w:rsidRPr="007A1781">
      <w:pPr>
        <w:pStyle w:val="Zkladntext"/>
        <w:spacing w:line="240" w:lineRule="atLeast"/>
        <w:jc w:val="both"/>
        <w:rPr>
          <w:rFonts w:ascii="Times New Roman" w:hAnsi="Times New Roman" w:cs="Times New Roman"/>
          <w:szCs w:val="24"/>
        </w:rPr>
      </w:pPr>
    </w:p>
    <w:p w:rsidR="0017502B" w:rsidRPr="007A1781">
      <w:pPr>
        <w:pStyle w:val="BodyText2"/>
        <w:rPr>
          <w:rFonts w:ascii="Times New Roman" w:hAnsi="Times New Roman" w:cs="Times New Roman"/>
          <w:sz w:val="24"/>
          <w:szCs w:val="24"/>
        </w:rPr>
      </w:pPr>
      <w:r w:rsidR="00BB54B4">
        <w:rPr>
          <w:rFonts w:ascii="Times New Roman" w:hAnsi="Times New Roman" w:cs="Times New Roman"/>
          <w:sz w:val="24"/>
          <w:szCs w:val="24"/>
        </w:rPr>
        <w:t>20</w:t>
      </w:r>
      <w:r w:rsidRPr="007A1781">
        <w:rPr>
          <w:rFonts w:ascii="Times New Roman" w:hAnsi="Times New Roman" w:cs="Times New Roman"/>
          <w:sz w:val="24"/>
          <w:szCs w:val="24"/>
        </w:rPr>
        <w:t>. Za § 55 sa vkladajú § 55a až 55g, ktoré vrátane nadpisov nad § 55a a 55f znej</w:t>
      </w:r>
      <w:r w:rsidRPr="007A1781">
        <w:rPr>
          <w:rFonts w:ascii="Times New Roman" w:hAnsi="Times New Roman" w:cs="Times New Roman"/>
          <w:sz w:val="24"/>
          <w:szCs w:val="24"/>
        </w:rPr>
        <w:t>ú:</w:t>
      </w:r>
    </w:p>
    <w:p w:rsidR="0017502B" w:rsidRPr="007A1781">
      <w:pPr>
        <w:jc w:val="both"/>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„Vrátenie dane zahraničnej osobe z iného členského štátu</w:t>
      </w:r>
    </w:p>
    <w:p w:rsidR="0017502B" w:rsidRPr="007A1781">
      <w:pPr>
        <w:jc w:val="center"/>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55a</w:t>
      </w:r>
    </w:p>
    <w:p w:rsidR="0017502B" w:rsidRPr="007A1781">
      <w:pPr>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 Zahraničná osoba, ktorá má v inom členskom štáte sídlo, miesto podnikania, prevádzkareň, bydlisko alebo sa v inom členskom štáte obvykle zdržiava</w:t>
      </w:r>
      <w:r w:rsidRPr="007A1781" w:rsidR="00142AEF">
        <w:rPr>
          <w:rFonts w:ascii="Times New Roman" w:hAnsi="Times New Roman" w:cs="Times New Roman"/>
          <w:szCs w:val="24"/>
        </w:rPr>
        <w:t xml:space="preserve"> a žiada o vrátenie dane (ďalej len „žiadateľ“)</w:t>
      </w:r>
      <w:r w:rsidRPr="007A1781">
        <w:rPr>
          <w:rFonts w:ascii="Times New Roman" w:hAnsi="Times New Roman" w:cs="Times New Roman"/>
          <w:szCs w:val="24"/>
        </w:rPr>
        <w:t xml:space="preserve">, má nárok na vrátenie dane z tovaru a služby, ktoré jej dodal platiteľ v tuzemsku, a nárok na vrátenie dane vyrubenej pri dovoze tovaru v tuzemsku za podmienok a v rozsahu podľa odsekov 2 až 5 a § 55b až 55e.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(2) </w:t>
      </w:r>
      <w:r w:rsidRPr="007A1781" w:rsidR="00142AEF">
        <w:rPr>
          <w:rFonts w:ascii="Times New Roman" w:hAnsi="Times New Roman" w:cs="Times New Roman"/>
          <w:szCs w:val="24"/>
        </w:rPr>
        <w:t>Žiadateľ</w:t>
      </w:r>
      <w:r w:rsidRPr="007A1781">
        <w:rPr>
          <w:rFonts w:ascii="Times New Roman" w:hAnsi="Times New Roman" w:cs="Times New Roman"/>
          <w:szCs w:val="24"/>
        </w:rPr>
        <w:t xml:space="preserve"> má nárok na vrátenie d</w:t>
      </w:r>
      <w:r w:rsidRPr="007A1781">
        <w:rPr>
          <w:rFonts w:ascii="Times New Roman" w:hAnsi="Times New Roman" w:cs="Times New Roman"/>
          <w:szCs w:val="24"/>
        </w:rPr>
        <w:t>ane, ak</w:t>
      </w:r>
    </w:p>
    <w:p w:rsidR="0017502B" w:rsidRPr="007A1781">
      <w:pPr>
        <w:jc w:val="both"/>
        <w:rPr>
          <w:rFonts w:ascii="Times New Roman" w:hAnsi="Times New Roman" w:cs="Times New Roman"/>
          <w:szCs w:val="24"/>
        </w:rPr>
      </w:pPr>
      <w:r w:rsidRPr="007A1781">
        <w:rPr>
          <w:rFonts w:ascii="Times New Roman" w:hAnsi="Times New Roman" w:cs="Times New Roman"/>
          <w:szCs w:val="24"/>
        </w:rPr>
        <w:t>a) je identifikovan</w:t>
      </w:r>
      <w:r w:rsidRPr="007A1781" w:rsidR="00142AEF">
        <w:rPr>
          <w:rFonts w:ascii="Times New Roman" w:hAnsi="Times New Roman" w:cs="Times New Roman"/>
          <w:szCs w:val="24"/>
        </w:rPr>
        <w:t>ý</w:t>
      </w:r>
      <w:r w:rsidRPr="007A1781">
        <w:rPr>
          <w:rFonts w:ascii="Times New Roman" w:hAnsi="Times New Roman" w:cs="Times New Roman"/>
          <w:szCs w:val="24"/>
        </w:rPr>
        <w:t xml:space="preserve"> pre daň v členskom štáte, v ktorom má sídlo, miesto podnikania, prevádzkareň, bydlisko alebo v ktorom sa obvykle zdržiava,</w:t>
      </w:r>
    </w:p>
    <w:p w:rsidR="0017502B" w:rsidRPr="007A1781">
      <w:pPr>
        <w:jc w:val="both"/>
        <w:rPr>
          <w:rFonts w:ascii="Times New Roman" w:hAnsi="Times New Roman" w:cs="Times New Roman"/>
          <w:szCs w:val="24"/>
        </w:rPr>
      </w:pPr>
      <w:r w:rsidRPr="007A1781">
        <w:rPr>
          <w:rFonts w:ascii="Times New Roman" w:hAnsi="Times New Roman" w:cs="Times New Roman"/>
          <w:szCs w:val="24"/>
        </w:rPr>
        <w:t>b) v období, za ktoré podáva</w:t>
      </w:r>
      <w:r w:rsidRPr="007A1781" w:rsidR="00142AEF">
        <w:rPr>
          <w:rFonts w:ascii="Times New Roman" w:hAnsi="Times New Roman" w:cs="Times New Roman"/>
          <w:szCs w:val="24"/>
        </w:rPr>
        <w:t xml:space="preserve"> žiadosť o vrátenie dane, nemal</w:t>
      </w:r>
      <w:r w:rsidRPr="007A1781">
        <w:rPr>
          <w:rFonts w:ascii="Times New Roman" w:hAnsi="Times New Roman" w:cs="Times New Roman"/>
          <w:szCs w:val="24"/>
        </w:rPr>
        <w:t xml:space="preserve"> v tuzemsku sídlo, miesto podnikania, prevádzkareň ani bydlisko a ani sa v tuzemsku obvykle nezdržiaval, </w:t>
      </w:r>
    </w:p>
    <w:p w:rsidR="0017502B" w:rsidRPr="007A1781">
      <w:pPr>
        <w:jc w:val="both"/>
        <w:rPr>
          <w:rFonts w:ascii="Times New Roman" w:hAnsi="Times New Roman" w:cs="Times New Roman"/>
          <w:szCs w:val="24"/>
        </w:rPr>
      </w:pPr>
      <w:r w:rsidRPr="007A1781">
        <w:rPr>
          <w:rFonts w:ascii="Times New Roman" w:hAnsi="Times New Roman" w:cs="Times New Roman"/>
          <w:szCs w:val="24"/>
        </w:rPr>
        <w:t>c) v období, za ktoré podáva ž</w:t>
      </w:r>
      <w:r w:rsidRPr="007A1781" w:rsidR="00142AEF">
        <w:rPr>
          <w:rFonts w:ascii="Times New Roman" w:hAnsi="Times New Roman" w:cs="Times New Roman"/>
          <w:szCs w:val="24"/>
        </w:rPr>
        <w:t>iadosť o vrátenie dane, nedodal</w:t>
      </w:r>
      <w:r w:rsidRPr="007A1781">
        <w:rPr>
          <w:rFonts w:ascii="Times New Roman" w:hAnsi="Times New Roman" w:cs="Times New Roman"/>
          <w:szCs w:val="24"/>
        </w:rPr>
        <w:t xml:space="preserve"> tovar ani službu v tuzemsku s výnimkou dodania</w:t>
      </w:r>
    </w:p>
    <w:p w:rsidR="0017502B" w:rsidRPr="007A1781">
      <w:pPr>
        <w:jc w:val="both"/>
        <w:rPr>
          <w:rFonts w:ascii="Times New Roman" w:hAnsi="Times New Roman" w:cs="Times New Roman"/>
          <w:szCs w:val="24"/>
        </w:rPr>
      </w:pPr>
      <w:r w:rsidRPr="007A1781">
        <w:rPr>
          <w:rFonts w:ascii="Times New Roman" w:hAnsi="Times New Roman" w:cs="Times New Roman"/>
          <w:szCs w:val="24"/>
        </w:rPr>
        <w:t>1. prepravných služieb a s nimi súvisiacich doplnkových služieb, ktoré sú oslobodené od dane podľa § 47 ods. 6, 8, 10 a 12 a § 48 ods. 8,</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2. služby a dodania tovaru s inštaláciou alebo montážou, ak je osobou povinnou platiť daň príjemca </w:t>
      </w:r>
      <w:r w:rsidRPr="007A1781" w:rsidR="00516FC3">
        <w:rPr>
          <w:rFonts w:ascii="Times New Roman" w:hAnsi="Times New Roman" w:cs="Times New Roman"/>
          <w:szCs w:val="24"/>
        </w:rPr>
        <w:t xml:space="preserve">podľa </w:t>
      </w:r>
      <w:r w:rsidRPr="007A1781">
        <w:rPr>
          <w:rFonts w:ascii="Times New Roman" w:hAnsi="Times New Roman" w:cs="Times New Roman"/>
          <w:szCs w:val="24"/>
        </w:rPr>
        <w:t>§ 69 ods. 2 a 3,</w:t>
      </w:r>
    </w:p>
    <w:p w:rsidR="0017502B" w:rsidRPr="007A1781">
      <w:pPr>
        <w:jc w:val="both"/>
        <w:rPr>
          <w:rFonts w:ascii="Times New Roman" w:hAnsi="Times New Roman" w:cs="Times New Roman"/>
          <w:szCs w:val="24"/>
        </w:rPr>
      </w:pPr>
      <w:r w:rsidRPr="007A1781">
        <w:rPr>
          <w:rFonts w:ascii="Times New Roman" w:hAnsi="Times New Roman" w:cs="Times New Roman"/>
          <w:szCs w:val="24"/>
        </w:rPr>
        <w:t>3. zemného plynu a elektriny, ak je osobou povinnou platiť daň osoba, ktorej je te</w:t>
      </w:r>
      <w:r w:rsidRPr="007A1781">
        <w:rPr>
          <w:rFonts w:ascii="Times New Roman" w:hAnsi="Times New Roman" w:cs="Times New Roman"/>
          <w:szCs w:val="24"/>
        </w:rPr>
        <w:t xml:space="preserve">nto tovar dodaný </w:t>
      </w:r>
      <w:r w:rsidRPr="007A1781" w:rsidR="00516FC3">
        <w:rPr>
          <w:rFonts w:ascii="Times New Roman" w:hAnsi="Times New Roman" w:cs="Times New Roman"/>
          <w:szCs w:val="24"/>
        </w:rPr>
        <w:t>podľa § 69 ods. 9</w:t>
      </w:r>
      <w:r w:rsidRPr="007A1781">
        <w:rPr>
          <w:rFonts w:ascii="Times New Roman" w:hAnsi="Times New Roman" w:cs="Times New Roman"/>
          <w:szCs w:val="24"/>
        </w:rPr>
        <w:t>,</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4. tovaru z tuzemska do iného členského štátu, ktorý bol dovezený z tretieho štátu </w:t>
      </w:r>
      <w:r w:rsidRPr="007A1781" w:rsidR="00142AEF">
        <w:rPr>
          <w:rFonts w:ascii="Times New Roman" w:hAnsi="Times New Roman" w:cs="Times New Roman"/>
          <w:szCs w:val="24"/>
        </w:rPr>
        <w:t>žiadateľom,</w:t>
      </w:r>
      <w:r w:rsidRPr="007A1781">
        <w:rPr>
          <w:rFonts w:ascii="Times New Roman" w:hAnsi="Times New Roman" w:cs="Times New Roman"/>
          <w:szCs w:val="24"/>
        </w:rPr>
        <w:t xml:space="preserve"> ktor</w:t>
      </w:r>
      <w:r w:rsidRPr="007A1781" w:rsidR="00142AEF">
        <w:rPr>
          <w:rFonts w:ascii="Times New Roman" w:hAnsi="Times New Roman" w:cs="Times New Roman"/>
          <w:szCs w:val="24"/>
        </w:rPr>
        <w:t>ý</w:t>
      </w:r>
      <w:r w:rsidRPr="007A1781">
        <w:rPr>
          <w:rFonts w:ascii="Times New Roman" w:hAnsi="Times New Roman" w:cs="Times New Roman"/>
          <w:szCs w:val="24"/>
        </w:rPr>
        <w:t xml:space="preserve"> bol zastúpe</w:t>
      </w:r>
      <w:r w:rsidRPr="007A1781" w:rsidR="00142AEF">
        <w:rPr>
          <w:rFonts w:ascii="Times New Roman" w:hAnsi="Times New Roman" w:cs="Times New Roman"/>
          <w:szCs w:val="24"/>
        </w:rPr>
        <w:t>ný</w:t>
      </w:r>
      <w:r w:rsidRPr="007A1781">
        <w:rPr>
          <w:rFonts w:ascii="Times New Roman" w:hAnsi="Times New Roman" w:cs="Times New Roman"/>
          <w:szCs w:val="24"/>
        </w:rPr>
        <w:t xml:space="preserve"> daňovým zástupcom podľa § 69a,</w:t>
      </w:r>
    </w:p>
    <w:p w:rsidR="0017502B" w:rsidRPr="007A1781">
      <w:pPr>
        <w:jc w:val="both"/>
        <w:rPr>
          <w:rFonts w:ascii="Times New Roman" w:hAnsi="Times New Roman" w:cs="Times New Roman"/>
          <w:szCs w:val="24"/>
        </w:rPr>
      </w:pPr>
      <w:r w:rsidRPr="007A1781">
        <w:rPr>
          <w:rFonts w:ascii="Times New Roman" w:hAnsi="Times New Roman" w:cs="Times New Roman"/>
          <w:szCs w:val="24"/>
        </w:rPr>
        <w:t>5. tovaru v rámci trojstranného obchodu podľa § 45, na ktorom sa zúčastnil ako prvý odberateľ a osobou povinnou platiť daň je druhý odberateľ.</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142AEF">
        <w:rPr>
          <w:rFonts w:ascii="Times New Roman" w:hAnsi="Times New Roman" w:cs="Times New Roman"/>
          <w:szCs w:val="24"/>
        </w:rPr>
        <w:t>(3) Žiadateľ</w:t>
      </w:r>
      <w:r w:rsidRPr="007A1781">
        <w:rPr>
          <w:rFonts w:ascii="Times New Roman" w:hAnsi="Times New Roman" w:cs="Times New Roman"/>
          <w:szCs w:val="24"/>
        </w:rPr>
        <w:t xml:space="preserve"> má nárok na vrátenie dane, ak uskutočňuje zdaniteľné obchody, pri ktorých vzniká právo na odpočítanie dane v členskom štáte, v ktorom má sídlo, miesto podnikania, prevádzkareň, bydlisko alebo v ktorom sa obvykle zdržiava. Ak </w:t>
      </w:r>
      <w:r w:rsidRPr="007A1781" w:rsidR="00142AEF">
        <w:rPr>
          <w:rFonts w:ascii="Times New Roman" w:hAnsi="Times New Roman" w:cs="Times New Roman"/>
          <w:szCs w:val="24"/>
        </w:rPr>
        <w:t>žiadateľ</w:t>
      </w:r>
      <w:r w:rsidRPr="007A1781">
        <w:rPr>
          <w:rFonts w:ascii="Times New Roman" w:hAnsi="Times New Roman" w:cs="Times New Roman"/>
          <w:szCs w:val="24"/>
        </w:rPr>
        <w:t xml:space="preserve"> uskutočňuje v členskom štáte, v ktorom má sídlo, miesto podnikania, prevádzkareň, bydlisko alebo v ktorom sa obvykle zdržiava, zdaniteľné obchody, pri ktorých môže odpočítať daň, a súčasne zdaniteľné obchody, pri ktorých nemôže odpočítať daň, má nárok na vrátenie pomernej výšky dane, ktorú vypočíta podľa pravidiel platných v členskom štáte, v ktorom má sídlo, miesto podnikania, prevádzkareň, bydlisko alebo v ktorom sa obvykle zdržiava.</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142AEF">
        <w:rPr>
          <w:rFonts w:ascii="Times New Roman" w:hAnsi="Times New Roman" w:cs="Times New Roman"/>
          <w:szCs w:val="24"/>
        </w:rPr>
        <w:t xml:space="preserve">(4) </w:t>
      </w:r>
      <w:r w:rsidRPr="007A1781" w:rsidR="00C54943">
        <w:rPr>
          <w:rFonts w:ascii="Times New Roman" w:hAnsi="Times New Roman" w:cs="Times New Roman"/>
          <w:szCs w:val="24"/>
        </w:rPr>
        <w:t>Ž</w:t>
      </w:r>
      <w:r w:rsidRPr="007A1781" w:rsidR="00142AEF">
        <w:rPr>
          <w:rFonts w:ascii="Times New Roman" w:hAnsi="Times New Roman" w:cs="Times New Roman"/>
          <w:szCs w:val="24"/>
        </w:rPr>
        <w:t>iadateľ</w:t>
      </w:r>
      <w:r w:rsidRPr="007A1781">
        <w:rPr>
          <w:rFonts w:ascii="Times New Roman" w:hAnsi="Times New Roman" w:cs="Times New Roman"/>
          <w:szCs w:val="24"/>
        </w:rPr>
        <w:t xml:space="preserve"> má nárok na vrátenie dane, ak by takáto daň bola odpočítateľná podľa § 49.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(5) </w:t>
      </w:r>
      <w:r w:rsidRPr="007A1781" w:rsidR="00142AEF">
        <w:rPr>
          <w:rFonts w:ascii="Times New Roman" w:hAnsi="Times New Roman" w:cs="Times New Roman"/>
          <w:szCs w:val="24"/>
        </w:rPr>
        <w:t>Žiadateľ</w:t>
      </w:r>
      <w:r w:rsidRPr="007A1781">
        <w:rPr>
          <w:rFonts w:ascii="Times New Roman" w:hAnsi="Times New Roman" w:cs="Times New Roman"/>
          <w:szCs w:val="24"/>
        </w:rPr>
        <w:t xml:space="preserve"> nemá nárok na vrátenie dane, ktorú dodávateľ neuplatnil v súlade s týmto zákonom, a dane uplatnenej pri tovare, ktorý je alebo môže byť oslobodený od dane po</w:t>
      </w:r>
      <w:r w:rsidRPr="007A1781" w:rsidR="00142AEF">
        <w:rPr>
          <w:rFonts w:ascii="Times New Roman" w:hAnsi="Times New Roman" w:cs="Times New Roman"/>
          <w:szCs w:val="24"/>
        </w:rPr>
        <w:t>dľa § 43 alebo § 47 ods. 2. Ak žiadateľ</w:t>
      </w:r>
      <w:r w:rsidRPr="007A1781">
        <w:rPr>
          <w:rFonts w:ascii="Times New Roman" w:hAnsi="Times New Roman" w:cs="Times New Roman"/>
          <w:szCs w:val="24"/>
        </w:rPr>
        <w:t xml:space="preserve"> uplatňuje osobitnú úpravu uplatňovania dane pre cestovné kancelárie, nemá nárok na vrátenie dane pri službách cestovného ruchu.</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center"/>
        <w:rPr>
          <w:rFonts w:ascii="Times New Roman" w:hAnsi="Times New Roman" w:cs="Times New Roman"/>
          <w:szCs w:val="24"/>
        </w:rPr>
      </w:pPr>
      <w:r w:rsidRPr="007A1781">
        <w:rPr>
          <w:rFonts w:ascii="Times New Roman" w:hAnsi="Times New Roman" w:cs="Times New Roman"/>
          <w:szCs w:val="24"/>
        </w:rPr>
        <w:t>§ 55b</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(1) </w:t>
      </w:r>
      <w:r w:rsidRPr="007A1781" w:rsidR="00142AEF">
        <w:rPr>
          <w:rFonts w:ascii="Times New Roman" w:hAnsi="Times New Roman" w:cs="Times New Roman"/>
          <w:szCs w:val="24"/>
        </w:rPr>
        <w:t xml:space="preserve">Žiadateľ </w:t>
      </w:r>
      <w:r w:rsidRPr="007A1781">
        <w:rPr>
          <w:rFonts w:ascii="Times New Roman" w:hAnsi="Times New Roman" w:cs="Times New Roman"/>
          <w:szCs w:val="24"/>
        </w:rPr>
        <w:t>uplatňuje nárok na vrátenie dane podaním žiadosti o vrátenie dane v elektronickej forme prostredníctvom elektronického portálu v členskom štáte, v ktorom má sídlo, miesto podnikania, prevádzkareň, bydlisko alebo v ktorom sa obvykle zdržiava. Žiadosť o vrátenie dane sa podáva najneskôr do 30. septembra kalendárneho roka, ktorý nasleduje po období, za ktoré sa uplatňuje nárok na vrátenie dane. Daňový úrad Bratislava I bezodkladne elektronickými prostriedkami oznámi žiadateľovi dátum prijatia žiadosti o vrátenie dane.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Žiadosť o vrátenie dane musí obsahovať</w:t>
      </w:r>
    </w:p>
    <w:p w:rsidR="0017502B" w:rsidRPr="007A1781">
      <w:pPr>
        <w:jc w:val="both"/>
        <w:rPr>
          <w:rFonts w:ascii="Times New Roman" w:hAnsi="Times New Roman" w:cs="Times New Roman"/>
          <w:szCs w:val="24"/>
        </w:rPr>
      </w:pPr>
      <w:r w:rsidRPr="007A1781">
        <w:rPr>
          <w:rFonts w:ascii="Times New Roman" w:hAnsi="Times New Roman" w:cs="Times New Roman"/>
          <w:szCs w:val="24"/>
        </w:rPr>
        <w:t>a) priezvisko a meno alebo názov žiadateľa a adresu jeho sídla, miesta podnikania, prevádzkarne, bydliska alebo miesta, kde sa obvykle zdržiava,</w:t>
      </w:r>
    </w:p>
    <w:p w:rsidR="0017502B" w:rsidRPr="007A1781">
      <w:pPr>
        <w:jc w:val="both"/>
        <w:rPr>
          <w:rFonts w:ascii="Times New Roman" w:hAnsi="Times New Roman" w:cs="Times New Roman"/>
          <w:szCs w:val="24"/>
        </w:rPr>
      </w:pPr>
      <w:r w:rsidRPr="007A1781">
        <w:rPr>
          <w:rFonts w:ascii="Times New Roman" w:hAnsi="Times New Roman" w:cs="Times New Roman"/>
          <w:szCs w:val="24"/>
        </w:rPr>
        <w:t>b) elektronickú adresu žiadateľa,</w:t>
      </w:r>
    </w:p>
    <w:p w:rsidR="0017502B" w:rsidRPr="007A1781">
      <w:pPr>
        <w:jc w:val="both"/>
        <w:rPr>
          <w:rFonts w:ascii="Times New Roman" w:hAnsi="Times New Roman" w:cs="Times New Roman"/>
          <w:szCs w:val="24"/>
        </w:rPr>
      </w:pPr>
      <w:r w:rsidRPr="007A1781">
        <w:rPr>
          <w:rFonts w:ascii="Times New Roman" w:hAnsi="Times New Roman" w:cs="Times New Roman"/>
          <w:szCs w:val="24"/>
        </w:rPr>
        <w:t>c) opis podnikateľskej činnosti žiadateľa, pre ktorú tovar a služby nadobudol, uvedením zodpovedajúceho číselného kódu podľa osobitného predpisu,</w:t>
      </w:r>
      <w:r w:rsidRPr="007A1781">
        <w:rPr>
          <w:rFonts w:ascii="Times New Roman" w:hAnsi="Times New Roman" w:cs="Times New Roman"/>
          <w:szCs w:val="24"/>
          <w:vertAlign w:val="superscript"/>
        </w:rPr>
        <w:t>27b)</w:t>
      </w: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d) obdobie podľa § 55c ods.1, na ktoré sa žiadosť vzťahuje,</w:t>
      </w:r>
    </w:p>
    <w:p w:rsidR="0017502B" w:rsidRPr="007A1781">
      <w:pPr>
        <w:jc w:val="both"/>
        <w:rPr>
          <w:rFonts w:ascii="Times New Roman" w:hAnsi="Times New Roman" w:cs="Times New Roman"/>
          <w:szCs w:val="24"/>
        </w:rPr>
      </w:pPr>
      <w:r w:rsidRPr="007A1781">
        <w:rPr>
          <w:rFonts w:ascii="Times New Roman" w:hAnsi="Times New Roman" w:cs="Times New Roman"/>
          <w:szCs w:val="24"/>
        </w:rPr>
        <w:t>e) vyhlásenie žiadateľa, že spĺňa podmienku podľa § 55a ods. 2 písm. c),</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f) identifikačné číslo pre daň žiadateľa alebo jeho daňové registračné číslo pridelené v inom členskom štáte, </w:t>
      </w:r>
    </w:p>
    <w:p w:rsidR="0017502B" w:rsidRPr="007A1781">
      <w:pPr>
        <w:jc w:val="both"/>
        <w:rPr>
          <w:rFonts w:ascii="Times New Roman" w:hAnsi="Times New Roman" w:cs="Times New Roman"/>
          <w:szCs w:val="24"/>
        </w:rPr>
      </w:pPr>
      <w:r w:rsidRPr="007A1781">
        <w:rPr>
          <w:rFonts w:ascii="Times New Roman" w:hAnsi="Times New Roman" w:cs="Times New Roman"/>
          <w:szCs w:val="24"/>
        </w:rPr>
        <w:t>g) údaje o bankovom účte žiadateľa vrátane medzinárodného bankového čísla účtu (IBAN) a medzinárodného kódu banky (BIC).</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(3) Žiadosť o vrátenie dane musí obsahovať okrem údajov podľa odseku 2 údaje z každej faktúry o dodaní tovaru alebo služby a z každého dovozného dokladu, z ktorých žiadateľ žiada vrátenie dane</w:t>
      </w:r>
      <w:r w:rsidRPr="007A1781" w:rsidR="00516FC3">
        <w:rPr>
          <w:rFonts w:ascii="Times New Roman" w:hAnsi="Times New Roman" w:cs="Times New Roman"/>
          <w:szCs w:val="24"/>
        </w:rPr>
        <w:t xml:space="preserve">, a to </w:t>
      </w:r>
      <w:r w:rsidRPr="007A1781">
        <w:rPr>
          <w:rFonts w:ascii="Times New Roman" w:hAnsi="Times New Roman" w:cs="Times New Roman"/>
          <w:szCs w:val="24"/>
        </w:rPr>
        <w:t>:</w:t>
      </w:r>
    </w:p>
    <w:p w:rsidR="00516FC3" w:rsidRPr="007A1781" w:rsidP="00516FC3">
      <w:pPr>
        <w:jc w:val="both"/>
        <w:rPr>
          <w:rFonts w:ascii="Times New Roman" w:hAnsi="Times New Roman" w:cs="Times New Roman"/>
          <w:szCs w:val="24"/>
        </w:rPr>
      </w:pPr>
      <w:r w:rsidRPr="007A1781" w:rsidR="0017502B">
        <w:rPr>
          <w:rFonts w:ascii="Times New Roman" w:hAnsi="Times New Roman" w:cs="Times New Roman"/>
          <w:szCs w:val="24"/>
        </w:rPr>
        <w:t>a) priezvisko a meno alebo názov dodávateľa a</w:t>
      </w:r>
      <w:r w:rsidRPr="007A1781">
        <w:rPr>
          <w:rFonts w:ascii="Times New Roman" w:hAnsi="Times New Roman" w:cs="Times New Roman"/>
          <w:szCs w:val="24"/>
        </w:rPr>
        <w:t> </w:t>
      </w:r>
      <w:r w:rsidRPr="007A1781" w:rsidR="0017502B">
        <w:rPr>
          <w:rFonts w:ascii="Times New Roman" w:hAnsi="Times New Roman" w:cs="Times New Roman"/>
          <w:szCs w:val="24"/>
        </w:rPr>
        <w:t>adresu</w:t>
      </w:r>
      <w:r w:rsidRPr="007A1781">
        <w:rPr>
          <w:rFonts w:ascii="Times New Roman" w:hAnsi="Times New Roman" w:cs="Times New Roman"/>
          <w:szCs w:val="24"/>
        </w:rPr>
        <w:t xml:space="preserve"> jeho sídla, miesta podnikania, prevádzkarne, bydliska alebo miesta, kde sa obvykle zdržiava,</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b) identifikačné číslo pre daň dodávateľa pridelené v tuzemsku </w:t>
      </w:r>
      <w:r w:rsidRPr="007A1781" w:rsidR="00516FC3">
        <w:rPr>
          <w:rFonts w:ascii="Times New Roman" w:hAnsi="Times New Roman" w:cs="Times New Roman"/>
          <w:szCs w:val="24"/>
        </w:rPr>
        <w:t>okrem</w:t>
      </w:r>
      <w:r w:rsidRPr="007A1781">
        <w:rPr>
          <w:rFonts w:ascii="Times New Roman" w:hAnsi="Times New Roman" w:cs="Times New Roman"/>
          <w:szCs w:val="24"/>
        </w:rPr>
        <w:t xml:space="preserve"> dovozu tovaru,</w:t>
      </w:r>
    </w:p>
    <w:p w:rsidR="0017502B" w:rsidRPr="007A1781">
      <w:pPr>
        <w:jc w:val="both"/>
        <w:rPr>
          <w:rFonts w:ascii="Times New Roman" w:hAnsi="Times New Roman" w:cs="Times New Roman"/>
          <w:szCs w:val="24"/>
        </w:rPr>
      </w:pPr>
      <w:r w:rsidRPr="007A1781">
        <w:rPr>
          <w:rFonts w:ascii="Times New Roman" w:hAnsi="Times New Roman" w:cs="Times New Roman"/>
          <w:szCs w:val="24"/>
        </w:rPr>
        <w:t>c) dátum vyhotovenia faktúry, číslo faktúry a dátum a číslo dovozného dokladu,</w:t>
      </w:r>
    </w:p>
    <w:p w:rsidR="0017502B" w:rsidRPr="007A1781">
      <w:pPr>
        <w:jc w:val="both"/>
        <w:rPr>
          <w:rFonts w:ascii="Times New Roman" w:hAnsi="Times New Roman" w:cs="Times New Roman"/>
          <w:szCs w:val="24"/>
        </w:rPr>
      </w:pPr>
      <w:r w:rsidRPr="007A1781">
        <w:rPr>
          <w:rFonts w:ascii="Times New Roman" w:hAnsi="Times New Roman" w:cs="Times New Roman"/>
          <w:szCs w:val="24"/>
        </w:rPr>
        <w:t>d) základ dane a sumu dane v eurách,</w:t>
      </w:r>
    </w:p>
    <w:p w:rsidR="0017502B" w:rsidRPr="007A1781">
      <w:pPr>
        <w:jc w:val="both"/>
        <w:rPr>
          <w:rFonts w:ascii="Times New Roman" w:hAnsi="Times New Roman" w:cs="Times New Roman"/>
          <w:szCs w:val="24"/>
        </w:rPr>
      </w:pPr>
      <w:r w:rsidRPr="007A1781">
        <w:rPr>
          <w:rFonts w:ascii="Times New Roman" w:hAnsi="Times New Roman" w:cs="Times New Roman"/>
          <w:szCs w:val="24"/>
        </w:rPr>
        <w:t>e) výšku odpočítateľnej dane podľa § 55a ods. 3 a 4,</w:t>
      </w:r>
    </w:p>
    <w:p w:rsidR="0017502B" w:rsidRPr="007A1781">
      <w:pPr>
        <w:jc w:val="both"/>
        <w:rPr>
          <w:rFonts w:ascii="Times New Roman" w:hAnsi="Times New Roman" w:cs="Times New Roman"/>
          <w:szCs w:val="24"/>
        </w:rPr>
      </w:pPr>
      <w:r w:rsidRPr="007A1781">
        <w:rPr>
          <w:rFonts w:ascii="Times New Roman" w:hAnsi="Times New Roman" w:cs="Times New Roman"/>
          <w:szCs w:val="24"/>
        </w:rPr>
        <w:t>f) v prípade potreby pomernú výšku odpočítateľnej dane podľa § 55a ods. 3 vyjadrenú v percentách,</w:t>
      </w:r>
    </w:p>
    <w:p w:rsidR="0017502B" w:rsidRPr="007A1781">
      <w:pPr>
        <w:jc w:val="both"/>
        <w:rPr>
          <w:rFonts w:ascii="Times New Roman" w:hAnsi="Times New Roman" w:cs="Times New Roman"/>
          <w:szCs w:val="24"/>
        </w:rPr>
      </w:pPr>
      <w:r w:rsidRPr="007A1781">
        <w:rPr>
          <w:rFonts w:ascii="Times New Roman" w:hAnsi="Times New Roman" w:cs="Times New Roman"/>
          <w:szCs w:val="24"/>
        </w:rPr>
        <w:t>g) číselný kód podľa odseku 4, ktorý prislúcha nadobudnutému tovaru a službe, a pri použití číselného kódu 10 druh nadobudnutého tovaru a služby.</w:t>
      </w:r>
    </w:p>
    <w:p w:rsidR="0017502B" w:rsidRPr="007A1781">
      <w:pPr>
        <w:jc w:val="both"/>
        <w:rPr>
          <w:rFonts w:ascii="Times New Roman" w:hAnsi="Times New Roman" w:cs="Times New Roman"/>
          <w:szCs w:val="24"/>
        </w:rPr>
      </w:pPr>
    </w:p>
    <w:p w:rsidR="0017502B" w:rsidRPr="007A1781">
      <w:pPr>
        <w:rPr>
          <w:rFonts w:ascii="Times New Roman" w:hAnsi="Times New Roman" w:cs="Times New Roman"/>
          <w:szCs w:val="24"/>
        </w:rPr>
      </w:pPr>
      <w:r w:rsidRPr="007A1781">
        <w:rPr>
          <w:rFonts w:ascii="Times New Roman" w:hAnsi="Times New Roman" w:cs="Times New Roman"/>
          <w:szCs w:val="24"/>
        </w:rPr>
        <w:t>(4) Druh nadobudnutého tovaru a služieb sa vyjadruje týmito číselnými kódmi:</w:t>
      </w:r>
    </w:p>
    <w:p w:rsidR="0017502B" w:rsidRPr="007A1781">
      <w:pPr>
        <w:rPr>
          <w:rFonts w:ascii="Times New Roman" w:hAnsi="Times New Roman" w:cs="Times New Roman"/>
          <w:szCs w:val="24"/>
        </w:rPr>
      </w:pPr>
      <w:r w:rsidRPr="007A1781">
        <w:rPr>
          <w:rFonts w:ascii="Times New Roman" w:hAnsi="Times New Roman" w:cs="Times New Roman"/>
          <w:szCs w:val="24"/>
        </w:rPr>
        <w:t>a) pohonná látka číselným kódom 1,</w:t>
      </w:r>
    </w:p>
    <w:p w:rsidR="0017502B" w:rsidRPr="007A1781">
      <w:pPr>
        <w:rPr>
          <w:rFonts w:ascii="Times New Roman" w:hAnsi="Times New Roman" w:cs="Times New Roman"/>
          <w:szCs w:val="24"/>
        </w:rPr>
      </w:pPr>
      <w:r w:rsidRPr="007A1781">
        <w:rPr>
          <w:rFonts w:ascii="Times New Roman" w:hAnsi="Times New Roman" w:cs="Times New Roman"/>
          <w:szCs w:val="24"/>
        </w:rPr>
        <w:t>b) nájom dopravných prostriedkov číselným kódom 2,</w:t>
      </w:r>
    </w:p>
    <w:p w:rsidR="0017502B" w:rsidRPr="007A1781">
      <w:pPr>
        <w:rPr>
          <w:rFonts w:ascii="Times New Roman" w:hAnsi="Times New Roman" w:cs="Times New Roman"/>
          <w:szCs w:val="24"/>
        </w:rPr>
      </w:pPr>
      <w:r w:rsidRPr="007A1781">
        <w:rPr>
          <w:rFonts w:ascii="Times New Roman" w:hAnsi="Times New Roman" w:cs="Times New Roman"/>
          <w:szCs w:val="24"/>
        </w:rPr>
        <w:t xml:space="preserve">c) výdavky týkajúce sa dopravných prostriedkov </w:t>
      </w:r>
      <w:r w:rsidRPr="007A1781" w:rsidR="00516FC3">
        <w:rPr>
          <w:rFonts w:ascii="Times New Roman" w:hAnsi="Times New Roman" w:cs="Times New Roman"/>
          <w:szCs w:val="24"/>
        </w:rPr>
        <w:t>s výnimkou</w:t>
      </w:r>
      <w:r w:rsidRPr="007A1781">
        <w:rPr>
          <w:rFonts w:ascii="Times New Roman" w:hAnsi="Times New Roman" w:cs="Times New Roman"/>
          <w:szCs w:val="24"/>
        </w:rPr>
        <w:t xml:space="preserve"> tých, ktoré súvisia s tovarom a službami podľa písmen a) a b), číselným kódom 3,</w:t>
      </w:r>
    </w:p>
    <w:p w:rsidR="0017502B" w:rsidRPr="007A1781">
      <w:pPr>
        <w:rPr>
          <w:rFonts w:ascii="Times New Roman" w:hAnsi="Times New Roman" w:cs="Times New Roman"/>
          <w:szCs w:val="24"/>
        </w:rPr>
      </w:pPr>
      <w:r w:rsidRPr="007A1781">
        <w:rPr>
          <w:rFonts w:ascii="Times New Roman" w:hAnsi="Times New Roman" w:cs="Times New Roman"/>
          <w:szCs w:val="24"/>
        </w:rPr>
        <w:t>d) poplatky za užívanie ciest a diaľnic číselným kódom 4,</w:t>
      </w:r>
    </w:p>
    <w:p w:rsidR="0017502B" w:rsidRPr="007A1781">
      <w:pPr>
        <w:rPr>
          <w:rFonts w:ascii="Times New Roman" w:hAnsi="Times New Roman" w:cs="Times New Roman"/>
          <w:szCs w:val="24"/>
        </w:rPr>
      </w:pPr>
      <w:r w:rsidRPr="007A1781">
        <w:rPr>
          <w:rFonts w:ascii="Times New Roman" w:hAnsi="Times New Roman" w:cs="Times New Roman"/>
          <w:szCs w:val="24"/>
        </w:rPr>
        <w:t>e) cestovné náklady týkajúce sa osobnej dopravy číselným kódom 5,</w:t>
      </w:r>
    </w:p>
    <w:p w:rsidR="0017502B" w:rsidRPr="007A1781">
      <w:pPr>
        <w:rPr>
          <w:rFonts w:ascii="Times New Roman" w:hAnsi="Times New Roman" w:cs="Times New Roman"/>
          <w:szCs w:val="24"/>
        </w:rPr>
      </w:pPr>
      <w:r w:rsidRPr="007A1781">
        <w:rPr>
          <w:rFonts w:ascii="Times New Roman" w:hAnsi="Times New Roman" w:cs="Times New Roman"/>
          <w:szCs w:val="24"/>
        </w:rPr>
        <w:t>f) ubytovacie služby číselným kódom 6,</w:t>
      </w:r>
    </w:p>
    <w:p w:rsidR="0017502B" w:rsidRPr="007A1781">
      <w:pPr>
        <w:rPr>
          <w:rFonts w:ascii="Times New Roman" w:hAnsi="Times New Roman" w:cs="Times New Roman"/>
          <w:szCs w:val="24"/>
        </w:rPr>
      </w:pPr>
      <w:r w:rsidRPr="007A1781">
        <w:rPr>
          <w:rFonts w:ascii="Times New Roman" w:hAnsi="Times New Roman" w:cs="Times New Roman"/>
          <w:szCs w:val="24"/>
        </w:rPr>
        <w:t>g) jedlá, nápoje a reštauračné služby číselným kódom 7,</w:t>
      </w:r>
    </w:p>
    <w:p w:rsidR="0017502B" w:rsidRPr="007A1781">
      <w:pPr>
        <w:rPr>
          <w:rFonts w:ascii="Times New Roman" w:hAnsi="Times New Roman" w:cs="Times New Roman"/>
          <w:szCs w:val="24"/>
        </w:rPr>
      </w:pPr>
      <w:r w:rsidRPr="007A1781">
        <w:rPr>
          <w:rFonts w:ascii="Times New Roman" w:hAnsi="Times New Roman" w:cs="Times New Roman"/>
          <w:szCs w:val="24"/>
        </w:rPr>
        <w:t>h) vstupné na veľtrhy a výstavy číselným kódom 8,</w:t>
      </w:r>
    </w:p>
    <w:p w:rsidR="0017502B" w:rsidRPr="007A1781">
      <w:pPr>
        <w:rPr>
          <w:rFonts w:ascii="Times New Roman" w:hAnsi="Times New Roman" w:cs="Times New Roman"/>
          <w:szCs w:val="24"/>
        </w:rPr>
      </w:pPr>
      <w:r w:rsidRPr="007A1781">
        <w:rPr>
          <w:rFonts w:ascii="Times New Roman" w:hAnsi="Times New Roman" w:cs="Times New Roman"/>
          <w:szCs w:val="24"/>
        </w:rPr>
        <w:t>i) výdavky na luxusné predmety, pohostenie, zábavu a reprezentáciu číselným kódom 9,</w:t>
      </w:r>
    </w:p>
    <w:p w:rsidR="0017502B" w:rsidRPr="007A1781">
      <w:pPr>
        <w:rPr>
          <w:rFonts w:ascii="Times New Roman" w:hAnsi="Times New Roman" w:cs="Times New Roman"/>
          <w:szCs w:val="24"/>
        </w:rPr>
      </w:pPr>
      <w:r w:rsidRPr="007A1781">
        <w:rPr>
          <w:rFonts w:ascii="Times New Roman" w:hAnsi="Times New Roman" w:cs="Times New Roman"/>
          <w:szCs w:val="24"/>
        </w:rPr>
        <w:t>j) iné tovary a služby ako sú uvedené v písmenách a) až i) číselným kódom 10.</w:t>
      </w:r>
    </w:p>
    <w:p w:rsidR="0017502B" w:rsidRPr="007A1781">
      <w:pPr>
        <w:rPr>
          <w:rFonts w:ascii="Times New Roman" w:hAnsi="Times New Roman" w:cs="Times New Roman"/>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(5) Ak je základ dane vo faktúre alebo dovoznom doklade 1 000 eur a viac alebo vo faktúre o kúpe pohonných látok 250 eur a viac, je žiadateľ povinný spolu so žiadosťou o vrátenie dane elektronickými prostriedkami predložiť kópiu faktúry alebo dovozného dokladu.</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(6) Údaje v žiadosti o vrátenie dane a ďalšie požadované informácie podľa § 55d ods. 1 a 2 uvádza žiadateľ v slovenskom jazyku.</w:t>
      </w:r>
    </w:p>
    <w:p w:rsidR="0017502B" w:rsidRPr="007A1781">
      <w:pPr>
        <w:pStyle w:val="BodyText2"/>
        <w:rPr>
          <w:rFonts w:ascii="Times New Roman" w:hAnsi="Times New Roman" w:cs="Times New Roman"/>
          <w:sz w:val="24"/>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55c</w:t>
      </w:r>
    </w:p>
    <w:p w:rsidR="0017502B" w:rsidRPr="007A1781">
      <w:pPr>
        <w:pStyle w:val="BodyText2"/>
        <w:rPr>
          <w:rFonts w:ascii="Times New Roman" w:hAnsi="Times New Roman" w:cs="Times New Roman"/>
          <w:sz w:val="24"/>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 Žiadosť o vrátenie dane sa podáva za obdobie najviac jedného kalendárneho roka a suma dane</w:t>
      </w:r>
      <w:r w:rsidRPr="007A1781">
        <w:rPr>
          <w:rFonts w:ascii="Times New Roman" w:hAnsi="Times New Roman" w:cs="Times New Roman"/>
          <w:i/>
          <w:iCs/>
          <w:szCs w:val="24"/>
        </w:rPr>
        <w:t xml:space="preserve">, </w:t>
      </w:r>
      <w:r w:rsidRPr="007A1781">
        <w:rPr>
          <w:rFonts w:ascii="Times New Roman" w:hAnsi="Times New Roman" w:cs="Times New Roman"/>
          <w:szCs w:val="24"/>
        </w:rPr>
        <w:t>ktorej vrátenie sa žiada, musí byť najmenej 50 eur. Žiadosť o vrátenie dane sa môže podať za obdobie kratšie ako jeden kalendárny rok, ale nie kratšie ako tri kalendárne mesiace, ak suma dane, ktorej vrátenie sa žiada, je najmenej 400 eur. Vrátenie dane sa môže vzťahovať na obdobie kratšie ako tri kalendárne mesiace, ak toto obdobie predstavuje zvyšok kalendárneho roka a suma dane, ktorej vrátenie sa žiada, je najmenej 50 eur.</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Žiadosť o vrátenie dane sa vzťahuje na</w:t>
      </w:r>
    </w:p>
    <w:p w:rsidR="0017502B" w:rsidRPr="007A1781">
      <w:pPr>
        <w:jc w:val="both"/>
        <w:rPr>
          <w:rFonts w:ascii="Times New Roman" w:hAnsi="Times New Roman" w:cs="Times New Roman"/>
          <w:szCs w:val="24"/>
        </w:rPr>
      </w:pPr>
      <w:r w:rsidRPr="007A1781">
        <w:rPr>
          <w:rFonts w:ascii="Times New Roman" w:hAnsi="Times New Roman" w:cs="Times New Roman"/>
          <w:szCs w:val="24"/>
        </w:rPr>
        <w:t>a) kúpu tovarov a služieb, ktoré boli fakturované počas obdobia, na ktoré sa žiadosť o vrátenie dane vzťahuje, ak daňová povinnosť vznikla pred vyhotovením faktúry alebo v čase vyhotovenia faktúry, alebo v súvislosti s ktorými daňová povinnosť vznikla počas obdobia, na ktoré sa žiadosť o vrátenie dane vzťahuje, ak kúpa bola fakturovaná pred vznikom daňovej povinnosti,</w:t>
      </w:r>
    </w:p>
    <w:p w:rsidR="0017502B" w:rsidRPr="007A1781">
      <w:pPr>
        <w:jc w:val="both"/>
        <w:rPr>
          <w:rFonts w:ascii="Times New Roman" w:hAnsi="Times New Roman" w:cs="Times New Roman"/>
          <w:szCs w:val="24"/>
        </w:rPr>
      </w:pPr>
      <w:r w:rsidRPr="007A1781">
        <w:rPr>
          <w:rFonts w:ascii="Times New Roman" w:hAnsi="Times New Roman" w:cs="Times New Roman"/>
          <w:szCs w:val="24"/>
        </w:rPr>
        <w:t>b) dovoz tovaru, ktorý sa uskutočnil počas obdobia, na ktoré sa žiadosť o vrátenie dane vzťahuje.</w:t>
      </w:r>
    </w:p>
    <w:p w:rsidR="0017502B" w:rsidRPr="007A1781">
      <w:pPr>
        <w:jc w:val="both"/>
        <w:rPr>
          <w:rFonts w:ascii="Times New Roman" w:hAnsi="Times New Roman" w:cs="Times New Roman"/>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(3) Žiadosť o vrátenie dane sa môže vzťahovať aj na faktúry alebo dovozné doklady, ktoré nie sú zahrnuté do predchádzajúcich žiadostí o vrátenie dane a týkajú sa transakcií, ktoré sa uskutočnili počas obdobia príslušného kalendárneho roka.</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(4) Ak sa po podaní žiadosti o vrátenie dane upraví odpočítateľná časť dane podľa zákona platného v členskom štáte žiadateľa, žiadateľ je povinný opraviť sumu dane, o vrátenie ktorej žiadal, alebo sumu dane, ktorá sa mu už vrátila.</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(5) Oprava podľa odseku 4 sa vykoná v žiadosti o vrátenie dane vzťahujúcej sa na obdobie kalendárneho roka, ktorý nasleduje po kalendárnom roku, za ktorý žiadateľ žiadal vrátenie dane. Ak žiadateľ za obdobie kalendárneho roka, ktorý nasleduje po kalendárnom roku, za ktorý žiadateľ žiadal vrátenie dane, nepodáva žiadosť o vrátenie dane, opravu dane podľa odseku 4 vykoná v samostatnom vyhlásení podanom prostredníctvom elektronického portálu v členskom štáte, v ktorom má sídlo, miesto podnikania, prevádzkareň, bydlisko alebo v ktorom sa obvykle zdržiava.</w:t>
      </w:r>
    </w:p>
    <w:p w:rsidR="0017502B" w:rsidRPr="007A1781">
      <w:pPr>
        <w:rPr>
          <w:rFonts w:ascii="Times New Roman" w:hAnsi="Times New Roman" w:cs="Times New Roman"/>
          <w:szCs w:val="24"/>
        </w:rPr>
      </w:pPr>
    </w:p>
    <w:p w:rsidR="0017502B" w:rsidRPr="007A1781">
      <w:pPr>
        <w:pStyle w:val="BodyText2"/>
        <w:jc w:val="center"/>
        <w:rPr>
          <w:rFonts w:ascii="Times New Roman" w:hAnsi="Times New Roman" w:cs="Times New Roman"/>
          <w:sz w:val="24"/>
          <w:szCs w:val="24"/>
        </w:rPr>
      </w:pPr>
      <w:r w:rsidRPr="007A1781">
        <w:rPr>
          <w:rFonts w:ascii="Times New Roman" w:hAnsi="Times New Roman" w:cs="Times New Roman"/>
          <w:sz w:val="24"/>
          <w:szCs w:val="24"/>
        </w:rPr>
        <w:t>§  55d</w:t>
        <w:br/>
      </w:r>
    </w:p>
    <w:p w:rsidR="0017502B" w:rsidRPr="007A1781">
      <w:pPr>
        <w:jc w:val="both"/>
        <w:rPr>
          <w:rFonts w:ascii="Times New Roman" w:hAnsi="Times New Roman" w:cs="Times New Roman"/>
          <w:szCs w:val="24"/>
        </w:rPr>
      </w:pPr>
      <w:r w:rsidRPr="007A1781">
        <w:rPr>
          <w:rFonts w:ascii="Times New Roman" w:hAnsi="Times New Roman" w:cs="Times New Roman"/>
          <w:szCs w:val="24"/>
        </w:rPr>
        <w:t>(1) Daňový úrad Bratislava I oznámi žiadateľovi rozhodnutie o žiadosti o vrátenie dane do štyroch mesiacov odo dňa prijatia žiadosti s výnimkou podľa odsekov 5 a 6. Ak vzniknú odôvodnené pochybnosti o správnosti uplatňovaného nároku na vrátenie dane, Daňový úrad Bratislava I môže v lehote podľa prvej vety elektronickými prostriedkami požiadať žiadateľa, príslušné orgány členského štátu, v ktorom má žiadateľ sídlo, miesto podnikania, prevádzkareň, bydlisko alebo v ktorom sa obvykle zdržiava, alebo inú osobu o dodatočné informácie; inú osobu ako žiadateľa alebo príslušný orgán členského štátu, v ktorom má žiadateľ sídlo, miesto podnikania, prevádzkareň, bydlisko alebo v ktorom sa obvykle zdržiava, môže požiadať elektronickými prostriedkami, iba ak sú tieto prostriedky dostupné jej adresátovi.</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Ak nie sú dodatočné informácie dostatočné, môže Daňový úrad Bratislava I požiadať o ďalšie dodatočné informácie.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(3) Dodatočnými informáciami podľa odseku 1 a ďalšími dodatočným informáciami podľa odseku 2 sú aj originál alebo kópia faktúry alebo dovozného dokladu, ktoré sa týkajú uplatňovaného nároku na vrátenie dane, a to aj takých, v ktorých základ dane je nižší ako základ dane podľa § 55b ods. 5.</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(4) Osoba, od ktorej Daňový úrad Bratislava I žiada dodatočné informácie a ďalšie dodatočné informácie podľa odsekov 1 a 2, je povinná požadované informácie poskytnúť do jedného mesiaca odo dňa, kedy jej bola požiadavka doručená.</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(5) Ak Daňový úrad Bratislava I žiada dodatočné informácie podľa odseku 1, oznámi žiadateľovi rozhodnutie o žiadosti o vrátenie dane do dvoch mesiacov od prijatia požadovaných informácií, a ak nedostal požadované informácie, oznámi rozhodnutie do dvoch mesiacov od uplynutia lehoty podľa odseku 4; </w:t>
      </w:r>
      <w:r w:rsidRPr="007A1781" w:rsidR="00641C0F">
        <w:rPr>
          <w:rFonts w:ascii="Times New Roman" w:hAnsi="Times New Roman" w:cs="Times New Roman"/>
          <w:szCs w:val="24"/>
        </w:rPr>
        <w:t xml:space="preserve">ak dvojmesačná lehota na oznámenie rozhodnutia uplynie skôr ako uplynie </w:t>
      </w:r>
      <w:r w:rsidRPr="007A1781" w:rsidR="00E45313">
        <w:rPr>
          <w:rFonts w:ascii="Times New Roman" w:hAnsi="Times New Roman" w:cs="Times New Roman"/>
          <w:szCs w:val="24"/>
        </w:rPr>
        <w:t xml:space="preserve">šesť </w:t>
      </w:r>
      <w:r w:rsidRPr="007A1781" w:rsidR="00641C0F">
        <w:rPr>
          <w:rFonts w:ascii="Times New Roman" w:hAnsi="Times New Roman" w:cs="Times New Roman"/>
          <w:szCs w:val="24"/>
        </w:rPr>
        <w:t>mesiacov od</w:t>
      </w:r>
      <w:r w:rsidRPr="007A1781" w:rsidR="00E45313">
        <w:rPr>
          <w:rFonts w:ascii="Times New Roman" w:hAnsi="Times New Roman" w:cs="Times New Roman"/>
          <w:szCs w:val="24"/>
        </w:rPr>
        <w:t>o dňa</w:t>
      </w:r>
      <w:r w:rsidRPr="007A1781" w:rsidR="00641C0F">
        <w:rPr>
          <w:rFonts w:ascii="Times New Roman" w:hAnsi="Times New Roman" w:cs="Times New Roman"/>
          <w:szCs w:val="24"/>
        </w:rPr>
        <w:t xml:space="preserve"> prijatia žiadosti</w:t>
      </w:r>
      <w:r w:rsidRPr="007A1781" w:rsidR="00E45313">
        <w:rPr>
          <w:rFonts w:ascii="Times New Roman" w:hAnsi="Times New Roman" w:cs="Times New Roman"/>
          <w:szCs w:val="24"/>
        </w:rPr>
        <w:t xml:space="preserve">, </w:t>
      </w:r>
      <w:r w:rsidRPr="007A1781">
        <w:rPr>
          <w:rFonts w:ascii="Times New Roman" w:hAnsi="Times New Roman" w:cs="Times New Roman"/>
          <w:szCs w:val="24"/>
        </w:rPr>
        <w:t>Daňový úrad Bratislava I</w:t>
      </w:r>
      <w:r w:rsidRPr="007A1781" w:rsidR="00E45313">
        <w:rPr>
          <w:rFonts w:ascii="Times New Roman" w:hAnsi="Times New Roman" w:cs="Times New Roman"/>
          <w:szCs w:val="24"/>
        </w:rPr>
        <w:t xml:space="preserve"> oznámi rozhodnutie najneskôr do </w:t>
      </w:r>
      <w:r w:rsidRPr="007A1781">
        <w:rPr>
          <w:rFonts w:ascii="Times New Roman" w:hAnsi="Times New Roman" w:cs="Times New Roman"/>
          <w:szCs w:val="24"/>
        </w:rPr>
        <w:t>šiestich mesiacov odo dňa prijatia žiadosti.</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(6) Ak Daňový úrad Bratislava I žiada ďalšie dodatočné informácie podľa odseku 2, oznámi žiadateľovi rozhodnutie o žiadosti o vrátenie dane najneskôr do ôsmich mesiacov odo dňa prijatia žiadosti.</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(7) Ak Daňový úrad Bratislava I rozhodne o vrátení dane, vráti daň najneskôr do desiatich pracovných dní od uplynutia lehoty na oznámenie rozhodnutia o žiadosti o vrátenie dane podľa odseku 1, 5 alebo 6.</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(8) Daňový úrad Bratislava I vráti daň na účet vedený v banke v tuzemsku alebo na základe žiadosti žiadateľa na účet vedený v zahraničnej banke v inom členskom štáte. Pri vrátení dane na účet vedený v zahraničnej banke v inom členskom štáte sa od sumy dane odpočítajú bankové poplatky za prevod peňažných prostriedkov.</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vertAlign w:val="superscript"/>
        </w:rPr>
      </w:pPr>
      <w:r w:rsidRPr="007A1781">
        <w:rPr>
          <w:rFonts w:ascii="Times New Roman" w:hAnsi="Times New Roman" w:cs="Times New Roman"/>
          <w:szCs w:val="24"/>
        </w:rPr>
        <w:t>(9) Rozhodnutie, ktorým sa zamieta žiadosť o vrátenie celej dane alebo časti dane, musí obsahovať odôvodnenie. Proti rozhodnutiu o zamietnutí žiadosti o vrátenie celej dane alebo časti dane sa môže žiadateľ odvolať spôsobom a v lehote podľa osobitného predpisu.</w:t>
      </w:r>
      <w:r w:rsidRPr="007A1781">
        <w:rPr>
          <w:rFonts w:ascii="Times New Roman" w:hAnsi="Times New Roman" w:cs="Times New Roman"/>
          <w:szCs w:val="24"/>
          <w:vertAlign w:val="superscript"/>
        </w:rPr>
        <w:t>27c)</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(10) Ak daň bola vrátená na základe nepravdivých údajov alebo sa vrátenie dane dosiahlo podvodným spôsobom, </w:t>
      </w:r>
      <w:r w:rsidR="0011099D">
        <w:rPr>
          <w:rFonts w:ascii="Times New Roman" w:hAnsi="Times New Roman" w:cs="Times New Roman"/>
          <w:szCs w:val="24"/>
        </w:rPr>
        <w:t xml:space="preserve">žiadateľ je povinný zaplatiť </w:t>
      </w:r>
      <w:r w:rsidRPr="007A1781">
        <w:rPr>
          <w:rFonts w:ascii="Times New Roman" w:hAnsi="Times New Roman" w:cs="Times New Roman"/>
          <w:szCs w:val="24"/>
        </w:rPr>
        <w:t>Daňov</w:t>
      </w:r>
      <w:r w:rsidR="0011099D">
        <w:rPr>
          <w:rFonts w:ascii="Times New Roman" w:hAnsi="Times New Roman" w:cs="Times New Roman"/>
          <w:szCs w:val="24"/>
        </w:rPr>
        <w:t>ému</w:t>
      </w:r>
      <w:r w:rsidRPr="007A1781">
        <w:rPr>
          <w:rFonts w:ascii="Times New Roman" w:hAnsi="Times New Roman" w:cs="Times New Roman"/>
          <w:szCs w:val="24"/>
        </w:rPr>
        <w:t xml:space="preserve"> úrad</w:t>
      </w:r>
      <w:r w:rsidR="0011099D">
        <w:rPr>
          <w:rFonts w:ascii="Times New Roman" w:hAnsi="Times New Roman" w:cs="Times New Roman"/>
          <w:szCs w:val="24"/>
        </w:rPr>
        <w:t>u</w:t>
      </w:r>
      <w:r w:rsidRPr="007A1781">
        <w:rPr>
          <w:rFonts w:ascii="Times New Roman" w:hAnsi="Times New Roman" w:cs="Times New Roman"/>
          <w:szCs w:val="24"/>
        </w:rPr>
        <w:t xml:space="preserve"> Bratislava I</w:t>
      </w:r>
      <w:r w:rsidR="0011099D">
        <w:rPr>
          <w:rFonts w:ascii="Times New Roman" w:hAnsi="Times New Roman" w:cs="Times New Roman"/>
          <w:szCs w:val="24"/>
        </w:rPr>
        <w:t> neoprávnene vrátenú daň a</w:t>
      </w:r>
      <w:r w:rsidRPr="007A1781">
        <w:rPr>
          <w:rFonts w:ascii="Times New Roman" w:hAnsi="Times New Roman" w:cs="Times New Roman"/>
          <w:szCs w:val="24"/>
        </w:rPr>
        <w:t xml:space="preserve"> pokutu uloženú </w:t>
      </w:r>
      <w:r w:rsidR="0011099D">
        <w:rPr>
          <w:rFonts w:ascii="Times New Roman" w:hAnsi="Times New Roman" w:cs="Times New Roman"/>
          <w:szCs w:val="24"/>
        </w:rPr>
        <w:t>podľa osobitného predpisu.</w:t>
      </w:r>
      <w:r w:rsidR="0011099D">
        <w:rPr>
          <w:rFonts w:ascii="Times New Roman" w:hAnsi="Times New Roman" w:cs="Times New Roman"/>
          <w:szCs w:val="24"/>
          <w:vertAlign w:val="superscript"/>
        </w:rPr>
        <w:t xml:space="preserve">27d) </w:t>
      </w:r>
      <w:r w:rsidR="0011099D">
        <w:rPr>
          <w:rFonts w:ascii="Times New Roman" w:hAnsi="Times New Roman" w:cs="Times New Roman"/>
          <w:szCs w:val="24"/>
        </w:rPr>
        <w:t xml:space="preserve">Ak žiadateľ uloženú pokutu nezaplatí, Daňový úrad Bratislava I má právo </w:t>
      </w:r>
      <w:r w:rsidRPr="007A1781">
        <w:rPr>
          <w:rFonts w:ascii="Times New Roman" w:hAnsi="Times New Roman" w:cs="Times New Roman"/>
          <w:szCs w:val="24"/>
        </w:rPr>
        <w:t>odmietnuť ďalšie vrátenie dane až do výšky nezaplatenej pokuty.</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(11) Daňový úrad Bratislava I vráti daň za obdobie kalendárneho roka, na ktoré sa žiadosť o vrátenie dane vzťahuje, zníženú alebo zvýšenú o sumu, ktorá zodpovedá oprave dane vykonanej podľa § 55c ods. 4 a 5. Ak sa oprava dane vykoná podaním samostatného vyhlásenia podľa § 55c ods. 5, Daňový úrad Bratislava I rozhodne o zvýšení alebo znížení dane na základe samostatného vyhlásenia o oprave dane.</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(12) Na účely odsekov 1, 5 a 6 sa rozhodnutie považuje za oznámené dňom odoslania dátovej správy na elektronickú adresu uvedenú v žiadosti o vrátenie dane.</w:t>
      </w:r>
    </w:p>
    <w:p w:rsidR="0017502B" w:rsidRPr="007A1781">
      <w:pPr>
        <w:pStyle w:val="BodyText"/>
        <w:jc w:val="both"/>
        <w:rPr>
          <w:rFonts w:ascii="Times New Roman" w:hAnsi="Times New Roman" w:cs="Times New Roman"/>
          <w:sz w:val="24"/>
          <w:szCs w:val="24"/>
        </w:rPr>
      </w:pPr>
    </w:p>
    <w:p w:rsidR="0017502B" w:rsidRPr="007A1781">
      <w:pPr>
        <w:pStyle w:val="BodyText"/>
        <w:jc w:val="center"/>
        <w:rPr>
          <w:rFonts w:ascii="Times New Roman" w:hAnsi="Times New Roman" w:cs="Times New Roman"/>
          <w:sz w:val="24"/>
          <w:szCs w:val="24"/>
        </w:rPr>
      </w:pPr>
      <w:r w:rsidRPr="007A1781">
        <w:rPr>
          <w:rFonts w:ascii="Times New Roman" w:hAnsi="Times New Roman" w:cs="Times New Roman"/>
          <w:sz w:val="24"/>
          <w:szCs w:val="24"/>
        </w:rPr>
        <w:t>§ 55e</w:t>
      </w:r>
    </w:p>
    <w:p w:rsidR="0017502B" w:rsidRPr="007A1781">
      <w:pPr>
        <w:pStyle w:val="BodyText"/>
        <w:rPr>
          <w:rFonts w:ascii="Times New Roman" w:hAnsi="Times New Roman" w:cs="Times New Roman"/>
          <w:sz w:val="24"/>
          <w:szCs w:val="24"/>
        </w:rPr>
      </w:pPr>
    </w:p>
    <w:p w:rsidR="0017502B" w:rsidRPr="007A1781">
      <w:pPr>
        <w:pStyle w:val="BodyText"/>
        <w:rPr>
          <w:rFonts w:ascii="Times New Roman" w:hAnsi="Times New Roman" w:cs="Times New Roman"/>
          <w:sz w:val="24"/>
          <w:szCs w:val="24"/>
        </w:rPr>
      </w:pPr>
      <w:r w:rsidRPr="007A1781">
        <w:rPr>
          <w:rFonts w:ascii="Times New Roman" w:hAnsi="Times New Roman" w:cs="Times New Roman"/>
          <w:sz w:val="24"/>
          <w:szCs w:val="24"/>
        </w:rPr>
        <w:t>(1) Ak Daňový úrad Bratislava I nevráti žiadateľovi daň v lehote podľa § 55d ods. 7, žiadateľ má nárok na úrok  vo výške ustanovenej podľa osobitného predpisu.</w:t>
      </w:r>
      <w:r w:rsidRPr="007A1781">
        <w:rPr>
          <w:rFonts w:ascii="Times New Roman" w:hAnsi="Times New Roman" w:cs="Times New Roman"/>
          <w:sz w:val="24"/>
          <w:szCs w:val="24"/>
          <w:vertAlign w:val="superscript"/>
        </w:rPr>
        <w:t>27e)</w:t>
      </w:r>
    </w:p>
    <w:p w:rsidR="0017502B" w:rsidRPr="007A1781">
      <w:pPr>
        <w:pStyle w:val="BodyText"/>
        <w:jc w:val="both"/>
        <w:rPr>
          <w:rFonts w:ascii="Times New Roman" w:hAnsi="Times New Roman" w:cs="Times New Roman"/>
          <w:sz w:val="24"/>
          <w:szCs w:val="24"/>
        </w:rPr>
      </w:pPr>
    </w:p>
    <w:p w:rsidR="0017502B" w:rsidRPr="007A1781">
      <w:pPr>
        <w:pStyle w:val="BodyText"/>
        <w:jc w:val="both"/>
        <w:rPr>
          <w:rFonts w:ascii="Times New Roman" w:hAnsi="Times New Roman" w:cs="Times New Roman"/>
          <w:sz w:val="24"/>
          <w:szCs w:val="24"/>
        </w:rPr>
      </w:pPr>
      <w:r w:rsidRPr="007A1781">
        <w:rPr>
          <w:rFonts w:ascii="Times New Roman" w:hAnsi="Times New Roman" w:cs="Times New Roman"/>
          <w:sz w:val="24"/>
          <w:szCs w:val="24"/>
        </w:rPr>
        <w:t xml:space="preserve">(2) Žiadateľ nemá nárok na úrok podľa odseku 1, ak nepredložil dodatočné informácie alebo ďalšie dodatočné informácie v lehote podľa § 55d ods. 4, alebo ak nepredloží </w:t>
      </w:r>
      <w:r w:rsidRPr="007A1781" w:rsidR="008A1B05">
        <w:rPr>
          <w:rFonts w:ascii="Times New Roman" w:hAnsi="Times New Roman" w:cs="Times New Roman"/>
          <w:sz w:val="24"/>
          <w:szCs w:val="24"/>
        </w:rPr>
        <w:t xml:space="preserve">kópiu </w:t>
      </w:r>
      <w:r w:rsidRPr="007A1781">
        <w:rPr>
          <w:rFonts w:ascii="Times New Roman" w:hAnsi="Times New Roman" w:cs="Times New Roman"/>
          <w:sz w:val="24"/>
          <w:szCs w:val="24"/>
        </w:rPr>
        <w:t>faktúry a</w:t>
      </w:r>
      <w:r w:rsidRPr="007A1781" w:rsidR="008A1B05">
        <w:rPr>
          <w:rFonts w:ascii="Times New Roman" w:hAnsi="Times New Roman" w:cs="Times New Roman"/>
          <w:sz w:val="24"/>
          <w:szCs w:val="24"/>
        </w:rPr>
        <w:t xml:space="preserve">lebo </w:t>
      </w:r>
      <w:r w:rsidRPr="007A1781">
        <w:rPr>
          <w:rFonts w:ascii="Times New Roman" w:hAnsi="Times New Roman" w:cs="Times New Roman"/>
          <w:sz w:val="24"/>
          <w:szCs w:val="24"/>
        </w:rPr>
        <w:t>dovozné</w:t>
      </w:r>
      <w:r w:rsidRPr="007A1781" w:rsidR="008A1B05">
        <w:rPr>
          <w:rFonts w:ascii="Times New Roman" w:hAnsi="Times New Roman" w:cs="Times New Roman"/>
          <w:sz w:val="24"/>
          <w:szCs w:val="24"/>
        </w:rPr>
        <w:t xml:space="preserve">ho </w:t>
      </w:r>
      <w:r w:rsidRPr="007A1781">
        <w:rPr>
          <w:rFonts w:ascii="Times New Roman" w:hAnsi="Times New Roman" w:cs="Times New Roman"/>
          <w:sz w:val="24"/>
          <w:szCs w:val="24"/>
        </w:rPr>
        <w:t>doklad</w:t>
      </w:r>
      <w:r w:rsidRPr="007A1781" w:rsidR="008A1B05">
        <w:rPr>
          <w:rFonts w:ascii="Times New Roman" w:hAnsi="Times New Roman" w:cs="Times New Roman"/>
          <w:sz w:val="24"/>
          <w:szCs w:val="24"/>
        </w:rPr>
        <w:t>u</w:t>
      </w:r>
      <w:r w:rsidRPr="007A1781">
        <w:rPr>
          <w:rFonts w:ascii="Times New Roman" w:hAnsi="Times New Roman" w:cs="Times New Roman"/>
          <w:sz w:val="24"/>
          <w:szCs w:val="24"/>
        </w:rPr>
        <w:t xml:space="preserve"> podľa § 55b ods. 5.</w:t>
      </w:r>
    </w:p>
    <w:p w:rsidR="0017502B" w:rsidRPr="007A1781">
      <w:pPr>
        <w:pStyle w:val="BodyText"/>
        <w:jc w:val="both"/>
        <w:rPr>
          <w:rFonts w:ascii="Times New Roman" w:hAnsi="Times New Roman" w:cs="Times New Roman"/>
          <w:sz w:val="24"/>
          <w:szCs w:val="24"/>
        </w:rPr>
      </w:pPr>
    </w:p>
    <w:p w:rsidR="0017502B" w:rsidRPr="007A1781">
      <w:pPr>
        <w:pStyle w:val="BodyText"/>
        <w:jc w:val="center"/>
        <w:rPr>
          <w:rFonts w:ascii="Times New Roman" w:hAnsi="Times New Roman" w:cs="Times New Roman"/>
          <w:sz w:val="24"/>
          <w:szCs w:val="24"/>
        </w:rPr>
      </w:pPr>
      <w:r w:rsidRPr="007A1781">
        <w:rPr>
          <w:rFonts w:ascii="Times New Roman" w:hAnsi="Times New Roman" w:cs="Times New Roman"/>
          <w:sz w:val="24"/>
          <w:szCs w:val="24"/>
        </w:rPr>
        <w:t xml:space="preserve">Podanie žiadosti o vrátenie dane v inom členskom štáte </w:t>
      </w:r>
    </w:p>
    <w:p w:rsidR="0017502B" w:rsidRPr="007A1781">
      <w:pPr>
        <w:pStyle w:val="BodyText"/>
        <w:jc w:val="center"/>
        <w:rPr>
          <w:rFonts w:ascii="Times New Roman" w:hAnsi="Times New Roman" w:cs="Times New Roman"/>
          <w:sz w:val="24"/>
          <w:szCs w:val="24"/>
        </w:rPr>
      </w:pPr>
    </w:p>
    <w:p w:rsidR="0017502B" w:rsidRPr="007A1781">
      <w:pPr>
        <w:pStyle w:val="BodyText"/>
        <w:jc w:val="center"/>
        <w:rPr>
          <w:rFonts w:ascii="Times New Roman" w:hAnsi="Times New Roman" w:cs="Times New Roman"/>
          <w:sz w:val="24"/>
          <w:szCs w:val="24"/>
        </w:rPr>
      </w:pPr>
      <w:r w:rsidRPr="007A1781">
        <w:rPr>
          <w:rFonts w:ascii="Times New Roman" w:hAnsi="Times New Roman" w:cs="Times New Roman"/>
          <w:sz w:val="24"/>
          <w:szCs w:val="24"/>
        </w:rPr>
        <w:t>§ 55f</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(1) Platiteľ registrovaný podľa § 4 alebo 4b uplatňuje nárok na vrátenie dane v členskom štáte, v ktorom mu boli dodané tovary a služby alebo do ktorého doviezol tovar, podaním žiadosti o vrátenie dane elektronickými prostriedkami prostredníctvom elektronického portálu Daňového riaditeľstva Slovenskej republiky. Žiadosť o vrátenie dane môže platiteľ registrovaný podľa § 4 podať, ak v členskom štáte, v ktorom žiada vrátenie dane, nemá sídlo, miesto podnikania, prevádzkareň, bydlisko alebo sa v ňom obvykle nezdržiava. Žiadosť o vrátenie dane sa podáva najneskôr do 30. septembra kalendárneho roka, ktorý nasleduje po období, za ktoré sa uplatňuje nárok na vrátenie dane. Na obsah žiadosti o vrátenie dane sa primerane vzťahuje § 55b ods. 2 až 4; žiadosť o vrátenie dane sa nepovažuje za podanú, ak tieto údaje neobsahuje.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Na spôsob podania žiadosti o vrátenie dane sa nevzťahuje osobitný predpis.</w:t>
      </w:r>
      <w:r w:rsidRPr="007A1781">
        <w:rPr>
          <w:rFonts w:ascii="Times New Roman" w:hAnsi="Times New Roman" w:cs="Times New Roman"/>
          <w:szCs w:val="24"/>
          <w:vertAlign w:val="superscript"/>
        </w:rPr>
        <w:t>27f)</w:t>
      </w:r>
      <w:r w:rsidRPr="007A1781">
        <w:rPr>
          <w:rFonts w:ascii="Times New Roman" w:hAnsi="Times New Roman" w:cs="Times New Roman"/>
          <w:szCs w:val="24"/>
        </w:rPr>
        <w:t xml:space="preserve"> </w:t>
      </w:r>
    </w:p>
    <w:p w:rsidR="0017502B" w:rsidRPr="007A1781">
      <w:pPr>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55g</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 Daňové riaditeľstvo Slovenskej republiky bezodkladne elektronickými prostriedkami odošle platiteľovi potvrdenie o prijatí žiadosti.</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Daňový úrad Bratislava I neodošle žiadosť o vrátenie dane členskému štátu, ktorému je žiadosť určená, ak v období, za ktoré sa žiada vrátenie dane, platiteľ nebol platiteľom alebo vykonával výlučne činnosti, pri ktorých nemôže odpočítať daň. Neodoslanie žiadosti oznámi Daňový úrad Bratislava I elektronickými prostriedkami platiteľovi.“.</w:t>
      </w:r>
    </w:p>
    <w:p w:rsidR="0017502B" w:rsidRPr="007A1781">
      <w:pPr>
        <w:pStyle w:val="BodyText2"/>
        <w:rPr>
          <w:rFonts w:ascii="Times New Roman" w:hAnsi="Times New Roman" w:cs="Times New Roman"/>
          <w:sz w:val="24"/>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Poznámky pod čiarou k odkazom 27b až 27f znejú:</w:t>
      </w:r>
    </w:p>
    <w:p w:rsidR="0017502B" w:rsidRPr="007A1781">
      <w:pPr>
        <w:pStyle w:val="BodyText2"/>
        <w:rPr>
          <w:rFonts w:ascii="Times New Roman" w:hAnsi="Times New Roman" w:cs="Times New Roman"/>
          <w:sz w:val="24"/>
          <w:szCs w:val="24"/>
          <w:vertAlign w:val="superscript"/>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w:t>
      </w:r>
      <w:r w:rsidRPr="007A1781">
        <w:rPr>
          <w:rFonts w:ascii="Times New Roman" w:hAnsi="Times New Roman" w:cs="Times New Roman"/>
          <w:sz w:val="24"/>
          <w:szCs w:val="24"/>
          <w:vertAlign w:val="superscript"/>
        </w:rPr>
        <w:t>27b)</w:t>
      </w:r>
      <w:r w:rsidRPr="007A1781">
        <w:rPr>
          <w:rFonts w:ascii="Times New Roman" w:hAnsi="Times New Roman" w:cs="Times New Roman"/>
          <w:sz w:val="24"/>
          <w:szCs w:val="24"/>
        </w:rPr>
        <w:t xml:space="preserve"> Nariadenie Rady (EHS) č. 3037/90 z 9. októbra 1990 o štatistickej klasifikácii ekonomických činností v Európskom spoločenstve (Mimoriadne vydanie Ú. v. EÚ, kap. 2/zv. 4</w:t>
      </w:r>
      <w:r w:rsidR="0011099D">
        <w:rPr>
          <w:rFonts w:ascii="Times New Roman" w:hAnsi="Times New Roman" w:cs="Times New Roman"/>
          <w:sz w:val="24"/>
          <w:szCs w:val="24"/>
        </w:rPr>
        <w:t>; Ú. v. ES L 293, 24.10.1990</w:t>
      </w:r>
      <w:r w:rsidRPr="007A1781">
        <w:rPr>
          <w:rFonts w:ascii="Times New Roman" w:hAnsi="Times New Roman" w:cs="Times New Roman"/>
          <w:sz w:val="24"/>
          <w:szCs w:val="24"/>
        </w:rPr>
        <w:t>)</w:t>
      </w:r>
      <w:r w:rsidRPr="007A1781" w:rsidR="00B24F7D">
        <w:rPr>
          <w:rFonts w:ascii="Times New Roman" w:hAnsi="Times New Roman" w:cs="Times New Roman"/>
          <w:sz w:val="24"/>
          <w:szCs w:val="24"/>
        </w:rPr>
        <w:t xml:space="preserve"> v platnom znení</w:t>
      </w:r>
      <w:r w:rsidRPr="007A1781">
        <w:rPr>
          <w:rFonts w:ascii="Times New Roman" w:hAnsi="Times New Roman" w:cs="Times New Roman"/>
          <w:sz w:val="24"/>
          <w:szCs w:val="24"/>
        </w:rPr>
        <w:t>.</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vertAlign w:val="superscript"/>
        </w:rPr>
        <w:t>27c)</w:t>
      </w:r>
      <w:r w:rsidRPr="007A1781">
        <w:rPr>
          <w:rFonts w:ascii="Times New Roman" w:hAnsi="Times New Roman" w:cs="Times New Roman"/>
          <w:sz w:val="24"/>
          <w:szCs w:val="24"/>
        </w:rPr>
        <w:t xml:space="preserve"> § 46 zákona Slovenskej národnej rady č. 511/1992 Zb. v znení neskorších predpisov.</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vertAlign w:val="superscript"/>
        </w:rPr>
        <w:t>27d)</w:t>
      </w:r>
      <w:r w:rsidRPr="007A1781">
        <w:rPr>
          <w:rFonts w:ascii="Times New Roman" w:hAnsi="Times New Roman" w:cs="Times New Roman"/>
          <w:sz w:val="24"/>
          <w:szCs w:val="24"/>
        </w:rPr>
        <w:t xml:space="preserve"> § 35 ods. 1 písm. g) zákona Slovenskej národnej rady č. 511/1992 Zb. v znení neskorších predpisov.</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vertAlign w:val="superscript"/>
        </w:rPr>
        <w:t xml:space="preserve">27e) </w:t>
      </w:r>
      <w:r w:rsidRPr="007A1781">
        <w:rPr>
          <w:rFonts w:ascii="Times New Roman" w:hAnsi="Times New Roman" w:cs="Times New Roman"/>
          <w:sz w:val="24"/>
          <w:szCs w:val="24"/>
        </w:rPr>
        <w:t>§ 63 ods. 6 zákona Slovenskej národnej rady č. 511/1992 Zb. v znení neskorších predpisov.</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vertAlign w:val="superscript"/>
        </w:rPr>
        <w:t xml:space="preserve">27f) </w:t>
      </w:r>
      <w:r w:rsidRPr="007A1781">
        <w:rPr>
          <w:rFonts w:ascii="Times New Roman" w:hAnsi="Times New Roman" w:cs="Times New Roman"/>
          <w:sz w:val="24"/>
          <w:szCs w:val="24"/>
        </w:rPr>
        <w:t>§ 20 ods. 4, 8 a 10 zákona Slovenskej národnej rady č. 511/1992 Zb. v znení neskorších predpisov.“.</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sidR="005427C9">
        <w:rPr>
          <w:rFonts w:ascii="Times New Roman" w:hAnsi="Times New Roman" w:cs="Times New Roman"/>
          <w:szCs w:val="24"/>
        </w:rPr>
        <w:t>2</w:t>
      </w:r>
      <w:r w:rsidR="00517A9A">
        <w:rPr>
          <w:rFonts w:ascii="Times New Roman" w:hAnsi="Times New Roman" w:cs="Times New Roman"/>
          <w:szCs w:val="24"/>
        </w:rPr>
        <w:t>1</w:t>
      </w:r>
      <w:r w:rsidRPr="007A1781">
        <w:rPr>
          <w:rFonts w:ascii="Times New Roman" w:hAnsi="Times New Roman" w:cs="Times New Roman"/>
          <w:szCs w:val="24"/>
        </w:rPr>
        <w:t>. § 56 až 58 vrátane nadpisu nad § 56 znejú:</w:t>
      </w:r>
    </w:p>
    <w:p w:rsidR="0017502B" w:rsidRPr="007A1781">
      <w:pPr>
        <w:jc w:val="both"/>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„Vrátenie dane zahraničnej osobe z tretieho štátu</w:t>
      </w:r>
    </w:p>
    <w:p w:rsidR="0017502B" w:rsidRPr="007A1781">
      <w:pPr>
        <w:jc w:val="center"/>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56</w:t>
      </w:r>
    </w:p>
    <w:p w:rsidR="0017502B" w:rsidRPr="007A1781">
      <w:pPr>
        <w:jc w:val="center"/>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 Zahraničná osoba, ktorá nemá na území Európskeho spoločenstva sídlo, miesto podnikania, prevádzkareň, bydlisko alebo sa na území Európskeho spoločenstva obvykle nezdržiava (ďalej len “zahraničná osoba z tretieho štátu“), má nárok na vrátenie dane uplatnenej pri hnuteľnom majetku a službách, ktoré jej dodal platiteľ v tuzemsku, a nárok na vrátenie dane uplatnenej pri dovoze tovaru za podmienok uvedených v odseku 2.</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Zahraničná osoba z tretieho štátu má nárok na vrátenie dane, ak</w:t>
      </w:r>
    </w:p>
    <w:p w:rsidR="0017502B" w:rsidRPr="007A1781">
      <w:pPr>
        <w:jc w:val="both"/>
        <w:rPr>
          <w:rFonts w:ascii="Times New Roman" w:hAnsi="Times New Roman" w:cs="Times New Roman"/>
          <w:szCs w:val="24"/>
        </w:rPr>
      </w:pPr>
      <w:r w:rsidRPr="007A1781">
        <w:rPr>
          <w:rFonts w:ascii="Times New Roman" w:hAnsi="Times New Roman" w:cs="Times New Roman"/>
          <w:szCs w:val="24"/>
        </w:rPr>
        <w:t>a) je identifikovaná pre daň alebo obdobnú všeobecnú daň zo spotreby v štáte, v ktorom má sídlo, miesto podnikania, prevádzkareň, bydlisko alebo v ktorom sa obvykle zdržiava,</w:t>
      </w:r>
    </w:p>
    <w:p w:rsidR="0017502B" w:rsidRPr="007A1781">
      <w:pPr>
        <w:jc w:val="both"/>
        <w:rPr>
          <w:rFonts w:ascii="Times New Roman" w:hAnsi="Times New Roman" w:cs="Times New Roman"/>
          <w:szCs w:val="24"/>
        </w:rPr>
      </w:pPr>
      <w:r w:rsidRPr="007A1781">
        <w:rPr>
          <w:rFonts w:ascii="Times New Roman" w:hAnsi="Times New Roman" w:cs="Times New Roman"/>
          <w:szCs w:val="24"/>
        </w:rPr>
        <w:t>b) v období, za ktoré podáva žiadosť o vrátenie dane, nemala na území Európskeho spoločenstva sídlo, miesto podnikania, prevádzkareň ani bydlisko a ani sa na tomto území obvykle nezdržiavala,</w:t>
      </w:r>
    </w:p>
    <w:p w:rsidR="0017502B" w:rsidRPr="007A1781">
      <w:pPr>
        <w:jc w:val="both"/>
        <w:rPr>
          <w:rFonts w:ascii="Times New Roman" w:hAnsi="Times New Roman" w:cs="Times New Roman"/>
          <w:szCs w:val="24"/>
        </w:rPr>
      </w:pPr>
      <w:r w:rsidRPr="007A1781">
        <w:rPr>
          <w:rFonts w:ascii="Times New Roman" w:hAnsi="Times New Roman" w:cs="Times New Roman"/>
          <w:szCs w:val="24"/>
        </w:rPr>
        <w:t>c) v období, za ktoré podáva žiadosť o vrátenie dane, nedodala tovar ani službu v tuzemsku s výnimkou dodania</w:t>
      </w:r>
    </w:p>
    <w:p w:rsidR="0017502B" w:rsidRPr="007A1781">
      <w:pPr>
        <w:jc w:val="both"/>
        <w:rPr>
          <w:rFonts w:ascii="Times New Roman" w:hAnsi="Times New Roman" w:cs="Times New Roman"/>
          <w:szCs w:val="24"/>
        </w:rPr>
      </w:pPr>
      <w:r w:rsidRPr="007A1781">
        <w:rPr>
          <w:rFonts w:ascii="Times New Roman" w:hAnsi="Times New Roman" w:cs="Times New Roman"/>
          <w:szCs w:val="24"/>
        </w:rPr>
        <w:t>1. prepravných služieb a s nimi súvisiacich doplnkových služieb, ktoré sú oslobodené od dane podľa § 47 ods. 6, 8, 10 a 12 a § 48 ods. 8,</w:t>
      </w:r>
    </w:p>
    <w:p w:rsidR="0017502B" w:rsidRPr="007A1781">
      <w:pPr>
        <w:jc w:val="both"/>
        <w:rPr>
          <w:rFonts w:ascii="Times New Roman" w:hAnsi="Times New Roman" w:cs="Times New Roman"/>
          <w:szCs w:val="24"/>
        </w:rPr>
      </w:pPr>
      <w:r w:rsidRPr="007A1781">
        <w:rPr>
          <w:rFonts w:ascii="Times New Roman" w:hAnsi="Times New Roman" w:cs="Times New Roman"/>
          <w:szCs w:val="24"/>
        </w:rPr>
        <w:t>2. služieb a dodania tovaru s inštaláciou alebo montážou, ak je osobou povinnou platiť daň príjemca (§ 69 ods. 2 a 3),</w:t>
      </w:r>
    </w:p>
    <w:p w:rsidR="0017502B" w:rsidRPr="007A1781">
      <w:pPr>
        <w:jc w:val="both"/>
        <w:rPr>
          <w:rFonts w:ascii="Times New Roman" w:hAnsi="Times New Roman" w:cs="Times New Roman"/>
          <w:szCs w:val="24"/>
        </w:rPr>
      </w:pPr>
      <w:r w:rsidRPr="007A1781">
        <w:rPr>
          <w:rFonts w:ascii="Times New Roman" w:hAnsi="Times New Roman" w:cs="Times New Roman"/>
          <w:szCs w:val="24"/>
        </w:rPr>
        <w:t>3. zemného plynu a elektriny, ak je osobou povinnou platiť daň osoba, ktorej je tento tovar dodaný (§ 69 ods. 9),</w:t>
      </w:r>
    </w:p>
    <w:p w:rsidR="0017502B" w:rsidRPr="007A1781">
      <w:pPr>
        <w:jc w:val="both"/>
        <w:rPr>
          <w:rFonts w:ascii="Times New Roman" w:hAnsi="Times New Roman" w:cs="Times New Roman"/>
          <w:szCs w:val="24"/>
        </w:rPr>
      </w:pPr>
      <w:r w:rsidRPr="007A1781">
        <w:rPr>
          <w:rFonts w:ascii="Times New Roman" w:hAnsi="Times New Roman" w:cs="Times New Roman"/>
          <w:szCs w:val="24"/>
        </w:rPr>
        <w:t>4. tovaru z tuzemska do iného členského štátu, ktorý bol dovezený z tretieho štátu zahraničnou osobou, ktorá  bola zastúpená daňovým zástupcom podľa § 69a,</w:t>
      </w:r>
    </w:p>
    <w:p w:rsidR="0017502B" w:rsidRPr="007A1781">
      <w:pPr>
        <w:jc w:val="both"/>
        <w:rPr>
          <w:rFonts w:ascii="Times New Roman" w:hAnsi="Times New Roman" w:cs="Times New Roman"/>
          <w:szCs w:val="24"/>
        </w:rPr>
      </w:pPr>
      <w:r w:rsidRPr="007A1781">
        <w:rPr>
          <w:rFonts w:ascii="Times New Roman" w:hAnsi="Times New Roman" w:cs="Times New Roman"/>
          <w:szCs w:val="24"/>
        </w:rPr>
        <w:t>5. tovaru v rámci trojstranného obchodu podľa § 45, na ktorom sa zúčastnila ako prvý odberateľ a osobou povinnou platiť daň je druhý odberateľ,</w:t>
      </w:r>
    </w:p>
    <w:p w:rsidR="0017502B" w:rsidRPr="007A1781">
      <w:pPr>
        <w:jc w:val="both"/>
        <w:rPr>
          <w:rFonts w:ascii="Times New Roman" w:hAnsi="Times New Roman" w:cs="Times New Roman"/>
          <w:szCs w:val="24"/>
        </w:rPr>
      </w:pPr>
      <w:r w:rsidRPr="007A1781">
        <w:rPr>
          <w:rFonts w:ascii="Times New Roman" w:hAnsi="Times New Roman" w:cs="Times New Roman"/>
          <w:szCs w:val="24"/>
        </w:rPr>
        <w:t>d) by daň bola odpočítateľná podľa § 49.</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(3) Zahraničná osoba z tretieho štátu nemá nárok na vrátenie dane, ktorú dodávateľ neuplatnil v súlade s týmto zákonom, a dane uplatnenej pri tovare, ktorý je alebo môže byť oslobodený od dane podľa § 43 alebo § 47 ods. 2.  </w:t>
      </w:r>
    </w:p>
    <w:p w:rsidR="0017502B" w:rsidRPr="007A1781">
      <w:pPr>
        <w:jc w:val="both"/>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57</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(1) Zahraničná osoba z tretieho štátu uplatňuje nárok na vrátenie dane podaním žiadosti o vrátenie dane Daňovému úradu Bratislava I; vzor tlačiva žiadosti o vrátenie dane je uvedený v prílohe č. 2. Žiadosť o vrátenie dane sa podáva za obdobie kalendárneho roka, a to najneskôr do 30. júna kalendárneho roka, ktorý nasleduje po kalendárnom roku, za ktoré sa uplatňuje nárok na vrátenie dane. Žiadosť o vrátenie dane môže zahraničná osoba z tretieho štátu podať, ak suma dane, ktorej vrátenie sa žiada, je najmenej 50 eur.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Zahraničná osoba z tretieho štátu k žiadosti o vrátenie dane musí doložiť</w:t>
      </w:r>
    </w:p>
    <w:p w:rsidR="0017502B" w:rsidRPr="007A1781">
      <w:pPr>
        <w:jc w:val="both"/>
        <w:rPr>
          <w:rFonts w:ascii="Times New Roman" w:hAnsi="Times New Roman" w:cs="Times New Roman"/>
          <w:szCs w:val="24"/>
        </w:rPr>
      </w:pPr>
      <w:r w:rsidRPr="007A1781">
        <w:rPr>
          <w:rFonts w:ascii="Times New Roman" w:hAnsi="Times New Roman" w:cs="Times New Roman"/>
          <w:szCs w:val="24"/>
        </w:rPr>
        <w:t>a) originál faktúry vyhotovenej platiteľom v tuzemsku, v ktorej je uvedená suma dane v eurách, a v prípade dovozu tovaru príslušný dovozný doklad a doklad preukazujúci platbu dane,</w:t>
      </w:r>
    </w:p>
    <w:p w:rsidR="0017502B" w:rsidRPr="007A1781">
      <w:pPr>
        <w:jc w:val="both"/>
        <w:rPr>
          <w:rFonts w:ascii="Times New Roman" w:hAnsi="Times New Roman" w:cs="Times New Roman"/>
          <w:szCs w:val="24"/>
        </w:rPr>
      </w:pPr>
      <w:r w:rsidRPr="007A1781">
        <w:rPr>
          <w:rFonts w:ascii="Times New Roman" w:hAnsi="Times New Roman" w:cs="Times New Roman"/>
          <w:szCs w:val="24"/>
        </w:rPr>
        <w:t>b) potvrdenie daňového úradu štátu, v ktorom má sídlo, miesto podnikania, prevádzkareň, bydlisko alebo v ktorom sa obvykle zdržiava, osvedčujúce, že zahraničná osoba z tretieho štátu je identifikovaná pre daň alebo obdobnú všeobecnú daň zo spotreby, pričom potvrdenie nesmie byť staršie ako jeden rok; vzor tlačiva potvrdenia je uvedený v prílohe č. 3.</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(3) Zahraničná osoba z tretieho štátu musí v žiadosti o vrátenie dane vyhlásiť, že</w:t>
      </w:r>
    </w:p>
    <w:p w:rsidR="0017502B" w:rsidRPr="007A1781">
      <w:pPr>
        <w:jc w:val="both"/>
        <w:rPr>
          <w:rFonts w:ascii="Times New Roman" w:hAnsi="Times New Roman" w:cs="Times New Roman"/>
          <w:szCs w:val="24"/>
        </w:rPr>
      </w:pPr>
      <w:r w:rsidRPr="007A1781">
        <w:rPr>
          <w:rFonts w:ascii="Times New Roman" w:hAnsi="Times New Roman" w:cs="Times New Roman"/>
          <w:szCs w:val="24"/>
        </w:rPr>
        <w:t>a) spĺňa podmienky podľa § 56 ods. 2,</w:t>
      </w:r>
    </w:p>
    <w:p w:rsidR="0017502B" w:rsidRPr="007A1781">
      <w:pPr>
        <w:jc w:val="both"/>
        <w:rPr>
          <w:rFonts w:ascii="Times New Roman" w:hAnsi="Times New Roman" w:cs="Times New Roman"/>
          <w:szCs w:val="24"/>
        </w:rPr>
      </w:pPr>
      <w:r w:rsidRPr="007A1781">
        <w:rPr>
          <w:rFonts w:ascii="Times New Roman" w:hAnsi="Times New Roman" w:cs="Times New Roman"/>
          <w:szCs w:val="24"/>
        </w:rPr>
        <w:t>b) údaje uvedené v žiadosti o vrátenie dane sú pravdivé,</w:t>
      </w:r>
    </w:p>
    <w:p w:rsidR="0017502B" w:rsidRPr="007A1781">
      <w:pPr>
        <w:jc w:val="both"/>
        <w:rPr>
          <w:rFonts w:ascii="Times New Roman" w:hAnsi="Times New Roman" w:cs="Times New Roman"/>
          <w:szCs w:val="24"/>
        </w:rPr>
      </w:pPr>
      <w:r w:rsidRPr="007A1781">
        <w:rPr>
          <w:rFonts w:ascii="Times New Roman" w:hAnsi="Times New Roman" w:cs="Times New Roman"/>
          <w:szCs w:val="24"/>
        </w:rPr>
        <w:t>c) sa zaväzuje vrátiť späť akúkoľvek neoprávnene vrátenú daň.</w:t>
      </w:r>
    </w:p>
    <w:p w:rsidR="0017502B" w:rsidRPr="007A1781">
      <w:pPr>
        <w:jc w:val="both"/>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58</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(1) Daňový úrad Bratislava I rozhodne o žiadosti o vrátenie dane do šiestich mesiacov odo dňa podania žiadosti. Faktúry a dovozné doklady priložené k žiadosti o vrátenie dane Daňový úrad Bratislava I vráti zahraničnej osobe z tretieho štátu do 60 dní od ich predloženia; tieto faktúry a dovozné doklady môže pred vrátením označiť.</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(2) Ak Daňový úrad Bratislava I rozhodne o vrátení dane, vráti daň v lehote na rozhodnutie o žiadosti podľa odseku 1. Daň vráti v eurách na účet vedený v banke v tuzemsku alebo na základe žiadosti zahraničnej osoby z tretieho štátu na účet vedený v zahraničnej banke v inom štáte. Pri vrátení dane na účet vedený v zahraničnej banke v inom štáte sa od sumy dane odpočítajú bankové poplatky za prevod peňažných prostriedkov. Daňový úrad Bratislava I môže vrátiť daň aj prostredníctvom zástupcu zahraničnej osoby z tretieho štátu, ak zástupca predloží daňovému úradu plnomocenstvo na zastupovanie zahraničnej osoby z tretieho štátu týkajúce sa vrátenia dane.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vertAlign w:val="superscript"/>
        </w:rPr>
      </w:pPr>
      <w:r w:rsidRPr="007A1781">
        <w:rPr>
          <w:rFonts w:ascii="Times New Roman" w:hAnsi="Times New Roman" w:cs="Times New Roman"/>
          <w:szCs w:val="24"/>
        </w:rPr>
        <w:t>(3) Rozhodnutie, ktorým sa zamieta žiadosť o vrátenie celej dane alebo časti dane, musí obsahovať odôvodnenie. Proti rozhodnutiu o zamietnutí žiadosti o vrátenie celej dane alebo časti dane sa môže zahraničná osoba z tretieho štátu odvolať spôsobom a v lehote podľa osobitného predpisu.</w:t>
      </w:r>
      <w:r w:rsidRPr="007A1781">
        <w:rPr>
          <w:rFonts w:ascii="Times New Roman" w:hAnsi="Times New Roman" w:cs="Times New Roman"/>
          <w:szCs w:val="24"/>
          <w:vertAlign w:val="superscript"/>
        </w:rPr>
        <w:t>27c)</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(4) Ak daň bola vrátená na základe nepravdivých údajov alebo sa vrátenie dane dosiahlo podvodným spôsobom, Daňový úrad Bratislava I uloží pokutu podľa osobitného predpisu</w:t>
      </w:r>
      <w:r w:rsidRPr="007A1781">
        <w:rPr>
          <w:rFonts w:ascii="Times New Roman" w:hAnsi="Times New Roman" w:cs="Times New Roman"/>
          <w:szCs w:val="24"/>
          <w:vertAlign w:val="superscript"/>
        </w:rPr>
        <w:t>27d)</w:t>
      </w:r>
      <w:r w:rsidRPr="007A1781">
        <w:rPr>
          <w:rFonts w:ascii="Times New Roman" w:hAnsi="Times New Roman" w:cs="Times New Roman"/>
          <w:szCs w:val="24"/>
        </w:rPr>
        <w:t xml:space="preserve"> a ak zahraničná osoba z tretieho štátu nevráti neoprávnene vrátenú daň alebo nezaplatí uloženú pokutu, Daňový úrad Bratislava I má právo odmietnuť ďalšie žiadosti o vrátenie dane počas dvoch kalendárnych rokov nasledujúcich po podaní žiadosti o vrátenie dane na základe nepravdivých údajov.</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(5) Nárok na vrátenie dane z tovarov a služieb nemá zahraničná osoba z tretieho štátu, ak štát, v ktorom má táto zahraničná osoba sídlo, miesto podnikania, prevádzkareň alebo bydlisko, neposkytuje vrátenie dane zdaniteľným osobám, ktoré sú platiteľmi podľa tohto zákona.“.</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2</w:t>
      </w:r>
      <w:r w:rsidR="0011099D">
        <w:rPr>
          <w:rFonts w:ascii="Times New Roman" w:hAnsi="Times New Roman" w:cs="Times New Roman"/>
          <w:szCs w:val="24"/>
        </w:rPr>
        <w:t>2</w:t>
      </w:r>
      <w:r w:rsidRPr="007A1781">
        <w:rPr>
          <w:rFonts w:ascii="Times New Roman" w:hAnsi="Times New Roman" w:cs="Times New Roman"/>
          <w:szCs w:val="24"/>
        </w:rPr>
        <w:t>. V § 68 ods. 1 písm. b) sa slová „§ 15 ods. 12“ nahrádzajú slovami „§ 16 ods. 18“.</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w:t>
      </w:r>
      <w:r w:rsidR="0011099D">
        <w:rPr>
          <w:rFonts w:ascii="Times New Roman" w:hAnsi="Times New Roman" w:cs="Times New Roman"/>
          <w:szCs w:val="24"/>
        </w:rPr>
        <w:t>3</w:t>
      </w:r>
      <w:r w:rsidRPr="007A1781">
        <w:rPr>
          <w:rFonts w:ascii="Times New Roman" w:hAnsi="Times New Roman" w:cs="Times New Roman"/>
          <w:szCs w:val="24"/>
        </w:rPr>
        <w:t>. V § 68 ods. 1 písm. d) sa slová „§ 15 ods. 10“ nahrádzajú slovami „§ 16 ods. 14“.</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w:t>
      </w:r>
      <w:r w:rsidR="0011099D">
        <w:rPr>
          <w:rFonts w:ascii="Times New Roman" w:hAnsi="Times New Roman" w:cs="Times New Roman"/>
          <w:szCs w:val="24"/>
        </w:rPr>
        <w:t>4</w:t>
      </w:r>
      <w:r w:rsidRPr="007A1781">
        <w:rPr>
          <w:rFonts w:ascii="Times New Roman" w:hAnsi="Times New Roman" w:cs="Times New Roman"/>
          <w:szCs w:val="24"/>
        </w:rPr>
        <w:t>. V § 68 ods. 10 sa slová „ods. 4“ nahrádzajú slovami “ods. 5“.</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w:t>
      </w:r>
      <w:r w:rsidR="0011099D">
        <w:rPr>
          <w:rFonts w:ascii="Times New Roman" w:hAnsi="Times New Roman" w:cs="Times New Roman"/>
          <w:szCs w:val="24"/>
        </w:rPr>
        <w:t>5</w:t>
      </w:r>
      <w:r w:rsidRPr="007A1781">
        <w:rPr>
          <w:rFonts w:ascii="Times New Roman" w:hAnsi="Times New Roman" w:cs="Times New Roman"/>
          <w:szCs w:val="24"/>
        </w:rPr>
        <w:t>. V § 69 odseky 2 až 4 znejú:</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Zdaniteľná osoba, ktorá má sídlo, miesto podnikania, prevádzkareň alebo bydlisko v tuzemsku, je povinná platiť daň pri službách uvedených v § 16 ods. 1 až 4, 10 a 11 a pri tovare dodanom s inštaláciou alebo montážou</w:t>
      </w:r>
      <w:r w:rsidRPr="007A1781">
        <w:rPr>
          <w:rFonts w:ascii="Times New Roman" w:hAnsi="Times New Roman" w:cs="Times New Roman"/>
          <w:i/>
          <w:iCs/>
          <w:szCs w:val="24"/>
        </w:rPr>
        <w:t>,</w:t>
      </w:r>
      <w:r w:rsidRPr="007A1781">
        <w:rPr>
          <w:rFonts w:ascii="Times New Roman" w:hAnsi="Times New Roman" w:cs="Times New Roman"/>
          <w:szCs w:val="24"/>
        </w:rPr>
        <w:t xml:space="preserve"> ktoré jej dodala zahraničná osoba z iného členského štátu alebo zahraničná osoba z tretieho štátu, ak miesto dodania služby alebo tovaru je v tuzemsku; zdaniteľná osoba nie je povinná platiť daň, ak je zahraničná osoba platiteľom.</w:t>
      </w:r>
    </w:p>
    <w:p w:rsidR="0017502B" w:rsidRPr="007A1781">
      <w:pPr>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 xml:space="preserve">(3) Zdaniteľná osoba a právnická osoba, ktorá nie je zdaniteľnou osobu a je </w:t>
      </w:r>
      <w:r w:rsidR="0011099D">
        <w:rPr>
          <w:rFonts w:ascii="Times New Roman" w:hAnsi="Times New Roman" w:cs="Times New Roman"/>
          <w:szCs w:val="24"/>
        </w:rPr>
        <w:t>registrovaná</w:t>
      </w:r>
      <w:r w:rsidRPr="007A1781">
        <w:rPr>
          <w:rFonts w:ascii="Times New Roman" w:hAnsi="Times New Roman" w:cs="Times New Roman"/>
          <w:szCs w:val="24"/>
        </w:rPr>
        <w:t xml:space="preserve"> pre daň podľa § 7, sú povinné platiť daň pri službe dodanej zahraničnou osobou z iného členského štátu alebo zahraničnou osobou z tretieho štátu, ak je miesto dodania služby podľa § 15 ods. 1 v tuzemsku.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(4) Na účely určenia osoby povinnej platiť daň podľa § 69 sa za zahraničnú osobu považuje aj taká osoba, ktorá má v tuzemsku prevádzkareň, ale táto prevádzkareň sa nezúčastňuje na dodaní tovaru alebo služby v tuzemsku touto osobou.“.</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w:t>
      </w:r>
      <w:r w:rsidR="0011099D">
        <w:rPr>
          <w:rFonts w:ascii="Times New Roman" w:hAnsi="Times New Roman" w:cs="Times New Roman"/>
          <w:szCs w:val="24"/>
        </w:rPr>
        <w:t>6</w:t>
      </w:r>
      <w:r w:rsidRPr="007A1781">
        <w:rPr>
          <w:rFonts w:ascii="Times New Roman" w:hAnsi="Times New Roman" w:cs="Times New Roman"/>
          <w:szCs w:val="24"/>
        </w:rPr>
        <w:t xml:space="preserve">. V § 69 ods. 5 sa slová „Ak osoba, ktorá nie je platiteľom,“ nahrádzajú slovami „Každá osoba, ktorá“. </w:t>
      </w:r>
    </w:p>
    <w:p w:rsidR="0017502B" w:rsidRPr="007A1781">
      <w:pPr>
        <w:jc w:val="both"/>
        <w:rPr>
          <w:rFonts w:ascii="Times New Roman" w:hAnsi="Times New Roman" w:cs="Times New Roman"/>
          <w:szCs w:val="24"/>
        </w:rPr>
      </w:pP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2</w:t>
      </w:r>
      <w:r w:rsidR="0011099D">
        <w:rPr>
          <w:rFonts w:ascii="Times New Roman" w:hAnsi="Times New Roman" w:cs="Times New Roman"/>
          <w:sz w:val="24"/>
          <w:szCs w:val="24"/>
        </w:rPr>
        <w:t>7</w:t>
      </w:r>
      <w:r w:rsidRPr="007A1781">
        <w:rPr>
          <w:rFonts w:ascii="Times New Roman" w:hAnsi="Times New Roman" w:cs="Times New Roman"/>
          <w:sz w:val="24"/>
          <w:szCs w:val="24"/>
        </w:rPr>
        <w:t>. V § 69 ods. 9 sa za slová „podľa § 7“ vkladajú slová „alebo 7a“.</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w:t>
      </w:r>
      <w:r w:rsidR="0011099D">
        <w:rPr>
          <w:rFonts w:ascii="Times New Roman" w:hAnsi="Times New Roman" w:cs="Times New Roman"/>
          <w:szCs w:val="24"/>
        </w:rPr>
        <w:t>8</w:t>
      </w:r>
      <w:r w:rsidRPr="007A1781">
        <w:rPr>
          <w:rFonts w:ascii="Times New Roman" w:hAnsi="Times New Roman" w:cs="Times New Roman"/>
          <w:szCs w:val="24"/>
        </w:rPr>
        <w:t>. V § 70 ods. 3 sa vypúšťajú slová „(§ 16 ods. 7)“.</w:t>
      </w:r>
    </w:p>
    <w:p w:rsidR="0017502B">
      <w:pPr>
        <w:pStyle w:val="Zkladntext"/>
        <w:spacing w:line="240" w:lineRule="atLeast"/>
        <w:jc w:val="both"/>
        <w:rPr>
          <w:rFonts w:ascii="Times New Roman" w:hAnsi="Times New Roman" w:cs="Times New Roman"/>
          <w:szCs w:val="24"/>
        </w:rPr>
      </w:pP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29. V § 70 odsek 4 znie:</w:t>
      </w:r>
    </w:p>
    <w:p w:rsidR="0011099D">
      <w:pPr>
        <w:pStyle w:val="Zkladntext"/>
        <w:spacing w:line="240" w:lineRule="atLeast"/>
        <w:jc w:val="both"/>
        <w:rPr>
          <w:rFonts w:ascii="Times New Roman" w:hAnsi="Times New Roman" w:cs="Times New Roman"/>
          <w:szCs w:val="24"/>
        </w:rPr>
      </w:pP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 xml:space="preserve">      „(4)  Osoba registrovaná pre daň podľa § 7 alebo 7a je povinná viesť záznamy o </w:t>
      </w: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 xml:space="preserve">      a) nadobudnutých tovaroch z iného členského štátu,</w:t>
      </w: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 xml:space="preserve">      b) dodaných službách s miestom dodania v inom členskom štáte podľa § 15 ods. 1,</w:t>
      </w: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 xml:space="preserve">      c) prijatých službách, pri ktorých je povinná platiť daň podľa § 69 ods. 3.“.</w:t>
      </w:r>
    </w:p>
    <w:p w:rsidR="0011099D">
      <w:pPr>
        <w:pStyle w:val="Zkladntext"/>
        <w:spacing w:line="240" w:lineRule="atLeast"/>
        <w:jc w:val="both"/>
        <w:rPr>
          <w:rFonts w:ascii="Times New Roman" w:hAnsi="Times New Roman" w:cs="Times New Roman"/>
          <w:szCs w:val="24"/>
        </w:rPr>
      </w:pP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30. V § 73 odsek 1 znie:</w:t>
      </w: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 xml:space="preserve"> </w:t>
      </w: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 xml:space="preserve">      „(1) Pri dodaní služby, pri ktorej je miesto dodania podľa § 15 ods. 1 v inom členskom štáte a osobu povinnou platiť daň je príjemca služby, je zdaniteľná osoba registrovaná pre daň v tuzemsku povinná vyhotoviť faktúru. Zdaniteľná osoba je povinná vyhotoviť faktúru aj v prípade, ak je platba prijatá predtým, ako je poskytovanie služby skončené. Zdaniteľná osoba vyhotoví faktúru najneskôr do 15 dní od dodania služby alebo prijatia platby.“.</w:t>
      </w:r>
    </w:p>
    <w:p w:rsidR="0011099D">
      <w:pPr>
        <w:pStyle w:val="Zkladntext"/>
        <w:spacing w:line="240" w:lineRule="atLeast"/>
        <w:jc w:val="both"/>
        <w:rPr>
          <w:rFonts w:ascii="Times New Roman" w:hAnsi="Times New Roman" w:cs="Times New Roman"/>
          <w:szCs w:val="24"/>
        </w:rPr>
      </w:pP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31. V § 73 ods. 2 písm. a) sa slová „platiteľa, ktorý dodáva službu, a jeho“ nahrádzajú slovami „zdaniteľnej osoby, ktorá dodáva službu, a jej“.</w:t>
      </w:r>
    </w:p>
    <w:p w:rsidR="0011099D">
      <w:pPr>
        <w:pStyle w:val="Zkladntext"/>
        <w:spacing w:line="240" w:lineRule="atLeast"/>
        <w:jc w:val="both"/>
        <w:rPr>
          <w:rFonts w:ascii="Times New Roman" w:hAnsi="Times New Roman" w:cs="Times New Roman"/>
          <w:szCs w:val="24"/>
        </w:rPr>
      </w:pPr>
    </w:p>
    <w:p w:rsidR="0011099D">
      <w:pPr>
        <w:pStyle w:val="Zkladntext"/>
        <w:spacing w:line="240" w:lineRule="atLeast"/>
        <w:jc w:val="both"/>
        <w:rPr>
          <w:rFonts w:ascii="Times New Roman" w:hAnsi="Times New Roman" w:cs="Times New Roman"/>
          <w:szCs w:val="24"/>
        </w:rPr>
      </w:pPr>
      <w:r>
        <w:rPr>
          <w:rFonts w:ascii="Times New Roman" w:hAnsi="Times New Roman" w:cs="Times New Roman"/>
          <w:szCs w:val="24"/>
        </w:rPr>
        <w:t>32. V § 73 ods. 2 písm. b) sa vypúšťajú slová „ak mu bolo pridelené“.</w:t>
      </w:r>
    </w:p>
    <w:p w:rsidR="0011099D"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008E30CE">
        <w:rPr>
          <w:rFonts w:ascii="Times New Roman" w:hAnsi="Times New Roman" w:cs="Times New Roman"/>
          <w:szCs w:val="24"/>
        </w:rPr>
        <w:t>33</w:t>
      </w:r>
      <w:r w:rsidRPr="007A1781">
        <w:rPr>
          <w:rFonts w:ascii="Times New Roman" w:hAnsi="Times New Roman" w:cs="Times New Roman"/>
          <w:szCs w:val="24"/>
        </w:rPr>
        <w:t>. V § 75 odsek 6 znie:</w:t>
      </w:r>
    </w:p>
    <w:p w:rsidR="0017502B" w:rsidRPr="007A1781">
      <w:pPr>
        <w:pStyle w:val="Zkladntext"/>
        <w:spacing w:line="240" w:lineRule="atLeast"/>
        <w:jc w:val="both"/>
        <w:rPr>
          <w:rFonts w:ascii="Times New Roman" w:hAnsi="Times New Roman" w:cs="Times New Roman"/>
          <w:szCs w:val="24"/>
        </w:rPr>
      </w:pPr>
    </w:p>
    <w:p w:rsidR="009544A8" w:rsidRPr="007A1781">
      <w:pPr>
        <w:pStyle w:val="Zkladntext"/>
        <w:spacing w:line="240" w:lineRule="atLeast"/>
        <w:jc w:val="both"/>
        <w:rPr>
          <w:rFonts w:ascii="Times New Roman" w:hAnsi="Times New Roman" w:cs="Times New Roman"/>
          <w:szCs w:val="24"/>
        </w:rPr>
      </w:pPr>
      <w:r w:rsidRPr="007A1781" w:rsidR="0017502B">
        <w:rPr>
          <w:rFonts w:ascii="Times New Roman" w:hAnsi="Times New Roman" w:cs="Times New Roman"/>
          <w:szCs w:val="24"/>
        </w:rPr>
        <w:t>„(6) Faktúra môže byť poslaná písomne alebo so súhlasom zákazníka môže byť poslaná alebo sprístupnená elektronicky. Vierohodnosť pôvodu a neporušenosť obsahu faktúry poslanej alebo sprístupnenej elektronicky musí byť zaručená  elektronickým podpisom podľa osobitného predpisu</w:t>
      </w:r>
      <w:r w:rsidRPr="007A1781" w:rsidR="0017502B">
        <w:rPr>
          <w:rFonts w:ascii="Times New Roman" w:hAnsi="Times New Roman" w:cs="Times New Roman"/>
          <w:szCs w:val="24"/>
          <w:vertAlign w:val="superscript"/>
        </w:rPr>
        <w:t xml:space="preserve">29) </w:t>
      </w:r>
      <w:r w:rsidRPr="007A1781" w:rsidR="0017502B">
        <w:rPr>
          <w:rFonts w:ascii="Times New Roman" w:hAnsi="Times New Roman" w:cs="Times New Roman"/>
          <w:szCs w:val="24"/>
        </w:rPr>
        <w:t xml:space="preserve"> alebo</w:t>
      </w:r>
      <w:r w:rsidRPr="007A1781" w:rsidR="00F4476E">
        <w:rPr>
          <w:rFonts w:ascii="Times New Roman" w:hAnsi="Times New Roman" w:cs="Times New Roman"/>
          <w:szCs w:val="24"/>
        </w:rPr>
        <w:t xml:space="preserve"> </w:t>
      </w:r>
      <w:r w:rsidRPr="007A1781" w:rsidR="0017502B">
        <w:rPr>
          <w:rFonts w:ascii="Times New Roman" w:hAnsi="Times New Roman" w:cs="Times New Roman"/>
          <w:szCs w:val="24"/>
        </w:rPr>
        <w:t>prostredníctvom elektronickej výmeny údajov</w:t>
      </w:r>
      <w:r w:rsidRPr="007A1781" w:rsidR="00812D2E">
        <w:rPr>
          <w:rFonts w:ascii="Times New Roman" w:hAnsi="Times New Roman" w:cs="Times New Roman"/>
          <w:szCs w:val="24"/>
        </w:rPr>
        <w:t>, ak zmluva týkajúca sa tejto výmeny ustanoví použitie postupov zabezpečujúcich vierohodnosť pôvodu a neporušenosť obsahu údajov</w:t>
      </w:r>
      <w:r w:rsidRPr="007A1781" w:rsidR="00F4476E">
        <w:rPr>
          <w:rFonts w:ascii="Times New Roman" w:hAnsi="Times New Roman" w:cs="Times New Roman"/>
          <w:szCs w:val="24"/>
        </w:rPr>
        <w:t>.</w:t>
      </w:r>
      <w:r w:rsidRPr="007A1781" w:rsidR="0017502B">
        <w:rPr>
          <w:rFonts w:ascii="Times New Roman" w:hAnsi="Times New Roman" w:cs="Times New Roman"/>
          <w:szCs w:val="24"/>
        </w:rPr>
        <w:t xml:space="preserve"> </w:t>
      </w:r>
      <w:r w:rsidRPr="007A1781" w:rsidR="00F4476E">
        <w:rPr>
          <w:rFonts w:ascii="Times New Roman" w:hAnsi="Times New Roman" w:cs="Times New Roman"/>
          <w:szCs w:val="24"/>
        </w:rPr>
        <w:t xml:space="preserve">Elektronickou výmenou údajov </w:t>
      </w:r>
      <w:r w:rsidRPr="007A1781">
        <w:rPr>
          <w:rFonts w:ascii="Times New Roman" w:hAnsi="Times New Roman" w:cs="Times New Roman"/>
          <w:szCs w:val="24"/>
        </w:rPr>
        <w:t>sa</w:t>
      </w:r>
      <w:r w:rsidRPr="007A1781" w:rsidR="00812D2E">
        <w:rPr>
          <w:rFonts w:ascii="Times New Roman" w:hAnsi="Times New Roman" w:cs="Times New Roman"/>
          <w:szCs w:val="24"/>
        </w:rPr>
        <w:t xml:space="preserve"> rozumie</w:t>
      </w:r>
      <w:r w:rsidRPr="007A1781" w:rsidR="0006023D">
        <w:rPr>
          <w:rFonts w:ascii="Times New Roman" w:hAnsi="Times New Roman" w:cs="Times New Roman"/>
          <w:szCs w:val="24"/>
        </w:rPr>
        <w:t xml:space="preserve"> </w:t>
      </w:r>
      <w:r w:rsidRPr="007A1781">
        <w:rPr>
          <w:rFonts w:ascii="Times New Roman" w:hAnsi="Times New Roman" w:cs="Times New Roman"/>
          <w:szCs w:val="24"/>
        </w:rPr>
        <w:t>prenos údajov elektronickou formou z počítača do počítača</w:t>
      </w:r>
      <w:r w:rsidRPr="007A1781" w:rsidR="00812D2E">
        <w:rPr>
          <w:rFonts w:ascii="Times New Roman" w:hAnsi="Times New Roman" w:cs="Times New Roman"/>
          <w:szCs w:val="24"/>
        </w:rPr>
        <w:t xml:space="preserve"> </w:t>
      </w:r>
      <w:r w:rsidRPr="007A1781">
        <w:rPr>
          <w:rFonts w:ascii="Times New Roman" w:hAnsi="Times New Roman" w:cs="Times New Roman"/>
          <w:szCs w:val="24"/>
        </w:rPr>
        <w:t>s využitím schválenej normy štruktúry odkazu elektronickej výmeny údajov. Odkaz elektronickej výmeny údajov pozostáva zo súboru dielov</w:t>
      </w:r>
      <w:r w:rsidRPr="007A1781" w:rsidR="001F5D23">
        <w:rPr>
          <w:rFonts w:ascii="Times New Roman" w:hAnsi="Times New Roman" w:cs="Times New Roman"/>
          <w:szCs w:val="24"/>
        </w:rPr>
        <w:t>,</w:t>
      </w:r>
      <w:r w:rsidRPr="007A1781">
        <w:rPr>
          <w:rFonts w:ascii="Times New Roman" w:hAnsi="Times New Roman" w:cs="Times New Roman"/>
          <w:szCs w:val="24"/>
        </w:rPr>
        <w:t xml:space="preserve"> štrukt</w:t>
      </w:r>
      <w:r w:rsidRPr="007A1781" w:rsidR="00812D2E">
        <w:rPr>
          <w:rFonts w:ascii="Times New Roman" w:hAnsi="Times New Roman" w:cs="Times New Roman"/>
          <w:szCs w:val="24"/>
        </w:rPr>
        <w:t>ú</w:t>
      </w:r>
      <w:r w:rsidRPr="007A1781">
        <w:rPr>
          <w:rFonts w:ascii="Times New Roman" w:hAnsi="Times New Roman" w:cs="Times New Roman"/>
          <w:szCs w:val="24"/>
        </w:rPr>
        <w:t>rovaných na základe schválenej normy</w:t>
      </w:r>
      <w:r w:rsidRPr="007A1781" w:rsidR="001F5D23">
        <w:rPr>
          <w:rFonts w:ascii="Times New Roman" w:hAnsi="Times New Roman" w:cs="Times New Roman"/>
          <w:szCs w:val="24"/>
        </w:rPr>
        <w:t>,</w:t>
      </w:r>
      <w:r w:rsidRPr="007A1781">
        <w:rPr>
          <w:rFonts w:ascii="Times New Roman" w:hAnsi="Times New Roman" w:cs="Times New Roman"/>
          <w:szCs w:val="24"/>
        </w:rPr>
        <w:t xml:space="preserve"> vy</w:t>
      </w:r>
      <w:r w:rsidRPr="007A1781" w:rsidR="001F5D23">
        <w:rPr>
          <w:rFonts w:ascii="Times New Roman" w:hAnsi="Times New Roman" w:cs="Times New Roman"/>
          <w:szCs w:val="24"/>
        </w:rPr>
        <w:t>hotovených</w:t>
      </w:r>
      <w:r w:rsidRPr="007A1781">
        <w:rPr>
          <w:rFonts w:ascii="Times New Roman" w:hAnsi="Times New Roman" w:cs="Times New Roman"/>
          <w:szCs w:val="24"/>
        </w:rPr>
        <w:t xml:space="preserve"> vo formáte čitateľnom počítačom, ktoré môžu byť automaticky a nedvojzmyselne spracované.</w:t>
      </w:r>
      <w:r w:rsidRPr="007A1781" w:rsidR="001F5D23">
        <w:rPr>
          <w:rFonts w:ascii="Times New Roman" w:hAnsi="Times New Roman" w:cs="Times New Roman"/>
          <w:szCs w:val="24"/>
        </w:rPr>
        <w:t>“.</w:t>
      </w:r>
    </w:p>
    <w:p w:rsidR="001F5D23"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008E30CE">
        <w:rPr>
          <w:rFonts w:ascii="Times New Roman" w:hAnsi="Times New Roman" w:cs="Times New Roman"/>
          <w:szCs w:val="24"/>
        </w:rPr>
        <w:t>34</w:t>
      </w:r>
      <w:r w:rsidRPr="007A1781">
        <w:rPr>
          <w:rFonts w:ascii="Times New Roman" w:hAnsi="Times New Roman" w:cs="Times New Roman"/>
          <w:szCs w:val="24"/>
        </w:rPr>
        <w:t>. V § 76 ods. 5 sa slová „Elektronicky vyhotovené faktúry“ nahrádzajú slovami „Faktúry poslané alebo sprístupnené elektronicky“.</w:t>
      </w:r>
    </w:p>
    <w:p w:rsidR="0017502B" w:rsidRPr="007A1781">
      <w:pPr>
        <w:jc w:val="both"/>
        <w:rPr>
          <w:rFonts w:ascii="Times New Roman" w:hAnsi="Times New Roman" w:cs="Times New Roman"/>
          <w:szCs w:val="24"/>
        </w:rPr>
      </w:pPr>
    </w:p>
    <w:p w:rsidR="0017502B" w:rsidRPr="007A1781">
      <w:pPr>
        <w:pStyle w:val="BodyText2"/>
        <w:autoSpaceDE/>
        <w:autoSpaceDN/>
        <w:rPr>
          <w:rFonts w:ascii="Times New Roman" w:hAnsi="Times New Roman" w:cs="Times New Roman"/>
          <w:sz w:val="24"/>
          <w:szCs w:val="24"/>
        </w:rPr>
      </w:pPr>
      <w:r w:rsidR="008E30CE">
        <w:rPr>
          <w:rFonts w:ascii="Times New Roman" w:hAnsi="Times New Roman" w:cs="Times New Roman"/>
          <w:sz w:val="24"/>
          <w:szCs w:val="24"/>
        </w:rPr>
        <w:t>35</w:t>
      </w:r>
      <w:r w:rsidRPr="007A1781">
        <w:rPr>
          <w:rFonts w:ascii="Times New Roman" w:hAnsi="Times New Roman" w:cs="Times New Roman"/>
          <w:sz w:val="24"/>
          <w:szCs w:val="24"/>
        </w:rPr>
        <w:t>. V § 77 odsek 5 znie:</w:t>
      </w:r>
    </w:p>
    <w:p w:rsidR="0017502B" w:rsidRPr="007A1781">
      <w:pPr>
        <w:autoSpaceDE/>
        <w:autoSpaceDN/>
        <w:jc w:val="both"/>
        <w:rPr>
          <w:rFonts w:ascii="Times New Roman" w:hAnsi="Times New Roman" w:cs="Times New Roman"/>
          <w:szCs w:val="24"/>
        </w:rPr>
      </w:pPr>
    </w:p>
    <w:p w:rsidR="0017502B" w:rsidRPr="007A1781">
      <w:pPr>
        <w:autoSpaceDE/>
        <w:autoSpaceDN/>
        <w:jc w:val="both"/>
        <w:rPr>
          <w:rFonts w:ascii="Times New Roman" w:hAnsi="Times New Roman" w:cs="Times New Roman"/>
          <w:szCs w:val="24"/>
        </w:rPr>
      </w:pPr>
      <w:r w:rsidRPr="007A1781">
        <w:rPr>
          <w:rFonts w:ascii="Times New Roman" w:hAnsi="Times New Roman" w:cs="Times New Roman"/>
          <w:szCs w:val="24"/>
        </w:rPr>
        <w:t>„(5) Ak je na platiteľa právoplatne vyhlásený konkurz, končí sa prebiehajúce zdaňovacie obdobie platiteľa dňom, ktorý predchádza vyhláseniu konkurzu. Ďalšie zdaňovacie obdobie platiteľa sa začína dňom právoplatného vyhlásenia konkurzu a končí sa posledným dňom kalendárneho mesiaca, v ktorom bol právoplatne vyhlásený konkurz. Po skončení zdaňovacieho obdobia podľa druhej vety je zdaňovacím obdobím takého platiteľa kalendárny mesiac.“.</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3</w:t>
      </w:r>
      <w:r w:rsidR="008E30CE">
        <w:rPr>
          <w:rFonts w:ascii="Times New Roman" w:hAnsi="Times New Roman" w:cs="Times New Roman"/>
          <w:szCs w:val="24"/>
        </w:rPr>
        <w:t>6</w:t>
      </w:r>
      <w:r w:rsidRPr="007A1781">
        <w:rPr>
          <w:rFonts w:ascii="Times New Roman" w:hAnsi="Times New Roman" w:cs="Times New Roman"/>
          <w:szCs w:val="24"/>
        </w:rPr>
        <w:t>. § 80 vrátane nadpisu znie:</w:t>
      </w:r>
    </w:p>
    <w:p w:rsidR="0017502B" w:rsidRPr="007A1781">
      <w:pPr>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 80</w:t>
      </w:r>
    </w:p>
    <w:p w:rsidR="0017502B" w:rsidRPr="007A1781">
      <w:pPr>
        <w:jc w:val="center"/>
        <w:rPr>
          <w:rFonts w:ascii="Times New Roman" w:hAnsi="Times New Roman" w:cs="Times New Roman"/>
          <w:szCs w:val="24"/>
        </w:rPr>
      </w:pPr>
    </w:p>
    <w:p w:rsidR="0017502B" w:rsidRPr="007A1781">
      <w:pPr>
        <w:jc w:val="center"/>
        <w:rPr>
          <w:rFonts w:ascii="Times New Roman" w:hAnsi="Times New Roman" w:cs="Times New Roman"/>
          <w:szCs w:val="24"/>
        </w:rPr>
      </w:pPr>
      <w:r w:rsidRPr="007A1781">
        <w:rPr>
          <w:rFonts w:ascii="Times New Roman" w:hAnsi="Times New Roman" w:cs="Times New Roman"/>
          <w:szCs w:val="24"/>
        </w:rPr>
        <w:t>Súhrnný výkaz</w:t>
      </w:r>
    </w:p>
    <w:p w:rsidR="0017502B" w:rsidRPr="007A1781">
      <w:pPr>
        <w:jc w:val="center"/>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(1) Platiteľ je povinný podať súhrnný výkaz za každý kalendárny mesiac, v ktorom </w:t>
      </w:r>
    </w:p>
    <w:p w:rsidR="0017502B" w:rsidRPr="007A1781">
      <w:pPr>
        <w:jc w:val="both"/>
        <w:rPr>
          <w:rFonts w:ascii="Times New Roman" w:hAnsi="Times New Roman" w:cs="Times New Roman"/>
          <w:szCs w:val="24"/>
        </w:rPr>
      </w:pPr>
      <w:r w:rsidRPr="007A1781">
        <w:rPr>
          <w:rFonts w:ascii="Times New Roman" w:hAnsi="Times New Roman" w:cs="Times New Roman"/>
          <w:szCs w:val="24"/>
        </w:rPr>
        <w:t>a) dodal tovar oslobodený od dane podľa § 43 ods. 1 z tuzemska do iného členského štátu osobe, ktorá je identifikovaná pre daň v inom členskom štáte,</w:t>
      </w:r>
    </w:p>
    <w:p w:rsidR="0017502B" w:rsidRPr="007A1781">
      <w:pPr>
        <w:jc w:val="both"/>
        <w:rPr>
          <w:rFonts w:ascii="Times New Roman" w:hAnsi="Times New Roman" w:cs="Times New Roman"/>
          <w:szCs w:val="24"/>
        </w:rPr>
      </w:pPr>
      <w:r w:rsidRPr="007A1781">
        <w:rPr>
          <w:rFonts w:ascii="Times New Roman" w:hAnsi="Times New Roman" w:cs="Times New Roman"/>
          <w:szCs w:val="24"/>
        </w:rPr>
        <w:t>b) premiestnil tovar oslobodený od dane podľa § 43 ods. 4,</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c) sa zúčastnil na trojstrannom obchode ako prvý odberateľ </w:t>
      </w:r>
      <w:r w:rsidRPr="007A1781" w:rsidR="00516FC3">
        <w:rPr>
          <w:rFonts w:ascii="Times New Roman" w:hAnsi="Times New Roman" w:cs="Times New Roman"/>
          <w:szCs w:val="24"/>
        </w:rPr>
        <w:t xml:space="preserve">podľa </w:t>
      </w:r>
      <w:r w:rsidRPr="007A1781">
        <w:rPr>
          <w:rFonts w:ascii="Times New Roman" w:hAnsi="Times New Roman" w:cs="Times New Roman"/>
          <w:szCs w:val="24"/>
        </w:rPr>
        <w:t>§ 45,</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d) dodal službu s miestom dodania v inom členskom štáte </w:t>
      </w:r>
      <w:r w:rsidRPr="007A1781" w:rsidR="0096439A">
        <w:rPr>
          <w:rFonts w:ascii="Times New Roman" w:hAnsi="Times New Roman" w:cs="Times New Roman"/>
          <w:szCs w:val="24"/>
        </w:rPr>
        <w:t xml:space="preserve">podľa </w:t>
      </w:r>
      <w:r w:rsidRPr="007A1781">
        <w:rPr>
          <w:rFonts w:ascii="Times New Roman" w:hAnsi="Times New Roman" w:cs="Times New Roman"/>
          <w:szCs w:val="24"/>
        </w:rPr>
        <w:t xml:space="preserve">§ 15 ods. 1 zdaniteľnej osobe alebo právnickej osobe, ktorá nie je zdaniteľnou osobou a je identifikovaná pre daň, a táto osoba je povinná platiť daň.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(2) Platiteľ môže podať súhrnný výkaz za kalendárny štvrťrok, ak hodnota tovarov podľa odseku 1 písm. a) až c) nepresiahne v príslušnom kalendárnom štvrťroku a súčasne v predchádzajúcich štyroch kalendárnych štvrťrokoch hodnotu 100 000 eur; možnosť </w:t>
      </w:r>
      <w:r w:rsidRPr="007A1781" w:rsidR="00735B66">
        <w:rPr>
          <w:rFonts w:ascii="Times New Roman" w:hAnsi="Times New Roman" w:cs="Times New Roman"/>
          <w:szCs w:val="24"/>
        </w:rPr>
        <w:t xml:space="preserve">podať súhrnný výkaz za kalendárny štvrťrok </w:t>
      </w:r>
      <w:r w:rsidRPr="007A1781">
        <w:rPr>
          <w:rFonts w:ascii="Times New Roman" w:hAnsi="Times New Roman" w:cs="Times New Roman"/>
          <w:szCs w:val="24"/>
        </w:rPr>
        <w:t xml:space="preserve">prestáva platiť od skončenia kalendárneho mesiaca, v ktorom hodnota tovarov podľa odseku 1 písm. a) až c) presiahne v príslušnom kalendárnom štvrťroku hodnotu 100 000 eur, a platiteľ je povinný podať súhrnný výkaz </w:t>
      </w:r>
      <w:r w:rsidRPr="007A1781" w:rsidR="004D778C">
        <w:rPr>
          <w:rFonts w:ascii="Times New Roman" w:hAnsi="Times New Roman" w:cs="Times New Roman"/>
          <w:szCs w:val="24"/>
        </w:rPr>
        <w:t xml:space="preserve">osobitne </w:t>
      </w:r>
      <w:r w:rsidRPr="007A1781">
        <w:rPr>
          <w:rFonts w:ascii="Times New Roman" w:hAnsi="Times New Roman" w:cs="Times New Roman"/>
          <w:szCs w:val="24"/>
        </w:rPr>
        <w:t>za každý kalendárny mesiac príslušného kalendárneho štvrťroka</w:t>
      </w:r>
      <w:r w:rsidRPr="007A1781" w:rsidR="004D778C">
        <w:rPr>
          <w:rFonts w:ascii="Times New Roman" w:hAnsi="Times New Roman" w:cs="Times New Roman"/>
          <w:szCs w:val="24"/>
        </w:rPr>
        <w:t>.</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(3) Súhrnný výkaz je povinná podať aj zdaniteľná osoba </w:t>
      </w:r>
      <w:r w:rsidR="008E30CE">
        <w:rPr>
          <w:rFonts w:ascii="Times New Roman" w:hAnsi="Times New Roman" w:cs="Times New Roman"/>
          <w:szCs w:val="24"/>
        </w:rPr>
        <w:t>registrovaná</w:t>
      </w:r>
      <w:r w:rsidRPr="007A1781">
        <w:rPr>
          <w:rFonts w:ascii="Times New Roman" w:hAnsi="Times New Roman" w:cs="Times New Roman"/>
          <w:szCs w:val="24"/>
        </w:rPr>
        <w:t xml:space="preserve"> pre daň podľa § 7 alebo § 7a za každý kalendárny štvrťrok, v ktorom dodala službu podľa odseku 1 písm. d). </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(4) Súhrnný výkaz musí obsahovať</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a) identifikačné číslo pre daň osoby, ktorá podáva súhrnný výkaz, </w:t>
      </w:r>
    </w:p>
    <w:p w:rsidR="0017502B" w:rsidRPr="007A1781">
      <w:pPr>
        <w:pStyle w:val="BodyText2"/>
        <w:rPr>
          <w:rFonts w:ascii="Times New Roman" w:hAnsi="Times New Roman" w:cs="Times New Roman"/>
          <w:sz w:val="24"/>
          <w:szCs w:val="24"/>
        </w:rPr>
      </w:pPr>
      <w:r w:rsidRPr="007A1781">
        <w:rPr>
          <w:rFonts w:ascii="Times New Roman" w:hAnsi="Times New Roman" w:cs="Times New Roman"/>
          <w:sz w:val="24"/>
          <w:szCs w:val="24"/>
        </w:rPr>
        <w:t>b) pri dodaní tovaru podľa odseku 1 písm. a) identifikačné číslo pre daň nadobúdateľa, pod ktorým mu bol tovar dodaný, a celkovú hodnotu dodaného tovaru pre každého nadobúdateľa osobitne,</w:t>
      </w:r>
    </w:p>
    <w:p w:rsidR="0017502B" w:rsidRPr="007A1781">
      <w:pPr>
        <w:jc w:val="both"/>
        <w:rPr>
          <w:rFonts w:ascii="Times New Roman" w:hAnsi="Times New Roman" w:cs="Times New Roman"/>
          <w:szCs w:val="24"/>
        </w:rPr>
      </w:pPr>
      <w:r w:rsidRPr="007A1781">
        <w:rPr>
          <w:rFonts w:ascii="Times New Roman" w:hAnsi="Times New Roman" w:cs="Times New Roman"/>
          <w:szCs w:val="24"/>
        </w:rPr>
        <w:t>c) pri dodaní tovaru podľa odseku 1 písm. b) identifikačné číslo pre daň, ktoré má platiteľ pridelené v členskom štáte, v ktorom sa skončí odoslanie alebo preprava tovaru, a hodnotu tovaru zodpovedajúcu základu dane určeného podľa § 22 ods. 6,</w:t>
      </w:r>
    </w:p>
    <w:p w:rsidR="0017502B" w:rsidRPr="007A1781">
      <w:pPr>
        <w:jc w:val="both"/>
        <w:rPr>
          <w:rFonts w:ascii="Times New Roman" w:hAnsi="Times New Roman" w:cs="Times New Roman"/>
          <w:szCs w:val="24"/>
        </w:rPr>
      </w:pPr>
      <w:r w:rsidRPr="007A1781">
        <w:rPr>
          <w:rFonts w:ascii="Times New Roman" w:hAnsi="Times New Roman" w:cs="Times New Roman"/>
          <w:szCs w:val="24"/>
        </w:rPr>
        <w:t>d) pri trojstrannom obchode podľa odseku 1 písm. c) identifikačné číslo pre daň druhého odberateľa pridelené v členskom štáte, v ktorom sa skončí odoslanie alebo preprava tovaru, a hodnotu tovaru dodaného druhému odberateľovi,</w:t>
      </w:r>
    </w:p>
    <w:p w:rsidR="0017502B" w:rsidRPr="007A1781">
      <w:pPr>
        <w:jc w:val="both"/>
        <w:rPr>
          <w:rFonts w:ascii="Times New Roman" w:hAnsi="Times New Roman" w:cs="Times New Roman"/>
          <w:szCs w:val="24"/>
        </w:rPr>
      </w:pPr>
      <w:r w:rsidRPr="007A1781">
        <w:rPr>
          <w:rFonts w:ascii="Times New Roman" w:hAnsi="Times New Roman" w:cs="Times New Roman"/>
          <w:szCs w:val="24"/>
        </w:rPr>
        <w:t>e) pri dodaní služby identifikačné číslo pre daň príjemcu služby, pod ktorým mu bola služba dodaná, a celkovú hodnotu dodaných služieb pre každého príjemcu služieb.</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(5) V súhrnnom výkaze sa neuvádzajú služby oslobodené od dane podľa zákona platného v členskom štáte, v ktorom je miesto dodania služby.</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(6) Hodnota dodaných tovarov a dodaných služieb podľa odseku 4 sa uvádza v súhrnnom výkaze za obdobie, v ktorom vznikla daňová povinnosť. </w:t>
      </w:r>
      <w:r w:rsidRPr="007A1781">
        <w:rPr>
          <w:rFonts w:ascii="Times New Roman" w:hAnsi="Times New Roman" w:cs="Times New Roman"/>
          <w:iCs/>
          <w:szCs w:val="24"/>
        </w:rPr>
        <w:t>Údaje v súhrnnom výkaze sa uvádzajú v eurách a zaokrúhľujú sa na celé eurá do 0,5 eura nadol a od 0,5 eura vrátane nahor.</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(7) Pri oprave základu dane podľa § 25 sa v súhrnnom výkaze uvádza suma, o ktorú sa základ dane opravil, a to za obdobie, v ktorom bola oprava základu dane oznámená nadobúdateľovi tovaru alebo príjemcovi služby.</w:t>
      </w: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 </w:t>
      </w:r>
    </w:p>
    <w:p w:rsidR="0017502B" w:rsidRPr="007A1781">
      <w:pPr>
        <w:jc w:val="both"/>
        <w:rPr>
          <w:rFonts w:ascii="Times New Roman" w:hAnsi="Times New Roman" w:cs="Times New Roman"/>
          <w:szCs w:val="24"/>
        </w:rPr>
      </w:pPr>
      <w:r w:rsidRPr="007A1781">
        <w:rPr>
          <w:rFonts w:ascii="Times New Roman" w:hAnsi="Times New Roman" w:cs="Times New Roman"/>
          <w:szCs w:val="24"/>
        </w:rPr>
        <w:t>(8) Ak osoba, ktorá podala súhrnný výkaz, zistí pred uplynutím lehoty na podanie súhrnného výkazu, že údaje uvedené v súhrnnom výkaze sú neúplné alebo nesprávne, podá opravný súhrnný výkaz. Ak osoba, ktorá podala súhrnný výkaz, zistí po uplynutí lehoty na podanie súhrnného výkazu, že údaje v súhrnnom výkaze sú neúplné alebo nesprávne, podá dodatočný súhrnný výkaz, v ktorom uvedie len doplnené alebo opravené údaje.</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 xml:space="preserve">(9) Osoby podľa odsekov 1 až 3 sú povinné podať súhrnný výkaz elektronickými prostriedkami najneskôr do 20 dní po skončení </w:t>
      </w:r>
      <w:r w:rsidRPr="007A1781" w:rsidR="004D778C">
        <w:rPr>
          <w:rFonts w:ascii="Times New Roman" w:hAnsi="Times New Roman" w:cs="Times New Roman"/>
          <w:szCs w:val="24"/>
        </w:rPr>
        <w:t>obdobia</w:t>
      </w:r>
      <w:r w:rsidRPr="007A1781">
        <w:rPr>
          <w:rFonts w:ascii="Times New Roman" w:hAnsi="Times New Roman" w:cs="Times New Roman"/>
          <w:szCs w:val="24"/>
        </w:rPr>
        <w:t>, za ktor</w:t>
      </w:r>
      <w:r w:rsidRPr="007A1781" w:rsidR="004D778C">
        <w:rPr>
          <w:rFonts w:ascii="Times New Roman" w:hAnsi="Times New Roman" w:cs="Times New Roman"/>
          <w:szCs w:val="24"/>
        </w:rPr>
        <w:t>é</w:t>
      </w:r>
      <w:r w:rsidRPr="007A1781">
        <w:rPr>
          <w:rFonts w:ascii="Times New Roman" w:hAnsi="Times New Roman" w:cs="Times New Roman"/>
          <w:szCs w:val="24"/>
        </w:rPr>
        <w:t xml:space="preserve"> sú povinné podať súhrnný výkaz</w:t>
      </w:r>
      <w:r w:rsidRPr="007A1781" w:rsidR="004D778C">
        <w:rPr>
          <w:rFonts w:ascii="Times New Roman" w:hAnsi="Times New Roman" w:cs="Times New Roman"/>
          <w:szCs w:val="24"/>
        </w:rPr>
        <w:t>.</w:t>
      </w:r>
      <w:r w:rsidRPr="007A1781">
        <w:rPr>
          <w:rFonts w:ascii="Times New Roman" w:hAnsi="Times New Roman" w:cs="Times New Roman"/>
          <w:szCs w:val="24"/>
        </w:rPr>
        <w:t xml:space="preserve"> Súhrnný výkaz musí byť podpísaný zaručeným elektronickým podpisom. Súhrnný výkaz podaný elektronickými prostriedkami nemusí byť podpísaný zaručeným elektronickým podpisom, ak osoba, ktorá podáva súhrnný výkaz, má s daňovým úradom uzavretú písomnú dohodu, ktorá obsahuje najmä náležitosti elektronického doručovania, spôsob overovania podania urobeného elektronickými prostriedkami a spôsob preukazovania doručenia a ak osoba, ktorá podáva súhrnný výkaz, písomne oznámi daňovému úradu údaje potrebné na doručovanie na tlačive podľa vzoru uverejneného na internetovej stránke Daňového riaditeľstva Slovenskej republiky.</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(10) Súhrnný výkaz sa podáva na tlačive, ktorého vzor ustanoví opatrenie, ktoré vydá Ministerstvo financií Slovenskej republiky a ktoré sa vyhlasuje v Zbierke zákonov Slovenskej republiky uverejnením jeho úplného znenia.</w:t>
      </w:r>
      <w:r w:rsidRPr="007A1781">
        <w:rPr>
          <w:rFonts w:ascii="Times New Roman" w:hAnsi="Times New Roman" w:cs="Times New Roman"/>
          <w:iCs/>
          <w:szCs w:val="24"/>
        </w:rPr>
        <w:t>“.</w:t>
      </w:r>
    </w:p>
    <w:p w:rsidR="0017502B">
      <w:pPr>
        <w:jc w:val="both"/>
        <w:rPr>
          <w:rFonts w:ascii="Times New Roman" w:hAnsi="Times New Roman" w:cs="Times New Roman"/>
          <w:szCs w:val="24"/>
        </w:rPr>
      </w:pPr>
      <w:r w:rsidRPr="007A1781">
        <w:rPr>
          <w:rFonts w:ascii="Times New Roman" w:hAnsi="Times New Roman" w:cs="Times New Roman"/>
          <w:szCs w:val="24"/>
        </w:rPr>
        <w:t xml:space="preserve"> </w:t>
      </w:r>
    </w:p>
    <w:p w:rsidR="008E30CE">
      <w:pPr>
        <w:jc w:val="both"/>
        <w:rPr>
          <w:rFonts w:ascii="Times New Roman" w:hAnsi="Times New Roman" w:cs="Times New Roman"/>
          <w:szCs w:val="24"/>
        </w:rPr>
      </w:pPr>
    </w:p>
    <w:p w:rsidR="008E30CE">
      <w:pPr>
        <w:jc w:val="both"/>
        <w:rPr>
          <w:rFonts w:ascii="Times New Roman" w:hAnsi="Times New Roman" w:cs="Times New Roman"/>
          <w:szCs w:val="24"/>
        </w:rPr>
      </w:pPr>
    </w:p>
    <w:p w:rsidR="008E30CE" w:rsidRPr="007A1781">
      <w:pPr>
        <w:jc w:val="both"/>
        <w:rPr>
          <w:rFonts w:ascii="Times New Roman" w:hAnsi="Times New Roman" w:cs="Times New Roman"/>
          <w:szCs w:val="24"/>
        </w:rPr>
      </w:pPr>
    </w:p>
    <w:p w:rsidR="0017502B" w:rsidRPr="007A1781">
      <w:pPr>
        <w:pStyle w:val="BodyText"/>
        <w:jc w:val="both"/>
        <w:rPr>
          <w:rFonts w:ascii="Times New Roman" w:hAnsi="Times New Roman" w:cs="Times New Roman"/>
          <w:sz w:val="24"/>
          <w:szCs w:val="24"/>
        </w:rPr>
      </w:pPr>
      <w:r w:rsidRPr="007A1781">
        <w:rPr>
          <w:rFonts w:ascii="Times New Roman" w:hAnsi="Times New Roman" w:cs="Times New Roman"/>
          <w:sz w:val="24"/>
          <w:szCs w:val="24"/>
        </w:rPr>
        <w:t>3</w:t>
      </w:r>
      <w:r w:rsidR="008E30CE">
        <w:rPr>
          <w:rFonts w:ascii="Times New Roman" w:hAnsi="Times New Roman" w:cs="Times New Roman"/>
          <w:sz w:val="24"/>
          <w:szCs w:val="24"/>
        </w:rPr>
        <w:t>7</w:t>
      </w:r>
      <w:r w:rsidRPr="007A1781">
        <w:rPr>
          <w:rFonts w:ascii="Times New Roman" w:hAnsi="Times New Roman" w:cs="Times New Roman"/>
          <w:sz w:val="24"/>
          <w:szCs w:val="24"/>
        </w:rPr>
        <w:t>. Za § 85g sa vkladá § 85h, ktorý vrátane nadpisu znie:</w:t>
      </w:r>
    </w:p>
    <w:p w:rsidR="0017502B" w:rsidRPr="007A1781">
      <w:pPr>
        <w:pStyle w:val="BodyText"/>
        <w:jc w:val="both"/>
        <w:rPr>
          <w:rFonts w:ascii="Times New Roman" w:hAnsi="Times New Roman" w:cs="Times New Roman"/>
          <w:sz w:val="24"/>
          <w:szCs w:val="24"/>
        </w:rPr>
      </w:pPr>
    </w:p>
    <w:p w:rsidR="0017502B" w:rsidRPr="007A1781">
      <w:pPr>
        <w:pStyle w:val="BodyText"/>
        <w:jc w:val="center"/>
        <w:rPr>
          <w:rFonts w:ascii="Times New Roman" w:hAnsi="Times New Roman" w:cs="Times New Roman"/>
          <w:sz w:val="24"/>
          <w:szCs w:val="24"/>
        </w:rPr>
      </w:pPr>
      <w:r w:rsidRPr="007A1781">
        <w:rPr>
          <w:rFonts w:ascii="Times New Roman" w:hAnsi="Times New Roman" w:cs="Times New Roman"/>
          <w:sz w:val="24"/>
          <w:szCs w:val="24"/>
        </w:rPr>
        <w:t>„§ 85h</w:t>
      </w:r>
    </w:p>
    <w:p w:rsidR="0017502B" w:rsidRPr="007A1781">
      <w:pPr>
        <w:pStyle w:val="BodyText"/>
        <w:jc w:val="center"/>
        <w:rPr>
          <w:rFonts w:ascii="Times New Roman" w:hAnsi="Times New Roman" w:cs="Times New Roman"/>
          <w:sz w:val="24"/>
          <w:szCs w:val="24"/>
        </w:rPr>
      </w:pPr>
    </w:p>
    <w:p w:rsidR="0017502B" w:rsidRPr="007A1781">
      <w:pPr>
        <w:pStyle w:val="BodyText"/>
        <w:jc w:val="center"/>
        <w:rPr>
          <w:rFonts w:ascii="Times New Roman" w:hAnsi="Times New Roman" w:cs="Times New Roman"/>
          <w:sz w:val="24"/>
          <w:szCs w:val="24"/>
        </w:rPr>
      </w:pPr>
      <w:r w:rsidRPr="007A1781">
        <w:rPr>
          <w:rFonts w:ascii="Times New Roman" w:hAnsi="Times New Roman" w:cs="Times New Roman"/>
          <w:sz w:val="24"/>
          <w:szCs w:val="24"/>
        </w:rPr>
        <w:t>Prechodné ustanovenia k úpravám účinným od 1. januára 2010</w:t>
      </w:r>
    </w:p>
    <w:p w:rsidR="0017502B" w:rsidRPr="007A1781">
      <w:pPr>
        <w:pStyle w:val="BodyText"/>
        <w:jc w:val="center"/>
        <w:rPr>
          <w:rFonts w:ascii="Times New Roman" w:hAnsi="Times New Roman" w:cs="Times New Roman"/>
          <w:sz w:val="24"/>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(1) Ak je služba dodaná inak ako podľa odseku 2 zahraničnou osobou z iného členského štátu alebo zahraničnou osobou z tretieho štátu pred účinnosťou tohto zákona a osobou povinnou platiť daň bol príjemca služby a daňová povinnosť nevznikla do 31. decembra 2009 alebo vznikla čiastočne v rozsahu prijatej platby podľa § 19 ods. 4, vzniká daňová povinnosť podľa § 19 ods. 2 v znení účinnom do 31. decembra 2009.</w:t>
      </w:r>
    </w:p>
    <w:p w:rsidR="0017502B" w:rsidRPr="007A1781">
      <w:pPr>
        <w:jc w:val="both"/>
        <w:rPr>
          <w:rFonts w:ascii="Times New Roman" w:hAnsi="Times New Roman" w:cs="Times New Roman"/>
          <w:szCs w:val="24"/>
        </w:rPr>
      </w:pPr>
    </w:p>
    <w:p w:rsidR="0017502B" w:rsidRPr="007A1781">
      <w:pPr>
        <w:jc w:val="both"/>
        <w:rPr>
          <w:rFonts w:ascii="Times New Roman" w:hAnsi="Times New Roman" w:cs="Times New Roman"/>
          <w:szCs w:val="24"/>
        </w:rPr>
      </w:pPr>
      <w:r w:rsidRPr="007A1781">
        <w:rPr>
          <w:rFonts w:ascii="Times New Roman" w:hAnsi="Times New Roman" w:cs="Times New Roman"/>
          <w:szCs w:val="24"/>
        </w:rPr>
        <w:t>(2) Ak sa dodanie služby uskutočňuje čiastkovo alebo opakovane a platba je dohodnutá za obdobie dlhšie ako 12 kalendárnych mesiacov a daňová povinnosť nevznikla do 31. decembra 2009 z celkového základu dane, vzniká daňová povinnosť podľa § 19 ods. 3 písm. b) v znení účinnom od 1. januára 2010.</w:t>
      </w:r>
    </w:p>
    <w:p w:rsidR="0017502B" w:rsidRPr="007A1781">
      <w:pPr>
        <w:jc w:val="both"/>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(3)  Ustanovenia § 55a až 55g sa vzťahujú na žiadosti o vrátenie dane podané po 31. decembri 2009.</w:t>
      </w: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(4) Na žiadosti o vrátenie dane zahraničným osobám z tretích štátov za obdobie do 31. decembra 2009 sa vzťahujú ustanovenia § 56 až 58 v znení účinnom do 31. decembra 2009.“.</w:t>
      </w: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3</w:t>
      </w:r>
      <w:r w:rsidR="008E30CE">
        <w:rPr>
          <w:rFonts w:ascii="Times New Roman" w:hAnsi="Times New Roman" w:cs="Times New Roman"/>
          <w:szCs w:val="24"/>
        </w:rPr>
        <w:t>8</w:t>
      </w:r>
      <w:r w:rsidRPr="007A1781">
        <w:rPr>
          <w:rFonts w:ascii="Times New Roman" w:hAnsi="Times New Roman" w:cs="Times New Roman"/>
          <w:szCs w:val="24"/>
        </w:rPr>
        <w:t>. Slová „Európske spoločenstvá“ vo všetkých tvaroch sa v celom texte zákona nahrádzajú slovami „Európske spoločenstvo“ v príslušnom tvare.</w:t>
      </w: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jc w:val="both"/>
        <w:rPr>
          <w:rFonts w:ascii="Times New Roman" w:hAnsi="Times New Roman" w:cs="Times New Roman"/>
          <w:szCs w:val="24"/>
        </w:rPr>
      </w:pPr>
      <w:r w:rsidRPr="007A1781">
        <w:rPr>
          <w:rFonts w:ascii="Times New Roman" w:hAnsi="Times New Roman" w:cs="Times New Roman"/>
          <w:szCs w:val="24"/>
        </w:rPr>
        <w:t>3</w:t>
      </w:r>
      <w:r w:rsidR="008E30CE">
        <w:rPr>
          <w:rFonts w:ascii="Times New Roman" w:hAnsi="Times New Roman" w:cs="Times New Roman"/>
          <w:szCs w:val="24"/>
        </w:rPr>
        <w:t>9</w:t>
      </w:r>
      <w:r w:rsidRPr="007A1781">
        <w:rPr>
          <w:rFonts w:ascii="Times New Roman" w:hAnsi="Times New Roman" w:cs="Times New Roman"/>
          <w:szCs w:val="24"/>
        </w:rPr>
        <w:t>. V prílohe č. 2 deviatom riadku sa slová „podnikanie v období“ nahrádzajú slovami „tento účel“.</w:t>
      </w:r>
    </w:p>
    <w:p w:rsidR="0017502B">
      <w:pPr>
        <w:pStyle w:val="Zkladntext"/>
        <w:spacing w:line="240" w:lineRule="atLeast"/>
        <w:jc w:val="both"/>
        <w:rPr>
          <w:rFonts w:ascii="Times New Roman" w:hAnsi="Times New Roman" w:cs="Times New Roman"/>
          <w:szCs w:val="24"/>
        </w:rPr>
      </w:pPr>
    </w:p>
    <w:p w:rsidR="008E30CE">
      <w:pPr>
        <w:pStyle w:val="Zkladntext"/>
        <w:spacing w:line="240" w:lineRule="atLeast"/>
        <w:jc w:val="both"/>
        <w:rPr>
          <w:rFonts w:ascii="Times New Roman" w:hAnsi="Times New Roman" w:cs="Times New Roman"/>
          <w:szCs w:val="24"/>
        </w:rPr>
      </w:pPr>
      <w:r>
        <w:rPr>
          <w:rFonts w:ascii="Times New Roman" w:hAnsi="Times New Roman" w:cs="Times New Roman"/>
          <w:szCs w:val="24"/>
        </w:rPr>
        <w:t>40. V prílohe č. 3 v poznámke pod čiarou k odkazu 1 sa slovo „žiadateľ“ nahrádza slovami „daňový subjekt“ a slovo „applicant“ sa nahrádza slovami „taxable person“.</w:t>
      </w:r>
    </w:p>
    <w:p w:rsidR="008E30CE" w:rsidRPr="007A1781">
      <w:pPr>
        <w:pStyle w:val="Zkladntext"/>
        <w:spacing w:line="240" w:lineRule="atLeast"/>
        <w:jc w:val="both"/>
        <w:rPr>
          <w:rFonts w:ascii="Times New Roman" w:hAnsi="Times New Roman" w:cs="Times New Roman"/>
          <w:szCs w:val="24"/>
        </w:rPr>
      </w:pPr>
    </w:p>
    <w:p w:rsidR="00242FCE" w:rsidRPr="007A1781">
      <w:pPr>
        <w:pStyle w:val="BodyTextIndent"/>
        <w:tabs>
          <w:tab w:val="left" w:pos="180"/>
        </w:tabs>
        <w:ind w:firstLine="0"/>
        <w:rPr>
          <w:rFonts w:cs="Times New Roman"/>
          <w:szCs w:val="24"/>
        </w:rPr>
      </w:pPr>
      <w:r w:rsidR="008E30CE">
        <w:rPr>
          <w:rFonts w:cs="Times New Roman"/>
          <w:szCs w:val="24"/>
        </w:rPr>
        <w:t>41</w:t>
      </w:r>
      <w:r w:rsidRPr="007A1781" w:rsidR="0017502B">
        <w:rPr>
          <w:rFonts w:cs="Times New Roman"/>
          <w:szCs w:val="24"/>
        </w:rPr>
        <w:t xml:space="preserve">. </w:t>
      </w:r>
      <w:r w:rsidRPr="007A1781">
        <w:rPr>
          <w:rFonts w:cs="Times New Roman"/>
          <w:szCs w:val="24"/>
        </w:rPr>
        <w:t>V prílohe č. 6 štvrtý bod znie:</w:t>
      </w:r>
    </w:p>
    <w:p w:rsidR="00242FCE" w:rsidRPr="007A1781" w:rsidP="00242FCE">
      <w:pPr>
        <w:pStyle w:val="BodyTextIndent"/>
        <w:tabs>
          <w:tab w:val="left" w:pos="180"/>
        </w:tabs>
        <w:ind w:firstLine="0"/>
        <w:rPr>
          <w:rFonts w:cs="Times New Roman"/>
          <w:szCs w:val="24"/>
        </w:rPr>
      </w:pPr>
      <w:r w:rsidRPr="007A1781">
        <w:rPr>
          <w:rFonts w:cs="Times New Roman"/>
          <w:szCs w:val="24"/>
        </w:rPr>
        <w:t>„4. Smernica Rady 2008/9/ES z 12. 2. 2008, ktorou sa ustanovujú podrobné pravidlá pre vrátenie dane z pridanej hodnoty ustanovené v smernici 2006/112/ES zdaniteľným osobám, ktoré nie sú usadené v členskom štáte vrátenia dane, ale ktoré sú usadené v inom členskom štáte (Ú. v. EÚ L 44, 20. 2. 2008).</w:t>
      </w:r>
      <w:r w:rsidRPr="007A1781" w:rsidR="00640061">
        <w:rPr>
          <w:rFonts w:cs="Times New Roman"/>
          <w:szCs w:val="24"/>
        </w:rPr>
        <w:t>“.</w:t>
      </w:r>
    </w:p>
    <w:p w:rsidR="00640061" w:rsidRPr="007A1781">
      <w:pPr>
        <w:pStyle w:val="BodyTextIndent"/>
        <w:tabs>
          <w:tab w:val="left" w:pos="180"/>
        </w:tabs>
        <w:ind w:firstLine="0"/>
        <w:rPr>
          <w:rFonts w:cs="Times New Roman"/>
          <w:szCs w:val="24"/>
        </w:rPr>
      </w:pPr>
    </w:p>
    <w:p w:rsidR="0017502B" w:rsidRPr="007A1781">
      <w:pPr>
        <w:pStyle w:val="BodyTextIndent"/>
        <w:tabs>
          <w:tab w:val="left" w:pos="180"/>
        </w:tabs>
        <w:ind w:firstLine="0"/>
        <w:rPr>
          <w:rFonts w:cs="Times New Roman"/>
          <w:szCs w:val="24"/>
        </w:rPr>
      </w:pPr>
      <w:r w:rsidR="008E30CE">
        <w:rPr>
          <w:rFonts w:cs="Times New Roman"/>
          <w:szCs w:val="24"/>
        </w:rPr>
        <w:t>42</w:t>
      </w:r>
      <w:r w:rsidRPr="007A1781" w:rsidR="00640061">
        <w:rPr>
          <w:rFonts w:cs="Times New Roman"/>
          <w:szCs w:val="24"/>
        </w:rPr>
        <w:t>. P</w:t>
      </w:r>
      <w:r w:rsidRPr="007A1781">
        <w:rPr>
          <w:rFonts w:cs="Times New Roman"/>
          <w:szCs w:val="24"/>
        </w:rPr>
        <w:t>ríloha č. 6 sa dopĺňa ôsmym a de</w:t>
      </w:r>
      <w:r w:rsidRPr="007A1781" w:rsidR="00640061">
        <w:rPr>
          <w:rFonts w:cs="Times New Roman"/>
          <w:szCs w:val="24"/>
        </w:rPr>
        <w:t>viatym</w:t>
      </w:r>
      <w:r w:rsidRPr="007A1781">
        <w:rPr>
          <w:rFonts w:cs="Times New Roman"/>
          <w:szCs w:val="24"/>
        </w:rPr>
        <w:t xml:space="preserve"> bodom, ktoré znejú: </w:t>
      </w:r>
    </w:p>
    <w:p w:rsidR="0017502B" w:rsidRPr="007A1781">
      <w:pPr>
        <w:pStyle w:val="BodyTextIndent"/>
        <w:tabs>
          <w:tab w:val="left" w:pos="180"/>
        </w:tabs>
        <w:ind w:firstLine="0"/>
        <w:rPr>
          <w:rFonts w:cs="Times New Roman"/>
          <w:szCs w:val="24"/>
        </w:rPr>
      </w:pPr>
      <w:r w:rsidRPr="007A1781">
        <w:rPr>
          <w:rFonts w:cs="Times New Roman"/>
          <w:szCs w:val="24"/>
        </w:rPr>
        <w:t xml:space="preserve"> „8. Smernica Rady 2008/8/ES z 12. 2. 2008, ktorou sa mení a dopĺňa smernica 2006/112/ES, pokiaľ ide o miesto poskytovania služieb (Ú. v. EÚ L 44, 20. 2. 2008). </w:t>
      </w:r>
    </w:p>
    <w:p w:rsidR="0017502B" w:rsidRPr="007A1781">
      <w:pPr>
        <w:pStyle w:val="BodyTextIndent"/>
        <w:tabs>
          <w:tab w:val="left" w:pos="180"/>
        </w:tabs>
        <w:ind w:firstLine="0"/>
        <w:rPr>
          <w:rFonts w:cs="Times New Roman"/>
          <w:szCs w:val="24"/>
        </w:rPr>
      </w:pPr>
      <w:r w:rsidRPr="007A1781">
        <w:rPr>
          <w:rFonts w:cs="Times New Roman"/>
          <w:szCs w:val="24"/>
        </w:rPr>
        <w:t xml:space="preserve">9. Smernica Rady 2008/117/ES zo 16. 12. 2008, ktorou sa mení a dopĺňa smernica 2006/112/ES o spoločnom systéme dane z pridanej hodnoty s cieľom bojovať proti daňovým podvodom </w:t>
      </w:r>
      <w:r w:rsidRPr="007A1781" w:rsidR="00B24F7D">
        <w:rPr>
          <w:rFonts w:cs="Times New Roman"/>
          <w:szCs w:val="24"/>
        </w:rPr>
        <w:t xml:space="preserve">spojeným </w:t>
      </w:r>
      <w:r w:rsidRPr="007A1781">
        <w:rPr>
          <w:rFonts w:cs="Times New Roman"/>
          <w:szCs w:val="24"/>
        </w:rPr>
        <w:t xml:space="preserve">s transakciami v rámci Spoločenstva </w:t>
      </w:r>
      <w:r w:rsidR="005861D2">
        <w:rPr>
          <w:rFonts w:cs="Times New Roman"/>
          <w:szCs w:val="24"/>
        </w:rPr>
        <w:t>(Ú. v. EÚ L 14, 20. 1</w:t>
      </w:r>
      <w:r w:rsidRPr="007A1781">
        <w:rPr>
          <w:rFonts w:cs="Times New Roman"/>
          <w:szCs w:val="24"/>
        </w:rPr>
        <w:t>.</w:t>
      </w:r>
      <w:r w:rsidR="005861D2">
        <w:rPr>
          <w:rFonts w:cs="Times New Roman"/>
          <w:szCs w:val="24"/>
        </w:rPr>
        <w:t xml:space="preserve"> </w:t>
      </w:r>
      <w:r w:rsidRPr="007A1781">
        <w:rPr>
          <w:rFonts w:cs="Times New Roman"/>
          <w:szCs w:val="24"/>
        </w:rPr>
        <w:t>2009).“.</w:t>
      </w:r>
    </w:p>
    <w:p w:rsidR="0017502B">
      <w:pPr>
        <w:pStyle w:val="Zkladntext"/>
        <w:spacing w:line="240" w:lineRule="atLeast"/>
        <w:jc w:val="both"/>
        <w:rPr>
          <w:rFonts w:ascii="Times New Roman" w:hAnsi="Times New Roman" w:cs="Times New Roman"/>
          <w:szCs w:val="24"/>
        </w:rPr>
      </w:pPr>
    </w:p>
    <w:p w:rsidR="008E30CE">
      <w:pPr>
        <w:pStyle w:val="Zkladntext"/>
        <w:spacing w:line="240" w:lineRule="atLeast"/>
        <w:jc w:val="both"/>
        <w:rPr>
          <w:rFonts w:ascii="Times New Roman" w:hAnsi="Times New Roman" w:cs="Times New Roman"/>
          <w:szCs w:val="24"/>
        </w:rPr>
      </w:pPr>
    </w:p>
    <w:p w:rsidR="008E30CE">
      <w:pPr>
        <w:pStyle w:val="Zkladntext"/>
        <w:spacing w:line="240" w:lineRule="atLeast"/>
        <w:jc w:val="both"/>
        <w:rPr>
          <w:rFonts w:ascii="Times New Roman" w:hAnsi="Times New Roman" w:cs="Times New Roman"/>
          <w:szCs w:val="24"/>
        </w:rPr>
      </w:pPr>
    </w:p>
    <w:p w:rsidR="008E30CE">
      <w:pPr>
        <w:pStyle w:val="Zkladntext"/>
        <w:spacing w:line="240" w:lineRule="atLeast"/>
        <w:jc w:val="both"/>
        <w:rPr>
          <w:rFonts w:ascii="Times New Roman" w:hAnsi="Times New Roman" w:cs="Times New Roman"/>
          <w:szCs w:val="24"/>
        </w:rPr>
      </w:pPr>
    </w:p>
    <w:p w:rsidR="008E30CE" w:rsidRPr="007A1781">
      <w:pPr>
        <w:pStyle w:val="Zkladntext"/>
        <w:spacing w:line="240" w:lineRule="atLeast"/>
        <w:jc w:val="both"/>
        <w:rPr>
          <w:rFonts w:ascii="Times New Roman" w:hAnsi="Times New Roman" w:cs="Times New Roman"/>
          <w:szCs w:val="24"/>
        </w:rPr>
      </w:pPr>
    </w:p>
    <w:p w:rsidR="0017502B" w:rsidRPr="007A1781">
      <w:pPr>
        <w:pStyle w:val="Zkladntext"/>
        <w:spacing w:line="240" w:lineRule="atLeast"/>
        <w:rPr>
          <w:rFonts w:ascii="Times New Roman" w:hAnsi="Times New Roman" w:cs="Times New Roman"/>
          <w:szCs w:val="24"/>
        </w:rPr>
      </w:pPr>
    </w:p>
    <w:p w:rsidR="0017502B" w:rsidRPr="007A1781">
      <w:pPr>
        <w:pStyle w:val="Zkladntext"/>
        <w:spacing w:line="240" w:lineRule="atLeast"/>
        <w:jc w:val="center"/>
        <w:rPr>
          <w:rFonts w:ascii="Times New Roman" w:hAnsi="Times New Roman" w:cs="Times New Roman"/>
          <w:szCs w:val="24"/>
        </w:rPr>
      </w:pPr>
      <w:r w:rsidRPr="007A1781">
        <w:rPr>
          <w:rFonts w:ascii="Times New Roman" w:hAnsi="Times New Roman" w:cs="Times New Roman"/>
          <w:szCs w:val="24"/>
        </w:rPr>
        <w:t>Čl. II</w:t>
      </w:r>
    </w:p>
    <w:p w:rsidR="0017502B" w:rsidRPr="007A1781">
      <w:pPr>
        <w:pStyle w:val="Zkladntext"/>
        <w:spacing w:line="240" w:lineRule="atLeast"/>
        <w:jc w:val="both"/>
        <w:rPr>
          <w:rFonts w:ascii="Times New Roman" w:hAnsi="Times New Roman" w:cs="Times New Roman"/>
          <w:szCs w:val="24"/>
        </w:rPr>
      </w:pPr>
    </w:p>
    <w:p w:rsidR="0017502B" w:rsidP="008E30CE">
      <w:pPr>
        <w:pStyle w:val="Zkladntext"/>
        <w:spacing w:line="240" w:lineRule="atLeast"/>
        <w:jc w:val="center"/>
        <w:rPr>
          <w:rFonts w:ascii="Times New Roman" w:hAnsi="Times New Roman" w:cs="Times New Roman"/>
          <w:szCs w:val="24"/>
        </w:rPr>
      </w:pPr>
      <w:r w:rsidRPr="007A1781">
        <w:rPr>
          <w:rFonts w:ascii="Times New Roman" w:hAnsi="Times New Roman" w:cs="Times New Roman"/>
          <w:szCs w:val="24"/>
        </w:rPr>
        <w:t>Tento zákon nadobúda účinnosť 1. januára 2010.</w:t>
      </w: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r>
        <w:rPr>
          <w:rFonts w:ascii="Times New Roman" w:hAnsi="Times New Roman" w:cs="Times New Roman"/>
          <w:szCs w:val="24"/>
        </w:rPr>
        <w:t>prezident Slovenskej republiky</w:t>
      </w: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r>
        <w:rPr>
          <w:rFonts w:ascii="Times New Roman" w:hAnsi="Times New Roman" w:cs="Times New Roman"/>
          <w:szCs w:val="24"/>
        </w:rPr>
        <w:t>predseda Národnej rady Slovenskej republiky</w:t>
      </w: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r>
        <w:rPr>
          <w:rFonts w:ascii="Times New Roman" w:hAnsi="Times New Roman" w:cs="Times New Roman"/>
          <w:szCs w:val="24"/>
        </w:rPr>
        <w:t>predseda vlády Slovenskej republiky</w:t>
      </w:r>
    </w:p>
    <w:p w:rsidR="008E30CE" w:rsidP="008E30CE">
      <w:pPr>
        <w:pStyle w:val="Zkladntext"/>
        <w:spacing w:line="240" w:lineRule="atLeast"/>
        <w:jc w:val="center"/>
        <w:rPr>
          <w:rFonts w:ascii="Times New Roman" w:hAnsi="Times New Roman" w:cs="Times New Roman"/>
          <w:szCs w:val="24"/>
        </w:rPr>
      </w:pPr>
    </w:p>
    <w:p w:rsidR="008E30CE" w:rsidP="008E30CE">
      <w:pPr>
        <w:pStyle w:val="Zkladntext"/>
        <w:spacing w:line="240" w:lineRule="atLeast"/>
        <w:jc w:val="center"/>
        <w:rPr>
          <w:rFonts w:ascii="Times New Roman" w:hAnsi="Times New Roman" w:cs="Times New Roman"/>
          <w:szCs w:val="24"/>
        </w:rPr>
      </w:pPr>
    </w:p>
    <w:p w:rsidR="008E30CE" w:rsidRPr="007A1781" w:rsidP="008E30CE">
      <w:pPr>
        <w:pStyle w:val="Zkladntext"/>
        <w:spacing w:line="240" w:lineRule="atLeast"/>
        <w:jc w:val="center"/>
        <w:rPr>
          <w:rFonts w:ascii="Times New Roman" w:hAnsi="Times New Roman" w:cs="Times New Roman"/>
          <w:szCs w:val="24"/>
        </w:rPr>
      </w:pPr>
    </w:p>
    <w:sectPr>
      <w:footerReference w:type="even" r:id="rId4"/>
      <w:footerReference w:type="default" r:id="rId5"/>
      <w:pgSz w:w="11906" w:h="16838"/>
      <w:pgMar w:top="1417" w:right="1417" w:bottom="1417" w:left="1417" w:header="708" w:footer="708" w:gutter="0"/>
      <w:cols w:space="708"/>
      <w:bidi w:val="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2B" w:rsidP="008E30CE">
    <w:pPr>
      <w:pStyle w:val="Footer"/>
      <w:framePr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7502B">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2B" w:rsidP="008E30CE">
    <w:pPr>
      <w:pStyle w:val="Footer"/>
      <w:framePr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0474">
      <w:rPr>
        <w:rStyle w:val="PageNumber"/>
        <w:noProof/>
      </w:rPr>
      <w:t>1</w:t>
    </w:r>
    <w:r>
      <w:rPr>
        <w:rStyle w:val="PageNumber"/>
      </w:rPr>
      <w:fldChar w:fldCharType="end"/>
    </w:r>
  </w:p>
  <w:p w:rsidR="0017502B">
    <w:pPr>
      <w:pStyle w:val="Footer"/>
      <w:ind w:right="360"/>
      <w:rPr>
        <w:rFonts w:cs="Times New Roman"/>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defaultTabStop w:val="708"/>
  <w:hyphenationZone w:val="425"/>
  <w:displayHorizont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334C4"/>
    <w:rsid w:val="00035B04"/>
    <w:rsid w:val="0006023D"/>
    <w:rsid w:val="000B79B6"/>
    <w:rsid w:val="0011099D"/>
    <w:rsid w:val="00142AEF"/>
    <w:rsid w:val="0017502B"/>
    <w:rsid w:val="001F5D23"/>
    <w:rsid w:val="00242FCE"/>
    <w:rsid w:val="004A68F9"/>
    <w:rsid w:val="004C584C"/>
    <w:rsid w:val="004D778C"/>
    <w:rsid w:val="00516FC3"/>
    <w:rsid w:val="00517A9A"/>
    <w:rsid w:val="005427C9"/>
    <w:rsid w:val="005861D2"/>
    <w:rsid w:val="005A6FE5"/>
    <w:rsid w:val="00640061"/>
    <w:rsid w:val="00641C0F"/>
    <w:rsid w:val="00720C5B"/>
    <w:rsid w:val="00735B66"/>
    <w:rsid w:val="00750474"/>
    <w:rsid w:val="00753D8E"/>
    <w:rsid w:val="007A1781"/>
    <w:rsid w:val="007C3DDA"/>
    <w:rsid w:val="0080436C"/>
    <w:rsid w:val="00812D2E"/>
    <w:rsid w:val="008A1B05"/>
    <w:rsid w:val="008E30CE"/>
    <w:rsid w:val="009544A8"/>
    <w:rsid w:val="0096439A"/>
    <w:rsid w:val="009D7CD3"/>
    <w:rsid w:val="00A44C98"/>
    <w:rsid w:val="00B24F7D"/>
    <w:rsid w:val="00B80F52"/>
    <w:rsid w:val="00BB54B4"/>
    <w:rsid w:val="00C54943"/>
    <w:rsid w:val="00E45313"/>
    <w:rsid w:val="00E54CB2"/>
    <w:rsid w:val="00F06508"/>
    <w:rsid w:val="00F4476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rFonts w:ascii="Arial" w:hAnsi="Arial"/>
      <w:sz w:val="24"/>
      <w:szCs w:val="20"/>
      <w:rtl w:val="0"/>
      <w:lang w:val="sk-SK" w:bidi="ar-SA"/>
    </w:rPr>
  </w:style>
  <w:style w:type="paragraph" w:styleId="Heading1">
    <w:name w:val="heading 1"/>
    <w:basedOn w:val="Normal"/>
    <w:next w:val="Normal"/>
    <w:qFormat/>
    <w:pPr>
      <w:keepNext/>
      <w:jc w:val="center"/>
      <w:outlineLvl w:val="0"/>
    </w:pPr>
    <w:rPr>
      <w:rFonts w:ascii="Arial Narrow" w:hAnsi="Arial Narrow"/>
      <w:b/>
      <w:bCs/>
      <w:sz w:val="22"/>
    </w:rPr>
  </w:style>
  <w:style w:type="character" w:default="1" w:styleId="DefaultParagraphFont">
    <w:name w:val="Default Paragraph Font"/>
    <w:semiHidden/>
  </w:style>
  <w:style w:type="paragraph" w:customStyle="1" w:styleId="Zkladntext">
    <w:name w:val="Základní text"/>
    <w:pPr>
      <w:widowControl w:val="0"/>
      <w:autoSpaceDE w:val="0"/>
      <w:autoSpaceDN w:val="0"/>
      <w:bidi w:val="0"/>
      <w:adjustRightInd w:val="0"/>
      <w:ind w:left="0" w:right="0"/>
      <w:jc w:val="left"/>
      <w:textAlignment w:val="auto"/>
    </w:pPr>
    <w:rPr>
      <w:color w:val="000000"/>
      <w:sz w:val="24"/>
      <w:szCs w:val="20"/>
      <w:rtl w:val="0"/>
      <w:lang w:val="sk-SK" w:bidi="ar-SA"/>
    </w:rPr>
  </w:style>
  <w:style w:type="paragraph" w:styleId="BodyTextIndent">
    <w:name w:val="Body Text Indent"/>
    <w:basedOn w:val="Normal"/>
    <w:semiHidden/>
    <w:pPr>
      <w:ind w:firstLine="709"/>
      <w:jc w:val="both"/>
    </w:pPr>
    <w:rPr>
      <w:rFonts w:ascii="Times New Roman" w:hAnsi="Times New Roman"/>
    </w:rPr>
  </w:style>
  <w:style w:type="paragraph" w:styleId="FootnoteText">
    <w:name w:val="footnote text"/>
    <w:basedOn w:val="Normal"/>
    <w:semiHidden/>
    <w:pPr>
      <w:jc w:val="left"/>
    </w:pPr>
    <w:rPr>
      <w:sz w:val="20"/>
    </w:rPr>
  </w:style>
  <w:style w:type="character" w:styleId="FootnoteReference">
    <w:name w:val="footnote reference"/>
    <w:basedOn w:val="DefaultParagraphFont"/>
    <w:semiHidden/>
    <w:rPr>
      <w:rFonts w:cs="Times New Roman"/>
      <w:vertAlign w:val="superscript"/>
      <w:rtl w:val="0"/>
    </w:rPr>
  </w:style>
  <w:style w:type="paragraph" w:styleId="PlainText">
    <w:name w:val="Plain Text"/>
    <w:basedOn w:val="Normal"/>
    <w:semiHidden/>
    <w:pPr>
      <w:jc w:val="left"/>
    </w:pPr>
    <w:rPr>
      <w:rFonts w:ascii="Courier New" w:hAnsi="Courier New"/>
      <w:sz w:val="20"/>
    </w:rPr>
  </w:style>
  <w:style w:type="paragraph" w:styleId="BodyTextIndent2">
    <w:name w:val="Body Text Indent 2"/>
    <w:basedOn w:val="Normal"/>
    <w:semiHidden/>
    <w:pPr>
      <w:tabs>
        <w:tab w:val="left" w:pos="6369"/>
      </w:tabs>
      <w:ind w:firstLine="397"/>
      <w:jc w:val="both"/>
    </w:pPr>
    <w:rPr>
      <w:rFonts w:ascii="Arial Narrow" w:hAnsi="Arial Narrow"/>
      <w:sz w:val="22"/>
    </w:rPr>
  </w:style>
  <w:style w:type="paragraph" w:styleId="BodyTextIndent3">
    <w:name w:val="Body Text Indent 3"/>
    <w:basedOn w:val="Normal"/>
    <w:semiHidden/>
    <w:pPr>
      <w:tabs>
        <w:tab w:val="left" w:pos="6369"/>
      </w:tabs>
      <w:ind w:firstLine="709"/>
      <w:jc w:val="both"/>
    </w:pPr>
    <w:rPr>
      <w:rFonts w:ascii="Arial Narrow" w:hAnsi="Arial Narrow"/>
      <w:sz w:val="22"/>
    </w:rPr>
  </w:style>
  <w:style w:type="paragraph" w:styleId="BodyText">
    <w:name w:val="Body Text"/>
    <w:basedOn w:val="Normal"/>
    <w:semiHidden/>
    <w:pPr>
      <w:jc w:val="left"/>
    </w:pPr>
    <w:rPr>
      <w:rFonts w:ascii="Arial Narrow" w:hAnsi="Arial Narrow"/>
      <w:sz w:val="22"/>
      <w:szCs w:val="22"/>
    </w:rPr>
  </w:style>
  <w:style w:type="paragraph" w:styleId="BodyText2">
    <w:name w:val="Body Text 2"/>
    <w:basedOn w:val="Normal"/>
    <w:semiHidden/>
    <w:pPr>
      <w:jc w:val="both"/>
    </w:pPr>
    <w:rPr>
      <w:rFonts w:ascii="Arial Narrow" w:hAnsi="Arial Narrow"/>
      <w:sz w:val="22"/>
    </w:rPr>
  </w:style>
  <w:style w:type="paragraph" w:styleId="BodyText3">
    <w:name w:val="Body Text 3"/>
    <w:basedOn w:val="Normal"/>
    <w:semiHidden/>
    <w:pPr>
      <w:jc w:val="both"/>
    </w:pPr>
    <w:rPr>
      <w:rFonts w:ascii="Arial Narrow" w:hAnsi="Arial Narrow"/>
      <w:b/>
      <w:bCs/>
      <w:sz w:val="22"/>
      <w:szCs w:val="22"/>
    </w:rPr>
  </w:style>
  <w:style w:type="paragraph" w:styleId="Footer">
    <w:name w:val="footer"/>
    <w:basedOn w:val="Normal"/>
    <w:semiHidden/>
    <w:pPr>
      <w:tabs>
        <w:tab w:val="center" w:pos="4536"/>
        <w:tab w:val="right" w:pos="9072"/>
      </w:tabs>
      <w:jc w:val="left"/>
    </w:pPr>
  </w:style>
  <w:style w:type="character" w:styleId="PageNumber">
    <w:name w:val="page number"/>
    <w:basedOn w:val="DefaultParagraphFont"/>
    <w:semiHidden/>
    <w:rPr>
      <w:rFonts w:cs="Times New Roman"/>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39</TotalTime>
  <Pages>1</Pages>
  <Words>7460</Words>
  <Characters>42525</Characters>
  <Application>Microsoft Office Word</Application>
  <DocSecurity>0</DocSecurity>
  <Lines>0</Lines>
  <Paragraphs>0</Paragraphs>
  <ScaleCrop>false</ScaleCrop>
  <Company>MF_SR</Company>
  <LinksUpToDate>false</LinksUpToDate>
  <CharactersWithSpaces>49886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Novela 1.1.2009</dc:title>
  <dc:creator>Jablonková</dc:creator>
  <cp:lastModifiedBy>Administrator</cp:lastModifiedBy>
  <cp:revision>5</cp:revision>
  <cp:lastPrinted>2009-10-23T10:39:00Z</cp:lastPrinted>
  <dcterms:created xsi:type="dcterms:W3CDTF">2009-10-22T08:28:00Z</dcterms:created>
  <dcterms:modified xsi:type="dcterms:W3CDTF">2009-10-23T10:39:00Z</dcterms:modified>
</cp:coreProperties>
</file>