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3DA4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NÁRODNÁ  RADA  SLOVENSKEJ  REPUBLIKY</w:t>
      </w:r>
    </w:p>
    <w:p w:rsidR="00EA3DA4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I</w:t>
      </w:r>
      <w:r w:rsidR="0046360B">
        <w:rPr>
          <w:rFonts w:ascii="Times New Roman" w:hAnsi="Times New Roman" w:cs="Times New Roman"/>
          <w:b/>
          <w:sz w:val="32"/>
        </w:rPr>
        <w:t>V</w:t>
      </w:r>
      <w:r>
        <w:rPr>
          <w:rFonts w:ascii="Times New Roman" w:hAnsi="Times New Roman" w:cs="Times New Roman"/>
          <w:b/>
          <w:sz w:val="32"/>
        </w:rPr>
        <w:t>. volebné obdobie</w:t>
      </w:r>
    </w:p>
    <w:p w:rsidR="00EA3DA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EA3DA4">
      <w:pPr>
        <w:spacing w:line="360" w:lineRule="auto"/>
        <w:rPr>
          <w:rFonts w:ascii="Times New Roman" w:hAnsi="Times New Roman" w:cs="Times New Roman"/>
        </w:rPr>
      </w:pPr>
    </w:p>
    <w:p w:rsidR="00EA3D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</w:t>
      </w:r>
      <w:r w:rsidR="00BA7239">
        <w:rPr>
          <w:rFonts w:ascii="Times New Roman" w:hAnsi="Times New Roman" w:cs="Times New Roman"/>
        </w:rPr>
        <w:t xml:space="preserve"> </w:t>
      </w:r>
      <w:r w:rsidR="001C30FE">
        <w:rPr>
          <w:rFonts w:ascii="Times New Roman" w:hAnsi="Times New Roman" w:cs="Times New Roman"/>
        </w:rPr>
        <w:t>SEPR 975</w:t>
      </w:r>
      <w:r>
        <w:rPr>
          <w:rFonts w:ascii="Times New Roman" w:hAnsi="Times New Roman" w:cs="Times New Roman"/>
        </w:rPr>
        <w:t>/</w:t>
      </w:r>
      <w:r w:rsidR="00BA7239">
        <w:rPr>
          <w:rFonts w:ascii="Times New Roman" w:hAnsi="Times New Roman" w:cs="Times New Roman"/>
        </w:rPr>
        <w:t>200</w:t>
      </w:r>
      <w:r w:rsidR="001C30FE">
        <w:rPr>
          <w:rFonts w:ascii="Times New Roman" w:hAnsi="Times New Roman" w:cs="Times New Roman"/>
        </w:rPr>
        <w:t>9</w:t>
      </w:r>
    </w:p>
    <w:p w:rsidR="00EA3DA4">
      <w:pPr>
        <w:spacing w:line="360" w:lineRule="auto"/>
        <w:rPr>
          <w:rFonts w:ascii="Times New Roman" w:hAnsi="Times New Roman" w:cs="Times New Roman"/>
        </w:rPr>
      </w:pPr>
    </w:p>
    <w:p w:rsidR="00893D12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E7199A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047D12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EA3DA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A34A1E">
        <w:rPr>
          <w:rFonts w:ascii="Times New Roman" w:hAnsi="Times New Roman" w:cs="Times New Roman"/>
          <w:b/>
          <w:spacing w:val="60"/>
          <w:sz w:val="36"/>
        </w:rPr>
        <w:t>1289</w:t>
      </w:r>
      <w:r>
        <w:rPr>
          <w:rFonts w:ascii="Times New Roman" w:hAnsi="Times New Roman" w:cs="Times New Roman"/>
          <w:b/>
          <w:spacing w:val="60"/>
          <w:sz w:val="36"/>
        </w:rPr>
        <w:t>a</w:t>
      </w:r>
    </w:p>
    <w:p w:rsidR="00EA3DA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</w:rPr>
      </w:pPr>
    </w:p>
    <w:p w:rsidR="00EA3DA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</w:rPr>
      </w:pPr>
      <w:r>
        <w:rPr>
          <w:rFonts w:ascii="Times New Roman" w:hAnsi="Times New Roman" w:cs="Times New Roman"/>
          <w:b/>
          <w:spacing w:val="60"/>
          <w:sz w:val="32"/>
        </w:rPr>
        <w:t>Správa</w:t>
      </w:r>
    </w:p>
    <w:p w:rsidR="00EA3DA4" w:rsidRPr="00A6091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A3DA4" w:rsidRPr="00A6091D">
      <w:pPr>
        <w:pStyle w:val="BodyTextIndent2"/>
        <w:tabs>
          <w:tab w:val="clear" w:pos="284"/>
        </w:tabs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A6091D">
        <w:rPr>
          <w:rFonts w:ascii="Times New Roman" w:hAnsi="Times New Roman" w:cs="Times New Roman"/>
          <w:b/>
        </w:rPr>
        <w:t>o  výsledku prerokovania návrhu skupiny poslancov Národnej rady Slovenskej republiky na </w:t>
      </w:r>
      <w:r w:rsidRPr="00A6091D">
        <w:rPr>
          <w:rFonts w:ascii="Times New Roman" w:hAnsi="Times New Roman" w:cs="Times New Roman"/>
          <w:b/>
        </w:rPr>
        <w:t xml:space="preserve"> vyslovenie nedôvery </w:t>
      </w:r>
      <w:r w:rsidR="00443F23">
        <w:rPr>
          <w:rFonts w:ascii="Times New Roman" w:hAnsi="Times New Roman" w:cs="Times New Roman"/>
          <w:b/>
        </w:rPr>
        <w:t>podpredsed</w:t>
      </w:r>
      <w:r w:rsidR="00A34A1E">
        <w:rPr>
          <w:rFonts w:ascii="Times New Roman" w:hAnsi="Times New Roman" w:cs="Times New Roman"/>
          <w:b/>
        </w:rPr>
        <w:t xml:space="preserve">níčke </w:t>
      </w:r>
      <w:r w:rsidR="00443F23">
        <w:rPr>
          <w:rFonts w:ascii="Times New Roman" w:hAnsi="Times New Roman" w:cs="Times New Roman"/>
          <w:b/>
        </w:rPr>
        <w:t xml:space="preserve">vlády </w:t>
      </w:r>
      <w:r w:rsidRPr="00A6091D">
        <w:rPr>
          <w:rFonts w:ascii="Times New Roman" w:hAnsi="Times New Roman" w:cs="Times New Roman"/>
          <w:b/>
        </w:rPr>
        <w:t xml:space="preserve">Slovenskej republiky </w:t>
      </w:r>
      <w:r w:rsidR="00A34A1E">
        <w:rPr>
          <w:rFonts w:ascii="Times New Roman" w:hAnsi="Times New Roman" w:cs="Times New Roman"/>
          <w:b/>
        </w:rPr>
        <w:t>Vie</w:t>
      </w:r>
      <w:r w:rsidR="00F72DDD">
        <w:rPr>
          <w:rFonts w:ascii="Times New Roman" w:hAnsi="Times New Roman" w:cs="Times New Roman"/>
          <w:b/>
        </w:rPr>
        <w:t>r</w:t>
      </w:r>
      <w:r w:rsidR="00A34A1E">
        <w:rPr>
          <w:rFonts w:ascii="Times New Roman" w:hAnsi="Times New Roman" w:cs="Times New Roman"/>
          <w:b/>
        </w:rPr>
        <w:t>e Petríkovej</w:t>
      </w:r>
      <w:r w:rsidR="00443F23">
        <w:rPr>
          <w:rFonts w:ascii="Times New Roman" w:hAnsi="Times New Roman" w:cs="Times New Roman"/>
          <w:b/>
        </w:rPr>
        <w:t>, poveren</w:t>
      </w:r>
      <w:r w:rsidR="00A34A1E">
        <w:rPr>
          <w:rFonts w:ascii="Times New Roman" w:hAnsi="Times New Roman" w:cs="Times New Roman"/>
          <w:b/>
        </w:rPr>
        <w:t xml:space="preserve">ej </w:t>
      </w:r>
      <w:r w:rsidR="00443F23">
        <w:rPr>
          <w:rFonts w:ascii="Times New Roman" w:hAnsi="Times New Roman" w:cs="Times New Roman"/>
          <w:b/>
        </w:rPr>
        <w:t xml:space="preserve">riadením Ministerstva spravodlivosti Slovenskej republiky </w:t>
      </w:r>
      <w:r w:rsidRPr="00A6091D" w:rsidR="00447106">
        <w:rPr>
          <w:rFonts w:ascii="Times New Roman" w:hAnsi="Times New Roman" w:cs="Times New Roman"/>
          <w:b/>
        </w:rPr>
        <w:t xml:space="preserve">(tlač </w:t>
      </w:r>
      <w:r w:rsidR="00A34A1E">
        <w:rPr>
          <w:rFonts w:ascii="Times New Roman" w:hAnsi="Times New Roman" w:cs="Times New Roman"/>
          <w:b/>
        </w:rPr>
        <w:t>1289</w:t>
      </w:r>
      <w:r w:rsidRPr="00A6091D" w:rsidR="00447106">
        <w:rPr>
          <w:rFonts w:ascii="Times New Roman" w:hAnsi="Times New Roman" w:cs="Times New Roman"/>
          <w:b/>
        </w:rPr>
        <w:t xml:space="preserve">) </w:t>
      </w:r>
      <w:r w:rsidR="00B22CD4">
        <w:rPr>
          <w:rFonts w:ascii="Times New Roman" w:hAnsi="Times New Roman" w:cs="Times New Roman"/>
          <w:b/>
        </w:rPr>
        <w:t>vo výboroch Národnej rady Slovenskej republiky</w:t>
      </w:r>
    </w:p>
    <w:p w:rsidR="00EA3DA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</w:t>
      </w:r>
      <w:r>
        <w:rPr>
          <w:rFonts w:ascii="Times New Roman" w:hAnsi="Times New Roman" w:cs="Times New Roman"/>
          <w:b/>
        </w:rPr>
        <w:t>____________________________</w:t>
      </w:r>
    </w:p>
    <w:p w:rsidR="00EA3DA4">
      <w:pPr>
        <w:spacing w:line="360" w:lineRule="auto"/>
        <w:rPr>
          <w:rFonts w:ascii="Times New Roman" w:hAnsi="Times New Roman" w:cs="Times New Roman"/>
          <w:b/>
        </w:rPr>
      </w:pPr>
    </w:p>
    <w:p w:rsidR="00D237F9">
      <w:pPr>
        <w:pStyle w:val="BodyText"/>
        <w:ind w:firstLine="708"/>
        <w:rPr>
          <w:rFonts w:ascii="Times New Roman" w:hAnsi="Times New Roman" w:cs="Times New Roman"/>
        </w:rPr>
      </w:pPr>
      <w:r w:rsidR="00EA3DA4">
        <w:rPr>
          <w:rFonts w:ascii="Times New Roman" w:hAnsi="Times New Roman" w:cs="Times New Roman"/>
        </w:rPr>
        <w:t>Predseda Národnej rady Slovenskej republiky svoj</w:t>
      </w:r>
      <w:r w:rsidR="00A6091D">
        <w:rPr>
          <w:rFonts w:ascii="Times New Roman" w:hAnsi="Times New Roman" w:cs="Times New Roman"/>
        </w:rPr>
        <w:t>í</w:t>
      </w:r>
      <w:r w:rsidR="00EA3DA4">
        <w:rPr>
          <w:rFonts w:ascii="Times New Roman" w:hAnsi="Times New Roman" w:cs="Times New Roman"/>
        </w:rPr>
        <w:t xml:space="preserve">m rozhodnutím číslo </w:t>
      </w:r>
      <w:r w:rsidR="00A34A1E">
        <w:rPr>
          <w:rFonts w:ascii="Times New Roman" w:hAnsi="Times New Roman" w:cs="Times New Roman"/>
        </w:rPr>
        <w:t>1316</w:t>
      </w:r>
      <w:r w:rsidR="00443F23">
        <w:rPr>
          <w:rFonts w:ascii="Times New Roman" w:hAnsi="Times New Roman" w:cs="Times New Roman"/>
        </w:rPr>
        <w:t xml:space="preserve"> </w:t>
      </w:r>
      <w:r w:rsidR="00EA3DA4">
        <w:rPr>
          <w:rFonts w:ascii="Times New Roman" w:hAnsi="Times New Roman" w:cs="Times New Roman"/>
        </w:rPr>
        <w:t>z</w:t>
      </w:r>
      <w:r w:rsidR="00443F23">
        <w:rPr>
          <w:rFonts w:ascii="Times New Roman" w:hAnsi="Times New Roman" w:cs="Times New Roman"/>
        </w:rPr>
        <w:t> </w:t>
      </w:r>
      <w:r w:rsidR="00A34A1E">
        <w:rPr>
          <w:rFonts w:ascii="Times New Roman" w:hAnsi="Times New Roman" w:cs="Times New Roman"/>
        </w:rPr>
        <w:t>13</w:t>
      </w:r>
      <w:r w:rsidR="00447106">
        <w:rPr>
          <w:rFonts w:ascii="Times New Roman" w:hAnsi="Times New Roman" w:cs="Times New Roman"/>
        </w:rPr>
        <w:t xml:space="preserve">. </w:t>
      </w:r>
      <w:r w:rsidR="00A34A1E">
        <w:rPr>
          <w:rFonts w:ascii="Times New Roman" w:hAnsi="Times New Roman" w:cs="Times New Roman"/>
        </w:rPr>
        <w:t xml:space="preserve">októbra </w:t>
      </w:r>
      <w:r w:rsidR="00443F23">
        <w:rPr>
          <w:rFonts w:ascii="Times New Roman" w:hAnsi="Times New Roman" w:cs="Times New Roman"/>
        </w:rPr>
        <w:t>200</w:t>
      </w:r>
      <w:r w:rsidR="00A34A1E">
        <w:rPr>
          <w:rFonts w:ascii="Times New Roman" w:hAnsi="Times New Roman" w:cs="Times New Roman"/>
        </w:rPr>
        <w:t>9</w:t>
      </w:r>
      <w:r w:rsidR="00443F23">
        <w:rPr>
          <w:rFonts w:ascii="Times New Roman" w:hAnsi="Times New Roman" w:cs="Times New Roman"/>
        </w:rPr>
        <w:t xml:space="preserve"> </w:t>
      </w:r>
      <w:r w:rsidRPr="00C36487" w:rsidR="00EA3DA4">
        <w:rPr>
          <w:rFonts w:ascii="Times New Roman" w:hAnsi="Times New Roman" w:cs="Times New Roman"/>
          <w:b/>
        </w:rPr>
        <w:t xml:space="preserve">pridelil </w:t>
      </w:r>
      <w:r w:rsidRPr="00A34A1E" w:rsidR="00EA3DA4">
        <w:rPr>
          <w:rFonts w:ascii="Times New Roman" w:hAnsi="Times New Roman" w:cs="Times New Roman"/>
          <w:b/>
        </w:rPr>
        <w:t>návrh</w:t>
      </w:r>
      <w:r w:rsidR="00EA3DA4">
        <w:rPr>
          <w:rFonts w:ascii="Times New Roman" w:hAnsi="Times New Roman" w:cs="Times New Roman"/>
        </w:rPr>
        <w:t xml:space="preserve"> skupiny poslancov Národnej rady Slovenskej republiky </w:t>
      </w:r>
      <w:r w:rsidRPr="00A34A1E" w:rsidR="00EA3DA4">
        <w:rPr>
          <w:rFonts w:ascii="Times New Roman" w:hAnsi="Times New Roman" w:cs="Times New Roman"/>
          <w:b/>
        </w:rPr>
        <w:t xml:space="preserve">na  vyslovenie nedôvery </w:t>
      </w:r>
      <w:r w:rsidRPr="00A34A1E" w:rsidR="00443F23">
        <w:rPr>
          <w:rFonts w:ascii="Times New Roman" w:hAnsi="Times New Roman" w:cs="Times New Roman"/>
          <w:b/>
        </w:rPr>
        <w:t>pod</w:t>
      </w:r>
      <w:r w:rsidRPr="00A34A1E" w:rsidR="00447106">
        <w:rPr>
          <w:rFonts w:ascii="Times New Roman" w:hAnsi="Times New Roman" w:cs="Times New Roman"/>
          <w:b/>
        </w:rPr>
        <w:t>predsed</w:t>
      </w:r>
      <w:r w:rsidRPr="00A34A1E" w:rsidR="00A34A1E">
        <w:rPr>
          <w:rFonts w:ascii="Times New Roman" w:hAnsi="Times New Roman" w:cs="Times New Roman"/>
          <w:b/>
        </w:rPr>
        <w:t>níčke</w:t>
      </w:r>
      <w:r w:rsidRPr="00A34A1E" w:rsidR="00447106">
        <w:rPr>
          <w:rFonts w:ascii="Times New Roman" w:hAnsi="Times New Roman" w:cs="Times New Roman"/>
          <w:b/>
        </w:rPr>
        <w:t xml:space="preserve"> </w:t>
      </w:r>
      <w:r w:rsidRPr="00A34A1E" w:rsidR="00EA3DA4">
        <w:rPr>
          <w:rFonts w:ascii="Times New Roman" w:hAnsi="Times New Roman" w:cs="Times New Roman"/>
          <w:b/>
        </w:rPr>
        <w:t>vlády Slovenskej republik</w:t>
      </w:r>
      <w:r w:rsidRPr="00A34A1E" w:rsidR="00EA3DA4">
        <w:rPr>
          <w:rFonts w:ascii="Times New Roman" w:hAnsi="Times New Roman" w:cs="Times New Roman"/>
          <w:b/>
        </w:rPr>
        <w:t xml:space="preserve">y </w:t>
      </w:r>
      <w:r w:rsidRPr="00A34A1E" w:rsidR="00A34A1E">
        <w:rPr>
          <w:rFonts w:ascii="Times New Roman" w:hAnsi="Times New Roman" w:cs="Times New Roman"/>
          <w:b/>
        </w:rPr>
        <w:t>Viere Petríkovej</w:t>
      </w:r>
      <w:r w:rsidRPr="00A34A1E" w:rsidR="00443F23">
        <w:rPr>
          <w:rFonts w:ascii="Times New Roman" w:hAnsi="Times New Roman" w:cs="Times New Roman"/>
          <w:b/>
        </w:rPr>
        <w:t>, poveren</w:t>
      </w:r>
      <w:r w:rsidRPr="00A34A1E" w:rsidR="00A34A1E">
        <w:rPr>
          <w:rFonts w:ascii="Times New Roman" w:hAnsi="Times New Roman" w:cs="Times New Roman"/>
          <w:b/>
        </w:rPr>
        <w:t>ej</w:t>
      </w:r>
      <w:r w:rsidRPr="00A34A1E" w:rsidR="00443F23">
        <w:rPr>
          <w:rFonts w:ascii="Times New Roman" w:hAnsi="Times New Roman" w:cs="Times New Roman"/>
          <w:b/>
        </w:rPr>
        <w:t xml:space="preserve"> riadením Ministerstva spravodlivosti Slovenskej republiky</w:t>
      </w:r>
      <w:r w:rsidR="00443F23">
        <w:rPr>
          <w:rFonts w:ascii="Times New Roman" w:hAnsi="Times New Roman" w:cs="Times New Roman"/>
        </w:rPr>
        <w:t xml:space="preserve"> </w:t>
      </w:r>
      <w:r w:rsidR="00447106">
        <w:rPr>
          <w:rFonts w:ascii="Times New Roman" w:hAnsi="Times New Roman" w:cs="Times New Roman"/>
        </w:rPr>
        <w:t xml:space="preserve">(tlač </w:t>
      </w:r>
      <w:r w:rsidR="00A34A1E">
        <w:rPr>
          <w:rFonts w:ascii="Times New Roman" w:hAnsi="Times New Roman" w:cs="Times New Roman"/>
        </w:rPr>
        <w:t>1289</w:t>
      </w:r>
      <w:r w:rsidR="00447106">
        <w:rPr>
          <w:rFonts w:ascii="Times New Roman" w:hAnsi="Times New Roman" w:cs="Times New Roman"/>
        </w:rPr>
        <w:t xml:space="preserve">) </w:t>
      </w:r>
      <w:r w:rsidR="00EA3DA4">
        <w:rPr>
          <w:rFonts w:ascii="Times New Roman" w:hAnsi="Times New Roman" w:cs="Times New Roman"/>
        </w:rPr>
        <w:t xml:space="preserve"> </w:t>
      </w:r>
      <w:r w:rsidRPr="00C36487" w:rsidR="00EA3DA4">
        <w:rPr>
          <w:rFonts w:ascii="Times New Roman" w:hAnsi="Times New Roman" w:cs="Times New Roman"/>
          <w:b/>
        </w:rPr>
        <w:t>na  prerokovanie všetkým výborom</w:t>
      </w:r>
      <w:r w:rsidR="00EA3DA4">
        <w:rPr>
          <w:rFonts w:ascii="Times New Roman" w:hAnsi="Times New Roman" w:cs="Times New Roman"/>
        </w:rPr>
        <w:t xml:space="preserve"> Národnej rady Slovenskej republiky </w:t>
      </w:r>
      <w:r w:rsidRPr="00C36487" w:rsidR="00EA3DA4">
        <w:rPr>
          <w:rFonts w:ascii="Times New Roman" w:hAnsi="Times New Roman" w:cs="Times New Roman"/>
          <w:b/>
        </w:rPr>
        <w:t>(okrem</w:t>
      </w:r>
      <w:r w:rsidR="00EA3DA4">
        <w:rPr>
          <w:rFonts w:ascii="Times New Roman" w:hAnsi="Times New Roman" w:cs="Times New Roman"/>
        </w:rPr>
        <w:t xml:space="preserve"> Mandátového a imunitného výboru Národnej rady Slovenskej republiky, Výboru Národ</w:t>
      </w:r>
      <w:r w:rsidR="00EA3DA4">
        <w:rPr>
          <w:rFonts w:ascii="Times New Roman" w:hAnsi="Times New Roman" w:cs="Times New Roman"/>
        </w:rPr>
        <w:t xml:space="preserve">nej rady </w:t>
      </w:r>
      <w:r>
        <w:rPr>
          <w:rFonts w:ascii="Times New Roman" w:hAnsi="Times New Roman" w:cs="Times New Roman"/>
        </w:rPr>
        <w:t xml:space="preserve">  </w:t>
      </w:r>
      <w:r w:rsidR="00EA3DA4">
        <w:rPr>
          <w:rFonts w:ascii="Times New Roman" w:hAnsi="Times New Roman" w:cs="Times New Roman"/>
        </w:rPr>
        <w:t xml:space="preserve">Slovenskej </w:t>
      </w:r>
      <w:r>
        <w:rPr>
          <w:rFonts w:ascii="Times New Roman" w:hAnsi="Times New Roman" w:cs="Times New Roman"/>
        </w:rPr>
        <w:t xml:space="preserve">  </w:t>
      </w:r>
      <w:r w:rsidR="00EA3DA4">
        <w:rPr>
          <w:rFonts w:ascii="Times New Roman" w:hAnsi="Times New Roman" w:cs="Times New Roman"/>
        </w:rPr>
        <w:t xml:space="preserve">republiky </w:t>
      </w:r>
      <w:r>
        <w:rPr>
          <w:rFonts w:ascii="Times New Roman" w:hAnsi="Times New Roman" w:cs="Times New Roman"/>
        </w:rPr>
        <w:t xml:space="preserve">  </w:t>
      </w:r>
      <w:r w:rsidR="00EA3DA4">
        <w:rPr>
          <w:rFonts w:ascii="Times New Roman" w:hAnsi="Times New Roman" w:cs="Times New Roman"/>
        </w:rPr>
        <w:t xml:space="preserve">pre </w:t>
      </w:r>
      <w:r>
        <w:rPr>
          <w:rFonts w:ascii="Times New Roman" w:hAnsi="Times New Roman" w:cs="Times New Roman"/>
        </w:rPr>
        <w:t xml:space="preserve"> </w:t>
      </w:r>
      <w:r w:rsidR="00EA3DA4">
        <w:rPr>
          <w:rFonts w:ascii="Times New Roman" w:hAnsi="Times New Roman" w:cs="Times New Roman"/>
        </w:rPr>
        <w:t xml:space="preserve">nezlučiteľnosť funkcií, </w:t>
      </w:r>
      <w:r>
        <w:rPr>
          <w:rFonts w:ascii="Times New Roman" w:hAnsi="Times New Roman" w:cs="Times New Roman"/>
        </w:rPr>
        <w:t xml:space="preserve"> </w:t>
      </w:r>
      <w:r w:rsidR="00EA3DA4">
        <w:rPr>
          <w:rFonts w:ascii="Times New Roman" w:hAnsi="Times New Roman" w:cs="Times New Roman"/>
        </w:rPr>
        <w:t xml:space="preserve">Výboru </w:t>
      </w:r>
      <w:r>
        <w:rPr>
          <w:rFonts w:ascii="Times New Roman" w:hAnsi="Times New Roman" w:cs="Times New Roman"/>
        </w:rPr>
        <w:t xml:space="preserve"> </w:t>
      </w:r>
      <w:r w:rsidR="00EA3DA4">
        <w:rPr>
          <w:rFonts w:ascii="Times New Roman" w:hAnsi="Times New Roman" w:cs="Times New Roman"/>
        </w:rPr>
        <w:t xml:space="preserve">Národnej rady Slovenskej </w:t>
      </w:r>
    </w:p>
    <w:p w:rsidR="00EA3DA4" w:rsidP="00D237F9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republiky pre európsk</w:t>
      </w:r>
      <w:r w:rsidR="00C36487">
        <w:rPr>
          <w:rFonts w:ascii="Times New Roman" w:hAnsi="Times New Roman" w:cs="Times New Roman"/>
        </w:rPr>
        <w:t>e záležitosti,</w:t>
      </w:r>
      <w:r>
        <w:rPr>
          <w:rFonts w:ascii="Times New Roman" w:hAnsi="Times New Roman" w:cs="Times New Roman"/>
        </w:rPr>
        <w:t xml:space="preserve"> Osobitného kontrolného výboru Národnej rady Slovenskej republiky na kontrolu činnosti Slovenskej informačnej služby</w:t>
      </w:r>
      <w:r w:rsidR="00A34A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Osobitného kontrolného výboru Národnej rady Slovenskej republiky na kontrolu činnosti Vojenského spravodajstva</w:t>
      </w:r>
      <w:r w:rsidR="00C36487">
        <w:rPr>
          <w:rFonts w:ascii="Times New Roman" w:hAnsi="Times New Roman" w:cs="Times New Roman"/>
        </w:rPr>
        <w:t>, Osobitného kontrolného výboru Národnej rady Slovenskej republiky na kontrolu činnosti Národného bezpečnostného úradu a Výboru Národnej rady Slovens</w:t>
      </w:r>
      <w:r w:rsidR="00C36487">
        <w:rPr>
          <w:rFonts w:ascii="Times New Roman" w:hAnsi="Times New Roman" w:cs="Times New Roman"/>
        </w:rPr>
        <w:t>kej republiky na</w:t>
      </w:r>
      <w:r w:rsidR="0073717A">
        <w:rPr>
          <w:rFonts w:ascii="Times New Roman" w:hAnsi="Times New Roman" w:cs="Times New Roman"/>
        </w:rPr>
        <w:t> </w:t>
      </w:r>
      <w:r w:rsidR="00C36487">
        <w:rPr>
          <w:rFonts w:ascii="Times New Roman" w:hAnsi="Times New Roman" w:cs="Times New Roman"/>
        </w:rPr>
        <w:t>preskúmavanie rozhodnutí Národného bezpečnostného úradu</w:t>
      </w:r>
      <w:r>
        <w:rPr>
          <w:rFonts w:ascii="Times New Roman" w:hAnsi="Times New Roman" w:cs="Times New Roman"/>
        </w:rPr>
        <w:t>)</w:t>
      </w:r>
      <w:r w:rsidR="00B22CD4">
        <w:rPr>
          <w:rFonts w:ascii="Times New Roman" w:hAnsi="Times New Roman" w:cs="Times New Roman"/>
        </w:rPr>
        <w:t xml:space="preserve"> s termínom </w:t>
      </w:r>
      <w:r w:rsidRPr="00A34A1E" w:rsidR="00B22CD4">
        <w:rPr>
          <w:rFonts w:ascii="Times New Roman" w:hAnsi="Times New Roman" w:cs="Times New Roman"/>
          <w:b/>
        </w:rPr>
        <w:t xml:space="preserve">do </w:t>
      </w:r>
      <w:r w:rsidR="00A34A1E">
        <w:rPr>
          <w:rFonts w:ascii="Times New Roman" w:hAnsi="Times New Roman" w:cs="Times New Roman"/>
          <w:b/>
        </w:rPr>
        <w:t xml:space="preserve">15. októbra 2009. </w:t>
      </w:r>
    </w:p>
    <w:p w:rsidR="00EA3DA4">
      <w:pPr>
        <w:pStyle w:val="BodyText"/>
        <w:ind w:firstLine="708"/>
        <w:rPr>
          <w:rFonts w:ascii="Times New Roman" w:hAnsi="Times New Roman" w:cs="Times New Roman"/>
          <w:b/>
        </w:rPr>
      </w:pPr>
    </w:p>
    <w:p w:rsidR="00EA3DA4">
      <w:pPr>
        <w:pStyle w:val="BodyText"/>
        <w:ind w:firstLine="708"/>
        <w:rPr>
          <w:rFonts w:ascii="Times New Roman" w:hAnsi="Times New Roman" w:cs="Times New Roman"/>
        </w:rPr>
      </w:pPr>
      <w:r w:rsidR="007232A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rčil</w:t>
      </w:r>
      <w:r w:rsidR="00500508">
        <w:rPr>
          <w:rFonts w:ascii="Times New Roman" w:hAnsi="Times New Roman" w:cs="Times New Roman"/>
        </w:rPr>
        <w:t>, aby</w:t>
      </w:r>
      <w:r>
        <w:rPr>
          <w:rFonts w:ascii="Times New Roman" w:hAnsi="Times New Roman" w:cs="Times New Roman"/>
        </w:rPr>
        <w:t xml:space="preserve"> Ústavnoprávny výbor Národnej rady Slovenskej republiky </w:t>
      </w:r>
      <w:r w:rsidR="00DF7B99">
        <w:rPr>
          <w:rFonts w:ascii="Times New Roman" w:hAnsi="Times New Roman" w:cs="Times New Roman"/>
        </w:rPr>
        <w:t>ako gestorský</w:t>
      </w:r>
      <w:r w:rsidR="00B311BB">
        <w:rPr>
          <w:rFonts w:ascii="Times New Roman" w:hAnsi="Times New Roman" w:cs="Times New Roman"/>
        </w:rPr>
        <w:t>,</w:t>
      </w:r>
      <w:r w:rsidR="00DF7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pripravi</w:t>
      </w:r>
      <w:r w:rsidR="0050050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na  schôdzu Národnej rady Slovenskej republiky správu o v</w:t>
      </w:r>
      <w:r>
        <w:rPr>
          <w:rFonts w:ascii="Times New Roman" w:hAnsi="Times New Roman" w:cs="Times New Roman"/>
        </w:rPr>
        <w:t xml:space="preserve">ýsledku prerokovania uvedeného návrhu vo výboroch Národnej rady Slovenskej republiky. </w:t>
      </w:r>
    </w:p>
    <w:p w:rsidR="00EA3DA4">
      <w:pPr>
        <w:pStyle w:val="BodyText"/>
        <w:ind w:firstLine="708"/>
        <w:rPr>
          <w:rFonts w:ascii="Times New Roman" w:hAnsi="Times New Roman" w:cs="Times New Roman"/>
        </w:rPr>
      </w:pPr>
    </w:p>
    <w:p w:rsidR="009B1D0E">
      <w:pPr>
        <w:pStyle w:val="BodyText"/>
        <w:ind w:firstLine="708"/>
        <w:rPr>
          <w:rFonts w:ascii="Times New Roman" w:hAnsi="Times New Roman" w:cs="Times New Roman"/>
        </w:rPr>
      </w:pPr>
      <w:r w:rsidR="0073717A">
        <w:rPr>
          <w:rFonts w:ascii="Times New Roman" w:hAnsi="Times New Roman" w:cs="Times New Roman"/>
        </w:rPr>
        <w:t>N</w:t>
      </w:r>
      <w:r w:rsidR="00EA3DA4">
        <w:rPr>
          <w:rFonts w:ascii="Times New Roman" w:hAnsi="Times New Roman" w:cs="Times New Roman"/>
        </w:rPr>
        <w:t>ávrh skupiny poslancov prerokovali v</w:t>
      </w:r>
      <w:r w:rsidR="00DF02C0">
        <w:rPr>
          <w:rFonts w:ascii="Times New Roman" w:hAnsi="Times New Roman" w:cs="Times New Roman"/>
        </w:rPr>
        <w:t xml:space="preserve"> určenom </w:t>
      </w:r>
      <w:r w:rsidR="00EA3DA4">
        <w:rPr>
          <w:rFonts w:ascii="Times New Roman" w:hAnsi="Times New Roman" w:cs="Times New Roman"/>
        </w:rPr>
        <w:t>termíne</w:t>
      </w:r>
      <w:r w:rsidR="00D9081E">
        <w:rPr>
          <w:rFonts w:ascii="Times New Roman" w:hAnsi="Times New Roman" w:cs="Times New Roman"/>
        </w:rPr>
        <w:t>:</w:t>
      </w:r>
      <w:r w:rsidR="00EA3DA4">
        <w:rPr>
          <w:rFonts w:ascii="Times New Roman" w:hAnsi="Times New Roman" w:cs="Times New Roman"/>
        </w:rPr>
        <w:t xml:space="preserve"> </w:t>
      </w:r>
    </w:p>
    <w:p w:rsidR="0073717A">
      <w:pPr>
        <w:pStyle w:val="BodyText"/>
        <w:ind w:firstLine="708"/>
        <w:rPr>
          <w:rFonts w:ascii="Times New Roman" w:hAnsi="Times New Roman" w:cs="Times New Roman"/>
        </w:rPr>
      </w:pPr>
    </w:p>
    <w:p w:rsidR="00D9081E" w:rsidP="00D9081E">
      <w:pPr>
        <w:numPr>
          <w:ilvl w:val="0"/>
          <w:numId w:val="7"/>
        </w:numPr>
        <w:tabs>
          <w:tab w:val="left" w:pos="1068"/>
        </w:tabs>
        <w:spacing w:line="360" w:lineRule="auto"/>
        <w:jc w:val="both"/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  <w:b/>
        </w:rPr>
        <w:t>Ústavnoprávny výbor</w:t>
      </w:r>
      <w:r>
        <w:rPr>
          <w:rFonts w:ascii="Times New Roman" w:hAnsi="Times New Roman" w:cs="Times New Roman"/>
        </w:rPr>
        <w:t xml:space="preserve"> Národnej rady Slovenskej republiky,  </w:t>
      </w:r>
    </w:p>
    <w:p w:rsidR="00205561" w:rsidRPr="00205561" w:rsidP="00D9081E">
      <w:pPr>
        <w:pStyle w:val="BodyTextIndent"/>
        <w:numPr>
          <w:ilvl w:val="0"/>
          <w:numId w:val="7"/>
        </w:numPr>
        <w:tabs>
          <w:tab w:val="left" w:pos="1068"/>
        </w:tabs>
        <w:rPr>
          <w:rFonts w:ascii="Times New Roman" w:hAnsi="Times New Roman" w:cs="Times New Roman"/>
        </w:rPr>
      </w:pPr>
      <w:r w:rsidR="00B30A84">
        <w:rPr>
          <w:rFonts w:ascii="Times New Roman" w:hAnsi="Times New Roman" w:cs="Times New Roman"/>
        </w:rPr>
        <w:t xml:space="preserve">Výbor Národnej rady Slovenskej republiky </w:t>
      </w:r>
      <w:r w:rsidRPr="00B30A84" w:rsidR="00B30A84">
        <w:rPr>
          <w:rFonts w:ascii="Times New Roman" w:hAnsi="Times New Roman" w:cs="Times New Roman"/>
          <w:b/>
        </w:rPr>
        <w:t>pre obranu a</w:t>
      </w:r>
      <w:r w:rsidR="00D9081E">
        <w:rPr>
          <w:rFonts w:ascii="Times New Roman" w:hAnsi="Times New Roman" w:cs="Times New Roman"/>
          <w:b/>
        </w:rPr>
        <w:t> </w:t>
      </w:r>
      <w:r w:rsidRPr="00B30A84" w:rsidR="00B30A84">
        <w:rPr>
          <w:rFonts w:ascii="Times New Roman" w:hAnsi="Times New Roman" w:cs="Times New Roman"/>
          <w:b/>
        </w:rPr>
        <w:t>bezpečnosť</w:t>
      </w:r>
      <w:r w:rsidR="00D9081E">
        <w:rPr>
          <w:rFonts w:ascii="Times New Roman" w:hAnsi="Times New Roman" w:cs="Times New Roman"/>
        </w:rPr>
        <w:t>,</w:t>
      </w:r>
    </w:p>
    <w:p w:rsidR="00B22CD4" w:rsidP="00D9081E">
      <w:pPr>
        <w:pStyle w:val="BodyTextIndent"/>
        <w:numPr>
          <w:ilvl w:val="0"/>
          <w:numId w:val="7"/>
        </w:numPr>
        <w:tabs>
          <w:tab w:val="left" w:pos="1068"/>
        </w:tabs>
        <w:rPr>
          <w:rFonts w:ascii="Times New Roman" w:hAnsi="Times New Roman" w:cs="Times New Roman"/>
          <w:b/>
        </w:rPr>
      </w:pPr>
      <w:r w:rsidRPr="00B22CD4">
        <w:rPr>
          <w:rFonts w:ascii="Times New Roman" w:hAnsi="Times New Roman" w:cs="Times New Roman"/>
        </w:rPr>
        <w:t>Výbor Národnej rady Slovenskej republiky</w:t>
      </w:r>
      <w:r>
        <w:rPr>
          <w:rFonts w:ascii="Times New Roman" w:hAnsi="Times New Roman" w:cs="Times New Roman"/>
          <w:b/>
        </w:rPr>
        <w:t xml:space="preserve"> pre verejnú správu a regionálny rozvoj</w:t>
      </w:r>
      <w:r w:rsidR="00E37BBA">
        <w:rPr>
          <w:rFonts w:ascii="Times New Roman" w:hAnsi="Times New Roman" w:cs="Times New Roman"/>
          <w:b/>
        </w:rPr>
        <w:t>,</w:t>
      </w:r>
    </w:p>
    <w:p w:rsidR="00B22CD4" w:rsidP="00D9081E">
      <w:pPr>
        <w:pStyle w:val="BodyTextIndent"/>
        <w:numPr>
          <w:ilvl w:val="0"/>
          <w:numId w:val="7"/>
        </w:numPr>
        <w:tabs>
          <w:tab w:val="left" w:pos="1068"/>
        </w:tabs>
        <w:rPr>
          <w:rFonts w:ascii="Times New Roman" w:hAnsi="Times New Roman" w:cs="Times New Roman"/>
          <w:b/>
        </w:rPr>
      </w:pPr>
      <w:r w:rsidRPr="00B22CD4">
        <w:rPr>
          <w:rFonts w:ascii="Times New Roman" w:hAnsi="Times New Roman" w:cs="Times New Roman"/>
        </w:rPr>
        <w:t>Výbor Národnej rady Slovenskej republiky</w:t>
      </w:r>
      <w:r>
        <w:rPr>
          <w:rFonts w:ascii="Times New Roman" w:hAnsi="Times New Roman" w:cs="Times New Roman"/>
          <w:b/>
        </w:rPr>
        <w:t xml:space="preserve"> pre financie, rozpočet a</w:t>
      </w:r>
      <w:r w:rsidR="00E37BBA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menu</w:t>
      </w:r>
      <w:r w:rsidR="00E37BBA">
        <w:rPr>
          <w:rFonts w:ascii="Times New Roman" w:hAnsi="Times New Roman" w:cs="Times New Roman"/>
          <w:b/>
        </w:rPr>
        <w:t>,</w:t>
      </w:r>
    </w:p>
    <w:p w:rsidR="00D237F9" w:rsidP="00864BAE">
      <w:pPr>
        <w:pStyle w:val="BodyTextIndent"/>
        <w:numPr>
          <w:ilvl w:val="0"/>
          <w:numId w:val="7"/>
        </w:numPr>
        <w:tabs>
          <w:tab w:val="left" w:pos="1068"/>
        </w:tabs>
        <w:rPr>
          <w:rFonts w:ascii="Times New Roman" w:hAnsi="Times New Roman" w:cs="Times New Roman"/>
          <w:b/>
        </w:rPr>
      </w:pPr>
      <w:r w:rsidR="00864BAE">
        <w:rPr>
          <w:rFonts w:ascii="Times New Roman" w:hAnsi="Times New Roman" w:cs="Times New Roman"/>
        </w:rPr>
        <w:t xml:space="preserve">Výbor Národnej rady Slovenskej republiky </w:t>
      </w:r>
      <w:r w:rsidRPr="000D4981" w:rsidR="00864BAE">
        <w:rPr>
          <w:rFonts w:ascii="Times New Roman" w:hAnsi="Times New Roman" w:cs="Times New Roman"/>
          <w:b/>
        </w:rPr>
        <w:t xml:space="preserve">pre </w:t>
      </w:r>
      <w:r w:rsidR="00864BAE">
        <w:rPr>
          <w:rFonts w:ascii="Times New Roman" w:hAnsi="Times New Roman" w:cs="Times New Roman"/>
          <w:b/>
        </w:rPr>
        <w:t>hospodársku politiku</w:t>
      </w:r>
      <w:r w:rsidR="00E37BBA">
        <w:rPr>
          <w:rFonts w:ascii="Times New Roman" w:hAnsi="Times New Roman" w:cs="Times New Roman"/>
          <w:b/>
        </w:rPr>
        <w:t>,</w:t>
      </w:r>
    </w:p>
    <w:p w:rsidR="00864BAE" w:rsidP="00A74DEB">
      <w:pPr>
        <w:pStyle w:val="BodyTextIndent"/>
        <w:numPr>
          <w:ilvl w:val="0"/>
          <w:numId w:val="7"/>
        </w:numPr>
        <w:tabs>
          <w:tab w:val="left" w:pos="10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</w:t>
      </w:r>
      <w:r>
        <w:rPr>
          <w:rFonts w:ascii="Times New Roman" w:hAnsi="Times New Roman" w:cs="Times New Roman"/>
        </w:rPr>
        <w:t xml:space="preserve">venskej republiky </w:t>
      </w:r>
      <w:r w:rsidRPr="000D4981">
        <w:rPr>
          <w:rFonts w:ascii="Times New Roman" w:hAnsi="Times New Roman" w:cs="Times New Roman"/>
          <w:b/>
        </w:rPr>
        <w:t xml:space="preserve">pre </w:t>
      </w:r>
      <w:r>
        <w:rPr>
          <w:rFonts w:ascii="Times New Roman" w:hAnsi="Times New Roman" w:cs="Times New Roman"/>
          <w:b/>
        </w:rPr>
        <w:t>vzdelanie, mládež, vedu a</w:t>
      </w:r>
      <w:r w:rsidR="00E37BBA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šport</w:t>
      </w:r>
      <w:r w:rsidR="00E37BBA">
        <w:rPr>
          <w:rFonts w:ascii="Times New Roman" w:hAnsi="Times New Roman" w:cs="Times New Roman"/>
          <w:b/>
        </w:rPr>
        <w:t>,</w:t>
      </w:r>
      <w:r w:rsidR="00A74DEB">
        <w:rPr>
          <w:rFonts w:ascii="Times New Roman" w:hAnsi="Times New Roman" w:cs="Times New Roman"/>
          <w:b/>
        </w:rPr>
        <w:t xml:space="preserve"> </w:t>
      </w:r>
    </w:p>
    <w:p w:rsidR="00A74DEB" w:rsidP="00A74DEB">
      <w:pPr>
        <w:pStyle w:val="BodyTextIndent"/>
        <w:numPr>
          <w:ilvl w:val="0"/>
          <w:numId w:val="7"/>
        </w:numPr>
        <w:tabs>
          <w:tab w:val="left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Zahraničný výbor </w:t>
      </w:r>
      <w:r>
        <w:rPr>
          <w:rFonts w:ascii="Times New Roman" w:hAnsi="Times New Roman" w:cs="Times New Roman"/>
        </w:rPr>
        <w:t>Národnej rady Slovenskej republiky</w:t>
      </w:r>
      <w:r w:rsidR="00E37B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E37BBA" w:rsidRPr="00E37BBA" w:rsidP="001D2D4B">
      <w:pPr>
        <w:numPr>
          <w:ilvl w:val="0"/>
          <w:numId w:val="7"/>
        </w:numPr>
        <w:tabs>
          <w:tab w:val="left" w:pos="1068"/>
        </w:tabs>
        <w:spacing w:line="360" w:lineRule="auto"/>
        <w:ind w:hanging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Národnej rady Slovenskej republiky </w:t>
      </w:r>
      <w:r w:rsidRPr="001F42AC">
        <w:rPr>
          <w:rFonts w:ascii="Times New Roman" w:hAnsi="Times New Roman" w:cs="Times New Roman"/>
          <w:b/>
        </w:rPr>
        <w:t>pre pôdohospodárstvo, životné prostredie a ochranu prírody</w:t>
      </w:r>
      <w:r>
        <w:rPr>
          <w:rFonts w:ascii="Times New Roman" w:hAnsi="Times New Roman" w:cs="Times New Roman"/>
        </w:rPr>
        <w:t>,</w:t>
      </w:r>
      <w:r w:rsidR="001D2D4B">
        <w:rPr>
          <w:rFonts w:ascii="Times New Roman" w:hAnsi="Times New Roman" w:cs="Times New Roman"/>
        </w:rPr>
        <w:t xml:space="preserve"> </w:t>
      </w:r>
    </w:p>
    <w:p w:rsidR="00E37BBA" w:rsidRPr="00E37BBA" w:rsidP="00E37BBA">
      <w:pPr>
        <w:pStyle w:val="BodyTextIndent"/>
        <w:numPr>
          <w:ilvl w:val="0"/>
          <w:numId w:val="7"/>
        </w:numPr>
        <w:tabs>
          <w:tab w:val="left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</w:t>
      </w:r>
      <w:r w:rsidRPr="00D9081E">
        <w:rPr>
          <w:rFonts w:ascii="Times New Roman" w:hAnsi="Times New Roman" w:cs="Times New Roman"/>
          <w:b/>
        </w:rPr>
        <w:t>pre ľudské práva, národnosti a postavenie žien</w:t>
      </w:r>
      <w:r w:rsidR="00F7525F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</w:t>
      </w:r>
      <w:r w:rsidRPr="00E37BBA">
        <w:rPr>
          <w:rFonts w:ascii="Times New Roman" w:hAnsi="Times New Roman" w:cs="Times New Roman"/>
        </w:rPr>
        <w:t xml:space="preserve"> </w:t>
      </w:r>
    </w:p>
    <w:p w:rsidR="0073717A" w:rsidRPr="001F42AC" w:rsidP="00F055E4">
      <w:pPr>
        <w:pStyle w:val="BodyTextIndent"/>
        <w:numPr>
          <w:ilvl w:val="0"/>
          <w:numId w:val="7"/>
        </w:numPr>
        <w:tabs>
          <w:tab w:val="left" w:pos="10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Národnej rady Slovenskej republiky </w:t>
      </w:r>
      <w:r w:rsidRPr="00691FD3">
        <w:rPr>
          <w:rFonts w:ascii="Times New Roman" w:hAnsi="Times New Roman" w:cs="Times New Roman"/>
          <w:b/>
        </w:rPr>
        <w:t>pre sociálne veci a</w:t>
      </w:r>
      <w:r>
        <w:rPr>
          <w:rFonts w:ascii="Times New Roman" w:hAnsi="Times New Roman" w:cs="Times New Roman"/>
          <w:b/>
        </w:rPr>
        <w:t> </w:t>
      </w:r>
      <w:r w:rsidRPr="00691FD3">
        <w:rPr>
          <w:rFonts w:ascii="Times New Roman" w:hAnsi="Times New Roman" w:cs="Times New Roman"/>
          <w:b/>
        </w:rPr>
        <w:t>bývanie</w:t>
      </w:r>
      <w:r>
        <w:rPr>
          <w:rFonts w:ascii="Times New Roman" w:hAnsi="Times New Roman" w:cs="Times New Roman"/>
          <w:b/>
        </w:rPr>
        <w:t xml:space="preserve">. </w:t>
      </w:r>
    </w:p>
    <w:p w:rsidR="00A74DEB" w:rsidRPr="00205561" w:rsidP="00A74DEB">
      <w:pPr>
        <w:pStyle w:val="BodyTextIndent"/>
        <w:ind w:left="708" w:firstLine="0"/>
        <w:rPr>
          <w:rFonts w:ascii="Times New Roman" w:hAnsi="Times New Roman" w:cs="Times New Roman"/>
        </w:rPr>
      </w:pPr>
    </w:p>
    <w:p w:rsidR="00010B5D" w:rsidP="00205561">
      <w:pPr>
        <w:pStyle w:val="BodyTextIndent"/>
        <w:rPr>
          <w:rFonts w:ascii="Times New Roman" w:hAnsi="Times New Roman" w:cs="Times New Roman"/>
        </w:rPr>
      </w:pPr>
      <w:r w:rsidR="0073717A">
        <w:rPr>
          <w:rFonts w:ascii="Times New Roman" w:hAnsi="Times New Roman" w:cs="Times New Roman"/>
          <w:b/>
        </w:rPr>
        <w:t>N</w:t>
      </w:r>
      <w:r w:rsidRPr="00B9059D" w:rsidR="00B9059D">
        <w:rPr>
          <w:rFonts w:ascii="Times New Roman" w:hAnsi="Times New Roman" w:cs="Times New Roman"/>
          <w:b/>
        </w:rPr>
        <w:t>eprijal</w:t>
      </w:r>
      <w:r w:rsidR="00193889">
        <w:rPr>
          <w:rFonts w:ascii="Times New Roman" w:hAnsi="Times New Roman" w:cs="Times New Roman"/>
          <w:b/>
        </w:rPr>
        <w:t>i</w:t>
      </w:r>
      <w:r w:rsidRPr="00B9059D" w:rsidR="00B9059D">
        <w:rPr>
          <w:rFonts w:ascii="Times New Roman" w:hAnsi="Times New Roman" w:cs="Times New Roman"/>
          <w:b/>
        </w:rPr>
        <w:t xml:space="preserve"> platné uznesenie</w:t>
      </w:r>
      <w:r w:rsidR="001938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 dôvodu, že predložený návrh nezískal potrebný súhlas nadpolovičnej väčšiny všetkých poslancov podľa  čl. 88 ods. 2 Ústavy Slovenskej republiky v spojení s § 52 ods. 4 zákona č. 350/1996 Z. z. o rokovacom poriadku Národnej rady Slovenskej republiky v znení neskorších predp</w:t>
      </w:r>
      <w:r w:rsidR="00741F2C">
        <w:rPr>
          <w:rFonts w:ascii="Times New Roman" w:hAnsi="Times New Roman" w:cs="Times New Roman"/>
        </w:rPr>
        <w:t>isov.</w:t>
      </w:r>
    </w:p>
    <w:p w:rsidR="00B22CD4" w:rsidP="00E45F7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1D2D4B" w:rsidP="00CC621D">
      <w:pPr>
        <w:pStyle w:val="BodyTextIndent"/>
        <w:rPr>
          <w:rFonts w:ascii="Times New Roman" w:hAnsi="Times New Roman" w:cs="Times New Roman"/>
        </w:rPr>
      </w:pPr>
      <w:r w:rsidR="009214E0">
        <w:rPr>
          <w:rFonts w:ascii="Times New Roman" w:hAnsi="Times New Roman" w:cs="Times New Roman"/>
        </w:rPr>
        <w:t xml:space="preserve">Výbor Národnej rady Slovenskej republiky </w:t>
      </w:r>
      <w:r w:rsidRPr="00691FD3" w:rsidR="009214E0">
        <w:rPr>
          <w:rFonts w:ascii="Times New Roman" w:hAnsi="Times New Roman" w:cs="Times New Roman"/>
          <w:b/>
        </w:rPr>
        <w:t xml:space="preserve">pre </w:t>
      </w:r>
      <w:r w:rsidR="00F7525F">
        <w:rPr>
          <w:rFonts w:ascii="Times New Roman" w:hAnsi="Times New Roman" w:cs="Times New Roman"/>
          <w:b/>
        </w:rPr>
        <w:t>zdravotníctvo</w:t>
      </w:r>
      <w:r w:rsidR="00921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návrhu nerokoval, nakoľko nebol uznášaniaschopný.</w:t>
      </w:r>
    </w:p>
    <w:p w:rsidR="001D2D4B" w:rsidP="001D2D4B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</w:p>
    <w:p w:rsidR="00B22CD4" w:rsidP="00CC621D">
      <w:pPr>
        <w:pStyle w:val="BodyTextIndent"/>
        <w:rPr>
          <w:rFonts w:ascii="Times New Roman" w:hAnsi="Times New Roman" w:cs="Times New Roman"/>
        </w:rPr>
      </w:pPr>
      <w:r w:rsidRPr="001D2D4B" w:rsidR="001D2D4B">
        <w:rPr>
          <w:rFonts w:ascii="Times New Roman" w:hAnsi="Times New Roman" w:cs="Times New Roman"/>
        </w:rPr>
        <w:t>Výbor Národnej rady Slovenskej republiky</w:t>
      </w:r>
      <w:r w:rsidR="001D2D4B">
        <w:rPr>
          <w:rFonts w:ascii="Times New Roman" w:hAnsi="Times New Roman" w:cs="Times New Roman"/>
          <w:b/>
        </w:rPr>
        <w:t xml:space="preserve"> </w:t>
      </w:r>
      <w:r w:rsidRPr="00D9081E" w:rsidR="00CC621D">
        <w:rPr>
          <w:rFonts w:ascii="Times New Roman" w:hAnsi="Times New Roman" w:cs="Times New Roman"/>
          <w:b/>
        </w:rPr>
        <w:t>pre kultúru a</w:t>
      </w:r>
      <w:r w:rsidR="00F5348D">
        <w:rPr>
          <w:rFonts w:ascii="Times New Roman" w:hAnsi="Times New Roman" w:cs="Times New Roman"/>
          <w:b/>
        </w:rPr>
        <w:t> </w:t>
      </w:r>
      <w:r w:rsidRPr="00D9081E" w:rsidR="00CC621D">
        <w:rPr>
          <w:rFonts w:ascii="Times New Roman" w:hAnsi="Times New Roman" w:cs="Times New Roman"/>
          <w:b/>
        </w:rPr>
        <w:t>médiá</w:t>
      </w:r>
      <w:r w:rsidR="00F5348D">
        <w:rPr>
          <w:rFonts w:ascii="Times New Roman" w:hAnsi="Times New Roman" w:cs="Times New Roman"/>
        </w:rPr>
        <w:t xml:space="preserve"> o návrhu </w:t>
      </w:r>
      <w:r w:rsidR="001D2D4B">
        <w:rPr>
          <w:rFonts w:ascii="Times New Roman" w:hAnsi="Times New Roman" w:cs="Times New Roman"/>
        </w:rPr>
        <w:t xml:space="preserve">rokoval, uznesenie neprijal, pretože v tom čase nebol uznášaniaschopný. </w:t>
      </w:r>
    </w:p>
    <w:p w:rsidR="00CE3EFE" w:rsidP="00E45F7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CE3EFE" w:rsidRPr="00CE3EFE" w:rsidP="00E45F74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Podľa § 109 ods. 3 predseda Národnej rady Slovenskej republiky požiadal vládu Slovenskej republiky o zaujatie stanoviska. Vláda návrh prerokovala 14. októbra 2009. Uznesením č. 425 vyjadrila s návrhom skupiny poslancov na vyslovenie nedôvery podpredsedníčke vlády Slovenskej republiky Viere Petríkovej, poverenej riadením Ministerstva spravodlivosti SR </w:t>
      </w:r>
      <w:r>
        <w:rPr>
          <w:rFonts w:ascii="Times New Roman" w:hAnsi="Times New Roman" w:cs="Times New Roman"/>
          <w:b/>
        </w:rPr>
        <w:t xml:space="preserve">nesúhlas. </w:t>
      </w:r>
    </w:p>
    <w:p w:rsidR="00B22CD4">
      <w:pPr>
        <w:spacing w:line="360" w:lineRule="auto"/>
        <w:jc w:val="both"/>
        <w:rPr>
          <w:rFonts w:ascii="Times New Roman" w:hAnsi="Times New Roman" w:cs="Times New Roman"/>
        </w:rPr>
      </w:pPr>
    </w:p>
    <w:p w:rsidR="007232A7">
      <w:pPr>
        <w:spacing w:line="360" w:lineRule="auto"/>
        <w:jc w:val="both"/>
        <w:rPr>
          <w:rFonts w:ascii="Times New Roman" w:hAnsi="Times New Roman" w:cs="Times New Roman"/>
        </w:rPr>
      </w:pPr>
      <w:r w:rsidR="00EA3DA4">
        <w:rPr>
          <w:rFonts w:ascii="Times New Roman" w:hAnsi="Times New Roman" w:cs="Times New Roman"/>
        </w:rPr>
        <w:tab/>
        <w:t xml:space="preserve">Ústavnoprávny výbor Národnej rady Slovenskej republiky </w:t>
      </w:r>
      <w:r w:rsidR="00B22CD4">
        <w:rPr>
          <w:rFonts w:ascii="Times New Roman" w:hAnsi="Times New Roman" w:cs="Times New Roman"/>
        </w:rPr>
        <w:t xml:space="preserve">uznesením </w:t>
      </w:r>
      <w:r>
        <w:rPr>
          <w:rFonts w:ascii="Times New Roman" w:hAnsi="Times New Roman" w:cs="Times New Roman"/>
        </w:rPr>
        <w:t>z</w:t>
      </w:r>
      <w:r w:rsidR="00CE3EF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="00CE3EFE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="00CE3EFE">
        <w:rPr>
          <w:rFonts w:ascii="Times New Roman" w:hAnsi="Times New Roman" w:cs="Times New Roman"/>
        </w:rPr>
        <w:t xml:space="preserve"> októbra </w:t>
      </w:r>
      <w:r>
        <w:rPr>
          <w:rFonts w:ascii="Times New Roman" w:hAnsi="Times New Roman" w:cs="Times New Roman"/>
        </w:rPr>
        <w:t xml:space="preserve"> 200</w:t>
      </w:r>
      <w:r w:rsidR="00CE3EFE">
        <w:rPr>
          <w:rFonts w:ascii="Times New Roman" w:hAnsi="Times New Roman" w:cs="Times New Roman"/>
        </w:rPr>
        <w:t>9</w:t>
      </w:r>
      <w:r w:rsidR="001A3F43">
        <w:rPr>
          <w:rFonts w:ascii="Times New Roman" w:hAnsi="Times New Roman" w:cs="Times New Roman"/>
        </w:rPr>
        <w:t xml:space="preserve"> </w:t>
      </w:r>
      <w:r w:rsidR="00B22CD4">
        <w:rPr>
          <w:rFonts w:ascii="Times New Roman" w:hAnsi="Times New Roman" w:cs="Times New Roman"/>
        </w:rPr>
        <w:t xml:space="preserve">č. </w:t>
      </w:r>
      <w:r w:rsidR="004A2B06">
        <w:rPr>
          <w:rFonts w:ascii="Times New Roman" w:hAnsi="Times New Roman" w:cs="Times New Roman"/>
        </w:rPr>
        <w:t>745</w:t>
      </w:r>
      <w:r w:rsidR="00B22CD4">
        <w:rPr>
          <w:rFonts w:ascii="Times New Roman" w:hAnsi="Times New Roman" w:cs="Times New Roman"/>
        </w:rPr>
        <w:t xml:space="preserve"> </w:t>
      </w:r>
      <w:r w:rsidRPr="007232A7">
        <w:rPr>
          <w:rFonts w:ascii="Times New Roman" w:hAnsi="Times New Roman" w:cs="Times New Roman"/>
          <w:b/>
        </w:rPr>
        <w:t>poveril spravodajkyňu výborov Katarínu Tóthovú</w:t>
      </w:r>
      <w:r>
        <w:rPr>
          <w:rFonts w:ascii="Times New Roman" w:hAnsi="Times New Roman" w:cs="Times New Roman"/>
        </w:rPr>
        <w:t xml:space="preserve">, aby </w:t>
      </w:r>
      <w:r w:rsidR="004A2B06">
        <w:rPr>
          <w:rFonts w:ascii="Times New Roman" w:hAnsi="Times New Roman" w:cs="Times New Roman"/>
        </w:rPr>
        <w:t>na schôdzi Národnej rady Slovenskej republiky predniesla správu o v</w:t>
      </w:r>
      <w:r>
        <w:rPr>
          <w:rFonts w:ascii="Times New Roman" w:hAnsi="Times New Roman" w:cs="Times New Roman"/>
        </w:rPr>
        <w:t xml:space="preserve">ýsledku </w:t>
      </w:r>
      <w:r w:rsidR="004A2B06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 xml:space="preserve">rokovania </w:t>
      </w:r>
      <w:r w:rsidR="00012BD5">
        <w:rPr>
          <w:rFonts w:ascii="Times New Roman" w:hAnsi="Times New Roman" w:cs="Times New Roman"/>
        </w:rPr>
        <w:t xml:space="preserve">návrhu vo </w:t>
      </w:r>
      <w:r>
        <w:rPr>
          <w:rFonts w:ascii="Times New Roman" w:hAnsi="Times New Roman" w:cs="Times New Roman"/>
        </w:rPr>
        <w:t>výbor</w:t>
      </w:r>
      <w:r w:rsidR="00012BD5">
        <w:rPr>
          <w:rFonts w:ascii="Times New Roman" w:hAnsi="Times New Roman" w:cs="Times New Roman"/>
        </w:rPr>
        <w:t>och</w:t>
      </w:r>
      <w:r>
        <w:rPr>
          <w:rFonts w:ascii="Times New Roman" w:hAnsi="Times New Roman" w:cs="Times New Roman"/>
        </w:rPr>
        <w:t xml:space="preserve"> na schôdzi Národnej rady Slovenskej republiky.</w:t>
      </w:r>
    </w:p>
    <w:p w:rsidR="007232A7" w:rsidP="007232A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73717A" w:rsidP="0073717A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 w:rsidRPr="00556D07">
        <w:rPr>
          <w:rFonts w:ascii="Times New Roman" w:hAnsi="Times New Roman" w:cs="Times New Roman"/>
          <w:b w:val="0"/>
          <w:sz w:val="24"/>
        </w:rPr>
        <w:t xml:space="preserve">Gestorský výbor </w:t>
      </w:r>
      <w:r>
        <w:rPr>
          <w:rFonts w:ascii="Times New Roman" w:hAnsi="Times New Roman" w:cs="Times New Roman"/>
          <w:b w:val="0"/>
          <w:sz w:val="24"/>
        </w:rPr>
        <w:t xml:space="preserve">bol zvolaný na 15. októbra 2009. O návrhu správy nerokoval, nakoľko nebol uznášaniaschopný. </w:t>
      </w:r>
    </w:p>
    <w:p w:rsidR="0073717A" w:rsidP="007232A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6A69FA" w:rsidP="006A69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Súčasťou </w:t>
      </w:r>
      <w:r w:rsidR="00BB53B7">
        <w:rPr>
          <w:rFonts w:ascii="Times New Roman" w:hAnsi="Times New Roman" w:cs="Times New Roman"/>
        </w:rPr>
        <w:t xml:space="preserve"> tejto </w:t>
      </w:r>
      <w:r>
        <w:rPr>
          <w:rFonts w:ascii="Times New Roman" w:hAnsi="Times New Roman" w:cs="Times New Roman"/>
        </w:rPr>
        <w:t xml:space="preserve">správy je návrh uznesenia Národnej rady Slovenskej republiky. </w:t>
      </w:r>
    </w:p>
    <w:p w:rsidR="00EA3DA4">
      <w:pPr>
        <w:spacing w:line="360" w:lineRule="auto"/>
        <w:jc w:val="center"/>
        <w:rPr>
          <w:rFonts w:ascii="Times New Roman" w:hAnsi="Times New Roman" w:cs="Times New Roman"/>
        </w:rPr>
      </w:pPr>
    </w:p>
    <w:p w:rsidR="00AC56B3">
      <w:pPr>
        <w:spacing w:line="360" w:lineRule="auto"/>
        <w:jc w:val="center"/>
        <w:rPr>
          <w:rFonts w:ascii="Times New Roman" w:hAnsi="Times New Roman" w:cs="Times New Roman"/>
        </w:rPr>
      </w:pPr>
    </w:p>
    <w:p w:rsidR="0073717A">
      <w:pPr>
        <w:spacing w:line="360" w:lineRule="auto"/>
        <w:jc w:val="center"/>
        <w:rPr>
          <w:rFonts w:ascii="Times New Roman" w:hAnsi="Times New Roman" w:cs="Times New Roman"/>
        </w:rPr>
      </w:pPr>
    </w:p>
    <w:p w:rsidR="00047D12" w:rsidP="00AC56B3">
      <w:pPr>
        <w:spacing w:line="360" w:lineRule="auto"/>
        <w:rPr>
          <w:rFonts w:ascii="Times New Roman" w:hAnsi="Times New Roman" w:cs="Times New Roman"/>
        </w:rPr>
      </w:pPr>
    </w:p>
    <w:p w:rsidR="00047D12" w:rsidP="00AC56B3">
      <w:pPr>
        <w:spacing w:line="360" w:lineRule="auto"/>
        <w:rPr>
          <w:rFonts w:ascii="Times New Roman" w:hAnsi="Times New Roman" w:cs="Times New Roman"/>
        </w:rPr>
      </w:pPr>
    </w:p>
    <w:p w:rsidR="00047D12" w:rsidP="00AC56B3">
      <w:pPr>
        <w:spacing w:line="360" w:lineRule="auto"/>
        <w:rPr>
          <w:rFonts w:ascii="Times New Roman" w:hAnsi="Times New Roman" w:cs="Times New Roman"/>
        </w:rPr>
      </w:pPr>
    </w:p>
    <w:p w:rsidR="00EA3DA4" w:rsidP="00AC56B3">
      <w:pPr>
        <w:spacing w:line="360" w:lineRule="auto"/>
        <w:rPr>
          <w:rFonts w:ascii="Times New Roman" w:hAnsi="Times New Roman" w:cs="Times New Roman"/>
        </w:rPr>
      </w:pPr>
      <w:r w:rsidR="00AC56B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ratislava  </w:t>
      </w:r>
      <w:r w:rsidR="004A2B0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="004A2B06">
        <w:rPr>
          <w:rFonts w:ascii="Times New Roman" w:hAnsi="Times New Roman" w:cs="Times New Roman"/>
        </w:rPr>
        <w:t>októbr</w:t>
      </w:r>
      <w:r w:rsidR="00AC56B3">
        <w:rPr>
          <w:rFonts w:ascii="Times New Roman" w:hAnsi="Times New Roman" w:cs="Times New Roman"/>
        </w:rPr>
        <w:t>a 200</w:t>
      </w:r>
      <w:r w:rsidR="004A2B06">
        <w:rPr>
          <w:rFonts w:ascii="Times New Roman" w:hAnsi="Times New Roman" w:cs="Times New Roman"/>
        </w:rPr>
        <w:t>9</w:t>
      </w:r>
      <w:r w:rsidR="00AC56B3">
        <w:rPr>
          <w:rFonts w:ascii="Times New Roman" w:hAnsi="Times New Roman" w:cs="Times New Roman"/>
        </w:rPr>
        <w:t xml:space="preserve"> </w:t>
      </w:r>
    </w:p>
    <w:p w:rsidR="00EA3DA4">
      <w:pPr>
        <w:spacing w:line="360" w:lineRule="auto"/>
        <w:jc w:val="center"/>
        <w:rPr>
          <w:rFonts w:ascii="Times New Roman" w:hAnsi="Times New Roman" w:cs="Times New Roman"/>
        </w:rPr>
      </w:pPr>
    </w:p>
    <w:p w:rsidR="00EA3DA4">
      <w:pPr>
        <w:spacing w:line="360" w:lineRule="auto"/>
        <w:jc w:val="center"/>
        <w:rPr>
          <w:rFonts w:ascii="Times New Roman" w:hAnsi="Times New Roman" w:cs="Times New Roman"/>
        </w:rPr>
      </w:pPr>
    </w:p>
    <w:p w:rsidR="00047D12">
      <w:pPr>
        <w:spacing w:line="360" w:lineRule="auto"/>
        <w:jc w:val="center"/>
        <w:rPr>
          <w:rFonts w:ascii="Times New Roman" w:hAnsi="Times New Roman" w:cs="Times New Roman"/>
        </w:rPr>
      </w:pPr>
    </w:p>
    <w:p w:rsidR="00047D12">
      <w:pPr>
        <w:spacing w:line="360" w:lineRule="auto"/>
        <w:jc w:val="center"/>
        <w:rPr>
          <w:rFonts w:ascii="Times New Roman" w:hAnsi="Times New Roman" w:cs="Times New Roman"/>
        </w:rPr>
      </w:pPr>
    </w:p>
    <w:p w:rsidR="00047D12">
      <w:pPr>
        <w:spacing w:line="360" w:lineRule="auto"/>
        <w:jc w:val="center"/>
        <w:rPr>
          <w:rFonts w:ascii="Times New Roman" w:hAnsi="Times New Roman" w:cs="Times New Roman"/>
        </w:rPr>
      </w:pPr>
    </w:p>
    <w:p w:rsidR="00047D12">
      <w:pPr>
        <w:spacing w:line="360" w:lineRule="auto"/>
        <w:jc w:val="center"/>
        <w:rPr>
          <w:rFonts w:ascii="Times New Roman" w:hAnsi="Times New Roman" w:cs="Times New Roman"/>
        </w:rPr>
      </w:pPr>
    </w:p>
    <w:p w:rsidR="00047D12">
      <w:pPr>
        <w:spacing w:line="360" w:lineRule="auto"/>
        <w:jc w:val="center"/>
        <w:rPr>
          <w:rFonts w:ascii="Times New Roman" w:hAnsi="Times New Roman" w:cs="Times New Roman"/>
        </w:rPr>
      </w:pPr>
    </w:p>
    <w:p w:rsidR="00047D12">
      <w:pPr>
        <w:jc w:val="both"/>
        <w:rPr>
          <w:rFonts w:ascii="Times New Roman" w:hAnsi="Times New Roman" w:cs="Times New Roman"/>
        </w:rPr>
      </w:pPr>
      <w:r w:rsidR="00012BD5">
        <w:rPr>
          <w:rFonts w:ascii="Times New Roman" w:hAnsi="Times New Roman" w:cs="Times New Roman"/>
        </w:rPr>
        <w:t>Katarína Tóthová</w:t>
      </w:r>
      <w:r w:rsidR="00D405B9">
        <w:rPr>
          <w:rFonts w:ascii="Times New Roman" w:hAnsi="Times New Roman" w:cs="Times New Roman"/>
        </w:rPr>
        <w:t xml:space="preserve">   </w:t>
      </w:r>
    </w:p>
    <w:p w:rsidR="00EA3DA4">
      <w:pPr>
        <w:jc w:val="both"/>
        <w:rPr>
          <w:rFonts w:ascii="Times New Roman" w:hAnsi="Times New Roman" w:cs="Times New Roman"/>
        </w:rPr>
      </w:pPr>
      <w:r w:rsidR="00012BD5">
        <w:rPr>
          <w:rFonts w:ascii="Times New Roman" w:hAnsi="Times New Roman" w:cs="Times New Roman"/>
        </w:rPr>
        <w:t xml:space="preserve">podpredsedníčka </w:t>
      </w:r>
      <w:r>
        <w:rPr>
          <w:rFonts w:ascii="Times New Roman" w:hAnsi="Times New Roman" w:cs="Times New Roman"/>
        </w:rPr>
        <w:t xml:space="preserve">Ústavnoprávneho výboru </w:t>
      </w:r>
    </w:p>
    <w:p w:rsidR="00EA3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 w:rsidR="00EA3DA4">
      <w:pPr>
        <w:rPr>
          <w:rFonts w:ascii="Times New Roman" w:hAnsi="Times New Roman" w:cs="Times New Roman"/>
        </w:rPr>
      </w:pPr>
    </w:p>
    <w:p w:rsidR="001E3D64" w:rsidP="001E3D64">
      <w:pPr>
        <w:pStyle w:val="Heading5"/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</w:sectPr>
      </w:pPr>
    </w:p>
    <w:p w:rsidR="001E3D64" w:rsidP="001E3D64">
      <w:pPr>
        <w:pStyle w:val="Heading5"/>
      </w:pPr>
      <w:r>
        <w:t>NÁRODNÁ  RADA  SLOVENSKEJ  REPUBLIKY</w:t>
      </w:r>
    </w:p>
    <w:p w:rsidR="001E3D64" w:rsidP="001E3D64">
      <w:pPr>
        <w:spacing w:line="360" w:lineRule="auto"/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IV. volebné obdobie</w:t>
      </w:r>
    </w:p>
    <w:p w:rsidR="001E3D64" w:rsidP="001E3D64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_______________________________________</w:t>
      </w:r>
    </w:p>
    <w:p w:rsidR="001E3D64" w:rsidP="001E3D64">
      <w:pPr>
        <w:spacing w:before="120"/>
        <w:rPr>
          <w:rFonts w:ascii="AT*Toronto" w:hAnsi="AT*Toronto" w:cs="Times New Roman"/>
        </w:rPr>
      </w:pPr>
    </w:p>
    <w:p w:rsidR="001E3D64" w:rsidRPr="00E73FAB" w:rsidP="001E3D64">
      <w:pPr>
        <w:spacing w:before="120"/>
        <w:rPr>
          <w:rFonts w:ascii="Arial" w:hAnsi="Arial" w:cs="Arial"/>
          <w:b/>
          <w:sz w:val="28"/>
        </w:rPr>
      </w:pPr>
      <w:r w:rsidRPr="00E73FAB">
        <w:rPr>
          <w:rFonts w:ascii="Arial" w:hAnsi="Arial" w:cs="Arial"/>
        </w:rPr>
        <w:t xml:space="preserve">Číslo: </w:t>
      </w:r>
      <w:r w:rsidR="00012BD5">
        <w:rPr>
          <w:rFonts w:ascii="Arial" w:hAnsi="Arial" w:cs="Arial"/>
        </w:rPr>
        <w:tab/>
        <w:t>SEPR-975/</w:t>
      </w:r>
      <w:r w:rsidRPr="00E73FAB">
        <w:rPr>
          <w:rFonts w:ascii="Arial" w:hAnsi="Arial" w:cs="Arial"/>
        </w:rPr>
        <w:t>200</w:t>
      </w:r>
      <w:r w:rsidR="00012BD5">
        <w:rPr>
          <w:rFonts w:ascii="Arial" w:hAnsi="Arial" w:cs="Arial"/>
        </w:rPr>
        <w:t>9</w:t>
      </w:r>
    </w:p>
    <w:p w:rsidR="001E3D64" w:rsidP="001E3D64">
      <w:pPr>
        <w:spacing w:line="360" w:lineRule="auto"/>
        <w:rPr>
          <w:rFonts w:ascii="Times New Roman" w:hAnsi="Times New Roman" w:cs="Times New Roman"/>
        </w:rPr>
      </w:pPr>
    </w:p>
    <w:p w:rsidR="001E3D64" w:rsidP="001E3D64">
      <w:pPr>
        <w:pStyle w:val="Heading2"/>
        <w:jc w:val="center"/>
        <w:rPr>
          <w:rFonts w:ascii="Arial" w:hAnsi="Arial" w:cs="Arial"/>
          <w:sz w:val="32"/>
        </w:rPr>
      </w:pPr>
    </w:p>
    <w:p w:rsidR="001E3D64" w:rsidP="001E3D64">
      <w:pPr>
        <w:pStyle w:val="Heading2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Návrh</w:t>
      </w:r>
    </w:p>
    <w:p w:rsidR="001E3D64" w:rsidP="001E3D64">
      <w:pPr>
        <w:jc w:val="both"/>
        <w:rPr>
          <w:rFonts w:ascii="Times New Roman" w:hAnsi="Times New Roman" w:cs="Times New Roman"/>
        </w:rPr>
      </w:pPr>
    </w:p>
    <w:p w:rsidR="001E3D64" w:rsidP="001E3D64">
      <w:pPr>
        <w:jc w:val="both"/>
        <w:rPr>
          <w:rFonts w:ascii="Times New Roman" w:hAnsi="Times New Roman" w:cs="Times New Roman"/>
        </w:rPr>
      </w:pPr>
    </w:p>
    <w:p w:rsidR="001E3D64" w:rsidP="001E3D6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UZNESENIE</w:t>
      </w:r>
    </w:p>
    <w:p w:rsidR="001E3D64" w:rsidP="001E3D6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NÁRODNEJ RADY SLOVENSKEJ REPUBLIKY</w:t>
      </w:r>
    </w:p>
    <w:p w:rsidR="001E3D64" w:rsidP="001E3D64">
      <w:pPr>
        <w:spacing w:before="1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z ................. </w:t>
      </w:r>
    </w:p>
    <w:p w:rsidR="001E3D64" w:rsidP="001E3D64">
      <w:pPr>
        <w:pStyle w:val="BodyText"/>
        <w:jc w:val="center"/>
        <w:rPr>
          <w:rFonts w:ascii="Arial" w:hAnsi="Arial" w:cs="Arial"/>
        </w:rPr>
      </w:pPr>
    </w:p>
    <w:p w:rsidR="00BA7239" w:rsidRPr="00BA7239" w:rsidP="001E3D64">
      <w:pPr>
        <w:pStyle w:val="BodyText"/>
        <w:rPr>
          <w:rFonts w:ascii="Arial" w:hAnsi="Arial" w:cs="Arial"/>
        </w:rPr>
      </w:pPr>
      <w:r w:rsidRPr="001B1020" w:rsidR="001E3D64">
        <w:rPr>
          <w:rFonts w:ascii="Arial" w:hAnsi="Arial" w:cs="Arial"/>
        </w:rPr>
        <w:t>k</w:t>
      </w:r>
      <w:r w:rsidR="001E3D64">
        <w:rPr>
          <w:rFonts w:ascii="Arial" w:hAnsi="Arial" w:cs="Arial"/>
        </w:rPr>
        <w:t xml:space="preserve"> návrhu skupiny poslancov Národnej rady Slovenskej republiky na vyslovenie </w:t>
      </w:r>
      <w:r w:rsidRPr="00BA7239" w:rsidR="001E3D64">
        <w:rPr>
          <w:rFonts w:ascii="Arial" w:hAnsi="Arial" w:cs="Arial"/>
        </w:rPr>
        <w:t xml:space="preserve">nedôvery </w:t>
      </w:r>
      <w:r w:rsidRPr="00BA7239">
        <w:rPr>
          <w:rFonts w:ascii="Arial" w:hAnsi="Arial" w:cs="Arial"/>
        </w:rPr>
        <w:t>podpredsed</w:t>
      </w:r>
      <w:r w:rsidR="00012BD5">
        <w:rPr>
          <w:rFonts w:ascii="Arial" w:hAnsi="Arial" w:cs="Arial"/>
        </w:rPr>
        <w:t>níčke</w:t>
      </w:r>
      <w:r w:rsidRPr="00BA7239">
        <w:rPr>
          <w:rFonts w:ascii="Arial" w:hAnsi="Arial" w:cs="Arial"/>
        </w:rPr>
        <w:t xml:space="preserve"> vlády Slovenskej republiky </w:t>
      </w:r>
      <w:r w:rsidR="00012BD5">
        <w:rPr>
          <w:rFonts w:ascii="Arial" w:hAnsi="Arial" w:cs="Arial"/>
        </w:rPr>
        <w:t>Viere Petríkovej</w:t>
      </w:r>
      <w:r w:rsidRPr="00BA7239">
        <w:rPr>
          <w:rFonts w:ascii="Arial" w:hAnsi="Arial" w:cs="Arial"/>
        </w:rPr>
        <w:t>, poveren</w:t>
      </w:r>
      <w:r w:rsidR="00012BD5">
        <w:rPr>
          <w:rFonts w:ascii="Arial" w:hAnsi="Arial" w:cs="Arial"/>
        </w:rPr>
        <w:t>ej</w:t>
      </w:r>
      <w:r w:rsidRPr="00BA7239">
        <w:rPr>
          <w:rFonts w:ascii="Arial" w:hAnsi="Arial" w:cs="Arial"/>
        </w:rPr>
        <w:t xml:space="preserve"> riadením Ministerstva spravodlivosti Slovenskej republiky (tlač  </w:t>
      </w:r>
      <w:r w:rsidR="00012BD5">
        <w:rPr>
          <w:rFonts w:ascii="Arial" w:hAnsi="Arial" w:cs="Arial"/>
        </w:rPr>
        <w:t>1289</w:t>
      </w:r>
      <w:r w:rsidRPr="00BA7239">
        <w:rPr>
          <w:rFonts w:ascii="Arial" w:hAnsi="Arial" w:cs="Arial"/>
        </w:rPr>
        <w:t>)</w:t>
      </w:r>
    </w:p>
    <w:p w:rsidR="001E3D64" w:rsidP="001E3D64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1E3D64" w:rsidP="001E3D64">
      <w:pPr>
        <w:spacing w:line="360" w:lineRule="auto"/>
        <w:jc w:val="both"/>
        <w:rPr>
          <w:rFonts w:ascii="Times New Roman" w:hAnsi="Times New Roman" w:cs="Times New Roman"/>
        </w:rPr>
      </w:pPr>
    </w:p>
    <w:p w:rsidR="00B239A3" w:rsidP="001E3D64">
      <w:pPr>
        <w:spacing w:line="360" w:lineRule="auto"/>
        <w:jc w:val="both"/>
        <w:rPr>
          <w:rFonts w:ascii="Times New Roman" w:hAnsi="Times New Roman" w:cs="Times New Roman"/>
        </w:rPr>
      </w:pPr>
    </w:p>
    <w:p w:rsidR="00B239A3" w:rsidP="001E3D64">
      <w:pPr>
        <w:spacing w:line="360" w:lineRule="auto"/>
        <w:jc w:val="both"/>
        <w:rPr>
          <w:rFonts w:ascii="Times New Roman" w:hAnsi="Times New Roman" w:cs="Times New Roman"/>
        </w:rPr>
      </w:pPr>
    </w:p>
    <w:p w:rsidR="001E3D64" w:rsidP="001E3D64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>Národná rada Slovenskej republiky</w:t>
      </w:r>
    </w:p>
    <w:p w:rsidR="001E3D64" w:rsidP="001E3D64">
      <w:pPr>
        <w:tabs>
          <w:tab w:val="left" w:pos="720"/>
        </w:tabs>
        <w:jc w:val="both"/>
        <w:rPr>
          <w:rFonts w:ascii="Arial" w:hAnsi="Arial" w:cs="Arial"/>
          <w:szCs w:val="20"/>
        </w:rPr>
      </w:pPr>
    </w:p>
    <w:p w:rsidR="001B1686" w:rsidRPr="001B1020" w:rsidP="001B168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 prerokovaní návrhu skupiny poslancov Národnej rady Slovenskej republiky </w:t>
      </w:r>
    </w:p>
    <w:p w:rsidR="002F232F" w:rsidP="001E3D64">
      <w:pPr>
        <w:tabs>
          <w:tab w:val="left" w:pos="720"/>
        </w:tabs>
        <w:jc w:val="both"/>
        <w:rPr>
          <w:rFonts w:ascii="Arial" w:hAnsi="Arial" w:cs="Arial"/>
          <w:szCs w:val="20"/>
        </w:rPr>
      </w:pPr>
    </w:p>
    <w:p w:rsidR="001B1686" w:rsidRPr="002F232F" w:rsidP="001E3D64">
      <w:pPr>
        <w:tabs>
          <w:tab w:val="left" w:pos="720"/>
        </w:tabs>
        <w:jc w:val="both"/>
        <w:rPr>
          <w:rFonts w:ascii="Arial" w:hAnsi="Arial" w:cs="Arial"/>
          <w:szCs w:val="20"/>
        </w:rPr>
      </w:pPr>
    </w:p>
    <w:p w:rsidR="001E3D64" w:rsidRPr="00B61574" w:rsidP="001E3D64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 w:rsidRPr="00B6157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 y s l o v u j e     n e d ô v e r u</w:t>
      </w:r>
    </w:p>
    <w:p w:rsidR="001E3D64" w:rsidP="001E3D64">
      <w:pPr>
        <w:tabs>
          <w:tab w:val="left" w:pos="720"/>
        </w:tabs>
        <w:jc w:val="both"/>
        <w:rPr>
          <w:rFonts w:ascii="Arial" w:hAnsi="Arial" w:cs="Arial"/>
        </w:rPr>
      </w:pPr>
    </w:p>
    <w:p w:rsidR="00B239A3" w:rsidRPr="00B61574" w:rsidP="001E3D64">
      <w:pPr>
        <w:tabs>
          <w:tab w:val="left" w:pos="720"/>
        </w:tabs>
        <w:jc w:val="both"/>
        <w:rPr>
          <w:rFonts w:ascii="Arial" w:hAnsi="Arial" w:cs="Arial"/>
        </w:rPr>
      </w:pPr>
    </w:p>
    <w:p w:rsidR="002F232F" w:rsidRPr="00BA7239" w:rsidP="001E3D64">
      <w:pPr>
        <w:pStyle w:val="BodyText"/>
        <w:tabs>
          <w:tab w:val="left" w:pos="720"/>
          <w:tab w:val="left" w:pos="1080"/>
        </w:tabs>
        <w:ind w:firstLine="708"/>
        <w:rPr>
          <w:rFonts w:ascii="Arial" w:hAnsi="Arial" w:cs="Arial"/>
        </w:rPr>
      </w:pPr>
      <w:r w:rsidRPr="00BA7239" w:rsidR="00BA7239">
        <w:rPr>
          <w:rFonts w:ascii="Arial" w:hAnsi="Arial" w:cs="Arial"/>
        </w:rPr>
        <w:t>podpredsed</w:t>
      </w:r>
      <w:r w:rsidR="00012BD5">
        <w:rPr>
          <w:rFonts w:ascii="Arial" w:hAnsi="Arial" w:cs="Arial"/>
        </w:rPr>
        <w:t xml:space="preserve">níčke </w:t>
      </w:r>
      <w:r w:rsidRPr="00BA7239" w:rsidR="00BA7239">
        <w:rPr>
          <w:rFonts w:ascii="Arial" w:hAnsi="Arial" w:cs="Arial"/>
        </w:rPr>
        <w:t xml:space="preserve">vlády Slovenskej republiky </w:t>
      </w:r>
      <w:r w:rsidR="00012BD5">
        <w:rPr>
          <w:rFonts w:ascii="Arial" w:hAnsi="Arial" w:cs="Arial"/>
        </w:rPr>
        <w:t>Viere Petríkovej</w:t>
      </w:r>
      <w:r w:rsidRPr="00BA7239" w:rsidR="00BA7239">
        <w:rPr>
          <w:rFonts w:ascii="Arial" w:hAnsi="Arial" w:cs="Arial"/>
        </w:rPr>
        <w:t>, poveren</w:t>
      </w:r>
      <w:r w:rsidR="00012BD5">
        <w:rPr>
          <w:rFonts w:ascii="Arial" w:hAnsi="Arial" w:cs="Arial"/>
        </w:rPr>
        <w:t>ej</w:t>
      </w:r>
      <w:r w:rsidRPr="00BA7239" w:rsidR="00BA7239">
        <w:rPr>
          <w:rFonts w:ascii="Arial" w:hAnsi="Arial" w:cs="Arial"/>
        </w:rPr>
        <w:t xml:space="preserve"> riadením Ministerstva spravodlivosti Slovenskej republiky. </w:t>
      </w:r>
    </w:p>
    <w:p w:rsidR="001E3D64" w:rsidRPr="00BA7239" w:rsidP="001E3D64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1E3D64" w:rsidRPr="004253D1" w:rsidP="001E3D64">
      <w:pPr>
        <w:tabs>
          <w:tab w:val="left" w:pos="720"/>
        </w:tabs>
        <w:jc w:val="both"/>
        <w:rPr>
          <w:rFonts w:ascii="Arial" w:hAnsi="Arial" w:cs="Arial"/>
        </w:rPr>
      </w:pPr>
    </w:p>
    <w:p w:rsidR="001E3D64" w:rsidRPr="004253D1" w:rsidP="001E3D64">
      <w:pPr>
        <w:tabs>
          <w:tab w:val="left" w:pos="720"/>
        </w:tabs>
        <w:jc w:val="both"/>
        <w:rPr>
          <w:rFonts w:ascii="Arial" w:hAnsi="Arial" w:cs="Arial"/>
        </w:rPr>
      </w:pPr>
    </w:p>
    <w:p w:rsidR="001E3D64" w:rsidRPr="004253D1" w:rsidP="001E3D64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1E3D64" w:rsidP="001E3D64">
      <w:pPr>
        <w:pStyle w:val="Title"/>
        <w:rPr>
          <w:rFonts w:ascii="Times New Roman" w:hAnsi="Times New Roman" w:cs="Times New Roman"/>
        </w:rPr>
        <w:sectPr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</w:sectPr>
      </w:pPr>
    </w:p>
    <w:p w:rsidR="00556D07" w:rsidP="00556D07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0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D740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0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93076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0D740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0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D7405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0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93076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0D740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154"/>
    <w:multiLevelType w:val="hybridMultilevel"/>
    <w:tmpl w:val="D53AD436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1">
    <w:nsid w:val="1FE36D21"/>
    <w:multiLevelType w:val="hybridMultilevel"/>
    <w:tmpl w:val="E0CA4A44"/>
    <w:lvl w:ilvl="0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2">
    <w:nsid w:val="26026287"/>
    <w:multiLevelType w:val="hybridMultilevel"/>
    <w:tmpl w:val="44D056A2"/>
    <w:lvl w:ilvl="0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35CD33F5"/>
    <w:multiLevelType w:val="hybridMultilevel"/>
    <w:tmpl w:val="13E0DAE8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6819479D"/>
    <w:multiLevelType w:val="hybridMultilevel"/>
    <w:tmpl w:val="3DB4AF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  <w:rtl w:val="0"/>
      </w:rPr>
    </w:lvl>
  </w:abstractNum>
  <w:abstractNum w:abstractNumId="5">
    <w:nsid w:val="6EFD3C16"/>
    <w:multiLevelType w:val="hybridMultilevel"/>
    <w:tmpl w:val="1EC25FE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6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B5D"/>
    <w:rsid w:val="00012BD5"/>
    <w:rsid w:val="00047D12"/>
    <w:rsid w:val="000D4981"/>
    <w:rsid w:val="000D7405"/>
    <w:rsid w:val="00193889"/>
    <w:rsid w:val="001A3F43"/>
    <w:rsid w:val="001B1020"/>
    <w:rsid w:val="001B1686"/>
    <w:rsid w:val="001C30FE"/>
    <w:rsid w:val="001D2D4B"/>
    <w:rsid w:val="001E3D64"/>
    <w:rsid w:val="001F42AC"/>
    <w:rsid w:val="00205561"/>
    <w:rsid w:val="002F232F"/>
    <w:rsid w:val="004253D1"/>
    <w:rsid w:val="00443F23"/>
    <w:rsid w:val="00447106"/>
    <w:rsid w:val="0046360B"/>
    <w:rsid w:val="004A2B06"/>
    <w:rsid w:val="00500508"/>
    <w:rsid w:val="00556D07"/>
    <w:rsid w:val="00691FD3"/>
    <w:rsid w:val="006A69FA"/>
    <w:rsid w:val="007232A7"/>
    <w:rsid w:val="0073717A"/>
    <w:rsid w:val="00741F2C"/>
    <w:rsid w:val="00864BAE"/>
    <w:rsid w:val="00893D12"/>
    <w:rsid w:val="009214E0"/>
    <w:rsid w:val="009B1D0E"/>
    <w:rsid w:val="00A34A1E"/>
    <w:rsid w:val="00A6091D"/>
    <w:rsid w:val="00A74DEB"/>
    <w:rsid w:val="00AC56B3"/>
    <w:rsid w:val="00B22CD4"/>
    <w:rsid w:val="00B239A3"/>
    <w:rsid w:val="00B30A84"/>
    <w:rsid w:val="00B311BB"/>
    <w:rsid w:val="00B61574"/>
    <w:rsid w:val="00B9059D"/>
    <w:rsid w:val="00B93076"/>
    <w:rsid w:val="00BA7239"/>
    <w:rsid w:val="00BB53B7"/>
    <w:rsid w:val="00C36487"/>
    <w:rsid w:val="00CC621D"/>
    <w:rsid w:val="00CE3EFE"/>
    <w:rsid w:val="00D237F9"/>
    <w:rsid w:val="00D405B9"/>
    <w:rsid w:val="00D9081E"/>
    <w:rsid w:val="00DF02C0"/>
    <w:rsid w:val="00DF7B99"/>
    <w:rsid w:val="00E37BBA"/>
    <w:rsid w:val="00E45F74"/>
    <w:rsid w:val="00E7199A"/>
    <w:rsid w:val="00E73FAB"/>
    <w:rsid w:val="00EA3DA4"/>
    <w:rsid w:val="00F055E4"/>
    <w:rsid w:val="00F5348D"/>
    <w:rsid w:val="00F72DDD"/>
    <w:rsid w:val="00F7525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1E3D64"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">
    <w:name w:val="Body Text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szCs w:val="20"/>
    </w:rPr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Title">
    <w:name w:val="Title"/>
    <w:basedOn w:val="Normal"/>
    <w:qFormat/>
    <w:rsid w:val="001E3D64"/>
    <w:pPr>
      <w:spacing w:line="360" w:lineRule="auto"/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BA7239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338</TotalTime>
  <Pages>1</Pages>
  <Words>740</Words>
  <Characters>4222</Characters>
  <Application>Microsoft Office Word</Application>
  <DocSecurity>0</DocSecurity>
  <Lines>0</Lines>
  <Paragraphs>0</Paragraphs>
  <ScaleCrop>false</ScaleCrop>
  <Manager>Magdaléna Šuchaňová</Manager>
  <Company>Kancelaria NR SR, ÚPV NR SR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UPV 1289</dc:title>
  <dc:subject>tlač 1289, schôdza 94., 15.október 2009</dc:subject>
  <dc:creator>Viera Ebringerová</dc:creator>
  <cp:keywords>vyslovenie nedôvery ministerka sprav. V. Petríkovej</cp:keywords>
  <dc:description>návrh skupiny poslancov NR SR</dc:description>
  <cp:lastModifiedBy>EbriVier</cp:lastModifiedBy>
  <cp:revision>188</cp:revision>
  <cp:lastPrinted>2009-10-15T11:56:00Z</cp:lastPrinted>
  <dcterms:created xsi:type="dcterms:W3CDTF">2000-09-04T13:00:00Z</dcterms:created>
  <dcterms:modified xsi:type="dcterms:W3CDTF">2009-10-16T11:34:00Z</dcterms:modified>
  <cp:category>správa</cp:category>
</cp:coreProperties>
</file>