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F5ED8" w:rsidP="00AF5E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 Výbor </w:t>
      </w:r>
      <w:r>
        <w:rPr>
          <w:rFonts w:ascii="Times New Roman" w:hAnsi="Times New Roman" w:cs="Times New Roman"/>
        </w:rPr>
        <w:tab/>
        <w:tab/>
      </w:r>
    </w:p>
    <w:p w:rsidR="00AF5ED8" w:rsidP="00AF5ED8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AF5ED8" w:rsidP="00AF5ED8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AF5ED8" w:rsidP="00AF5ED8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AF5ED8" w:rsidP="00AF5E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AF5ED8" w:rsidP="00AF5ED8">
      <w:pPr>
        <w:jc w:val="both"/>
        <w:rPr>
          <w:rFonts w:ascii="Times New Roman" w:hAnsi="Times New Roman" w:cs="Times New Roman"/>
        </w:rPr>
      </w:pPr>
      <w:r w:rsidR="004105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65. schôdza výboru  </w:t>
      </w:r>
    </w:p>
    <w:p w:rsidR="00AF5ED8" w:rsidP="00AF5E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K číslu: 1670/2009</w:t>
      </w:r>
    </w:p>
    <w:p w:rsidR="00AF5ED8" w:rsidP="00AF5E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</w:p>
    <w:p w:rsidR="00AF5ED8" w:rsidP="00AF5ED8">
      <w:pPr>
        <w:jc w:val="both"/>
        <w:rPr>
          <w:rFonts w:ascii="Times New Roman" w:hAnsi="Times New Roman" w:cs="Times New Roman"/>
        </w:rPr>
      </w:pPr>
    </w:p>
    <w:p w:rsidR="00AF5ED8" w:rsidP="00AF5ED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47</w:t>
      </w:r>
      <w:r w:rsidR="001C19DC">
        <w:rPr>
          <w:rFonts w:ascii="Times New Roman" w:hAnsi="Times New Roman" w:cs="Times New Roman"/>
          <w:b/>
          <w:sz w:val="32"/>
          <w:szCs w:val="32"/>
        </w:rPr>
        <w:t>7</w:t>
      </w:r>
    </w:p>
    <w:p w:rsidR="00AF5ED8" w:rsidP="00AF5ED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</w:t>
      </w:r>
      <w:r>
        <w:rPr>
          <w:rFonts w:ascii="Times New Roman" w:hAnsi="Times New Roman" w:cs="Times New Roman"/>
          <w:b/>
        </w:rPr>
        <w:t xml:space="preserve"> n i e</w:t>
      </w:r>
    </w:p>
    <w:p w:rsidR="00AF5ED8" w:rsidP="00AF5ED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Výboru Národnej rady Slovenskej republiky </w:t>
      </w:r>
    </w:p>
    <w:p w:rsidR="00AF5ED8" w:rsidP="00AF5ED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AF5ED8" w:rsidP="00AF5ED8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13. októbra 2009</w:t>
      </w:r>
    </w:p>
    <w:p w:rsidR="00AF5ED8" w:rsidP="00AF5ED8">
      <w:pPr>
        <w:rPr>
          <w:rFonts w:ascii="Times New Roman" w:hAnsi="Times New Roman" w:cs="Times New Roman"/>
        </w:rPr>
      </w:pPr>
    </w:p>
    <w:p w:rsidR="00AF5ED8" w:rsidP="00AF5ED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vládnemu návrhu zákona o národnej infraštruktúre pre priestorové informácie (tlač 1220)</w:t>
      </w:r>
    </w:p>
    <w:p w:rsidR="00AF5ED8" w:rsidP="00AF5ED8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</w:rPr>
      </w:pPr>
    </w:p>
    <w:p w:rsidR="00AF5ED8" w:rsidP="00AF5ED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Výbor Národnej rady Slovenskej repu</w:t>
      </w:r>
      <w:r>
        <w:rPr>
          <w:rFonts w:ascii="Times New Roman" w:hAnsi="Times New Roman" w:cs="Times New Roman"/>
          <w:b/>
        </w:rPr>
        <w:t xml:space="preserve">bliky </w:t>
      </w:r>
    </w:p>
    <w:p w:rsidR="00AF5ED8" w:rsidP="00AF5ED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pre pôdohospodárstvo, životné prostredie a </w:t>
      </w:r>
    </w:p>
    <w:p w:rsidR="00AF5ED8" w:rsidP="00AF5ED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ochranu prírody</w:t>
      </w:r>
    </w:p>
    <w:p w:rsidR="00AF5ED8" w:rsidP="00AF5ED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AF5ED8" w:rsidP="00AF5ED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na svojej 65.  schôdzi 13,. októbra  2009 k vládnemu návrhu zákona o národnej infraštruktúre pre priestorové informácie</w:t>
      </w:r>
    </w:p>
    <w:p w:rsidR="00AF5ED8" w:rsidP="00AF5ED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F5ED8" w:rsidP="00AF5ED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A.</w:t>
        <w:tab/>
        <w:t>k o n š t a t u j e ,</w:t>
      </w:r>
    </w:p>
    <w:p w:rsidR="00AF5ED8" w:rsidP="00AF5ED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</w:t>
      </w:r>
      <w:r>
        <w:rPr>
          <w:rFonts w:ascii="Times New Roman" w:hAnsi="Times New Roman" w:cs="Times New Roman"/>
        </w:rPr>
        <w:t>že predseda Národnej rady Slovenskej republiky v súlade s § 71 zákona Národnej rady Slovenskej republiky č. 350/1996 Z. z. o rokovacom poriadku Národnej rady Slovenskej republiky v </w:t>
      </w:r>
      <w:r>
        <w:rPr>
          <w:rFonts w:ascii="Times New Roman" w:hAnsi="Times New Roman" w:cs="Times New Roman"/>
        </w:rPr>
        <w:t>znení neskorších predpisov určil Výbor Národnej rady Slovenskej republiky pre pôdohospodárstvo, životné prostredie a ochranu prírody pri rokovaní vládneho návrhu zákona o národnej infraštruktúre pre priestorové informácie  rozhodnutím č.1251 z 23. septembra 2009 za gestorský výbor;</w:t>
      </w:r>
    </w:p>
    <w:p w:rsidR="00AF5ED8" w:rsidP="00AF5ED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AF5ED8" w:rsidP="00AF5ED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</w:t>
        <w:tab/>
        <w:t>u r č u j e</w:t>
      </w:r>
    </w:p>
    <w:p w:rsidR="00AF5ED8" w:rsidP="00AF5ED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 xml:space="preserve">v súlade s § 73 ods. 1 zákona Národnej rady Slovenskej republiky č. 350/1996 Z. z. o rokovacom poriadku Národnej rady Slovenskej republiky v znení neskorších predpisov </w:t>
      </w:r>
      <w:r w:rsidR="00410579">
        <w:rPr>
          <w:rFonts w:ascii="Times New Roman" w:hAnsi="Times New Roman" w:cs="Times New Roman"/>
          <w:b/>
        </w:rPr>
        <w:t>Magdu Košútovú,</w:t>
      </w:r>
      <w:r w:rsidR="00410579">
        <w:rPr>
          <w:rFonts w:ascii="Times New Roman" w:hAnsi="Times New Roman" w:cs="Times New Roman"/>
        </w:rPr>
        <w:t xml:space="preserve"> poslankyňu</w:t>
      </w:r>
      <w:r>
        <w:rPr>
          <w:rFonts w:ascii="Times New Roman" w:hAnsi="Times New Roman" w:cs="Times New Roman"/>
        </w:rPr>
        <w:t xml:space="preserve"> Výboru Národnej rady Slovenskej republiky pre pôdohospodárstvo, životné prostredie a ochranu prírody za spravodajcu k predmetnému materiálu v prvom čítaní;</w:t>
      </w:r>
    </w:p>
    <w:p w:rsidR="00AF5ED8" w:rsidP="00AF5ED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AF5ED8" w:rsidP="00AF5ED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C.</w:t>
        <w:tab/>
        <w:t>u k l a d á</w:t>
      </w:r>
    </w:p>
    <w:p w:rsidR="00AF5ED8" w:rsidP="00AF5ED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predsedovi výboru  </w:t>
      </w:r>
    </w:p>
    <w:p w:rsidR="00AF5ED8" w:rsidP="00AF5ED8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informovať o tomto uznesení predsedu Národnej rady Slovenskej republiky.</w:t>
      </w:r>
    </w:p>
    <w:p w:rsidR="00AF5ED8" w:rsidP="00AF5ED8">
      <w:pPr>
        <w:rPr>
          <w:rFonts w:ascii="Times New Roman" w:hAnsi="Times New Roman" w:cs="Times New Roman"/>
        </w:rPr>
      </w:pPr>
    </w:p>
    <w:p w:rsidR="00AF5ED8" w:rsidP="00AF5ED8">
      <w:pPr>
        <w:rPr>
          <w:rFonts w:ascii="Times New Roman" w:hAnsi="Times New Roman" w:cs="Times New Roman"/>
        </w:rPr>
      </w:pPr>
    </w:p>
    <w:p w:rsidR="00AF5ED8" w:rsidP="00AF5ED8">
      <w:pPr>
        <w:rPr>
          <w:rFonts w:ascii="Times New Roman" w:hAnsi="Times New Roman" w:cs="Times New Roman"/>
        </w:rPr>
      </w:pPr>
    </w:p>
    <w:p w:rsidR="00410579" w:rsidP="0041057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Ľuboš </w:t>
      </w:r>
      <w:r>
        <w:rPr>
          <w:rFonts w:ascii="Times New Roman" w:hAnsi="Times New Roman" w:cs="Times New Roman"/>
          <w:b/>
        </w:rPr>
        <w:t>Martinák</w:t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Jozef   </w:t>
      </w:r>
      <w:r>
        <w:rPr>
          <w:rFonts w:ascii="Times New Roman" w:hAnsi="Times New Roman" w:cs="Times New Roman"/>
          <w:b/>
        </w:rPr>
        <w:t>Ď u r a č k a</w:t>
      </w:r>
    </w:p>
    <w:p w:rsidR="00410579" w:rsidP="004105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                                                                                predseda výboru</w:t>
      </w:r>
    </w:p>
    <w:p w:rsidR="00C15CB1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C19DC"/>
    <w:rsid w:val="00410579"/>
    <w:rsid w:val="00AF5ED8"/>
    <w:rsid w:val="00C15CB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5ED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link w:val="CharChar1Char"/>
    <w:semiHidden/>
  </w:style>
  <w:style w:type="paragraph" w:customStyle="1" w:styleId="CharChar1Char">
    <w:name w:val="Char Char1 Char"/>
    <w:basedOn w:val="Normal"/>
    <w:link w:val="DefaultParagraphFont"/>
    <w:rsid w:val="00AF5ED8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275</Words>
  <Characters>1570</Characters>
  <Application>Microsoft Office Word</Application>
  <DocSecurity>0</DocSecurity>
  <Lines>0</Lines>
  <Paragraphs>0</Paragraphs>
  <ScaleCrop>false</ScaleCrop>
  <Company>Kancelaria NR SR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3</cp:revision>
  <dcterms:created xsi:type="dcterms:W3CDTF">2009-09-29T08:31:00Z</dcterms:created>
  <dcterms:modified xsi:type="dcterms:W3CDTF">2009-10-13T10:31:00Z</dcterms:modified>
</cp:coreProperties>
</file>