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61ED" w:rsidP="00A161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t>Výbor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Národnej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rady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Slovenskej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republiky</w:t>
      </w:r>
    </w:p>
    <w:p w:rsidR="00A161ED" w:rsidP="00A161ED">
      <w:pPr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A161ED" w:rsidP="00A161ED">
      <w:pPr>
        <w:jc w:val="both"/>
        <w:rPr>
          <w:rFonts w:ascii="Times New Roman" w:hAnsi="Times New Roman" w:cs="Times New Roman"/>
          <w:b/>
        </w:rPr>
      </w:pPr>
    </w:p>
    <w:p w:rsidR="00A161ED" w:rsidP="00A161ED">
      <w:pPr>
        <w:jc w:val="both"/>
        <w:rPr>
          <w:rFonts w:ascii="Times New Roman" w:hAnsi="Times New Roman" w:cs="Times New Roman"/>
          <w:b/>
        </w:rPr>
      </w:pPr>
    </w:p>
    <w:p w:rsidR="00A161ED" w:rsidP="00A161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54. schôdza</w:t>
      </w:r>
    </w:p>
    <w:p w:rsidR="00A161ED" w:rsidP="00A161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Č.: 1773/2009 </w:t>
      </w:r>
    </w:p>
    <w:p w:rsidR="00A161ED" w:rsidP="00A161ED">
      <w:pPr>
        <w:jc w:val="both"/>
        <w:rPr>
          <w:rFonts w:ascii="Times New Roman" w:hAnsi="Times New Roman" w:cs="Times New Roman"/>
        </w:rPr>
      </w:pPr>
    </w:p>
    <w:p w:rsidR="00A161ED" w:rsidP="00A161ED">
      <w:pPr>
        <w:jc w:val="both"/>
        <w:rPr>
          <w:rFonts w:ascii="Times New Roman" w:hAnsi="Times New Roman" w:cs="Times New Roman"/>
          <w:b/>
        </w:rPr>
      </w:pPr>
    </w:p>
    <w:p w:rsidR="00A161ED" w:rsidP="00A16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950C14">
        <w:rPr>
          <w:rFonts w:ascii="Times New Roman" w:hAnsi="Times New Roman" w:cs="Times New Roman"/>
          <w:b/>
          <w:sz w:val="28"/>
          <w:szCs w:val="28"/>
        </w:rPr>
        <w:t>230</w:t>
      </w:r>
    </w:p>
    <w:p w:rsidR="00A161ED" w:rsidP="00A161ED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>
        <w:rPr>
          <w:rFonts w:ascii="Times New Roman" w:hAnsi="Times New Roman" w:cs="Times New Roman"/>
          <w:b/>
          <w:spacing w:val="110"/>
          <w:sz w:val="28"/>
          <w:szCs w:val="28"/>
        </w:rPr>
        <w:t>Uznesenie</w:t>
      </w:r>
    </w:p>
    <w:p w:rsidR="00A161ED" w:rsidP="00A161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Výboru Národnej rady Slovenskej republiky pre  ľudské práva, národnosti a postavenie žien</w:t>
      </w:r>
    </w:p>
    <w:p w:rsidR="00A161ED" w:rsidP="00A161ED">
      <w:pPr>
        <w:jc w:val="center"/>
        <w:rPr>
          <w:rFonts w:ascii="Times New Roman" w:hAnsi="Times New Roman" w:cs="Times New Roman"/>
          <w:b/>
          <w:sz w:val="28"/>
        </w:rPr>
      </w:pPr>
    </w:p>
    <w:p w:rsidR="00A161ED" w:rsidP="00A161ED">
      <w:pPr>
        <w:jc w:val="center"/>
        <w:rPr>
          <w:rFonts w:ascii="Times New Roman" w:hAnsi="Times New Roman" w:cs="Times New Roman"/>
        </w:rPr>
      </w:pPr>
      <w:r w:rsidR="004667AF">
        <w:rPr>
          <w:rFonts w:ascii="Times New Roman" w:hAnsi="Times New Roman" w:cs="Times New Roman"/>
        </w:rPr>
        <w:t>z 13.</w:t>
      </w:r>
      <w:r>
        <w:rPr>
          <w:rFonts w:ascii="Times New Roman" w:hAnsi="Times New Roman" w:cs="Times New Roman"/>
        </w:rPr>
        <w:t xml:space="preserve"> októbra </w:t>
      </w:r>
      <w:r>
        <w:rPr>
          <w:rFonts w:ascii="Times New Roman" w:hAnsi="Times New Roman" w:cs="Times New Roman"/>
        </w:rPr>
        <w:t>2009</w:t>
      </w:r>
    </w:p>
    <w:p w:rsidR="00A161ED" w:rsidP="00A161ED">
      <w:pPr>
        <w:rPr>
          <w:rFonts w:ascii="Times New Roman" w:hAnsi="Times New Roman" w:cs="Times New Roman"/>
          <w:sz w:val="28"/>
        </w:rPr>
      </w:pPr>
    </w:p>
    <w:p w:rsidR="00A161ED" w:rsidP="00A161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 o štátnom rozpočte na rok 2010 (tlač 1218)</w:t>
      </w:r>
    </w:p>
    <w:p w:rsidR="00A161ED" w:rsidP="00A161ED">
      <w:pPr>
        <w:jc w:val="both"/>
        <w:rPr>
          <w:rFonts w:ascii="Times New Roman" w:hAnsi="Times New Roman" w:cs="Times New Roman"/>
          <w:sz w:val="28"/>
        </w:rPr>
      </w:pPr>
    </w:p>
    <w:p w:rsidR="00A161ED" w:rsidP="00A161E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ľudské práva, národnosti a postavenie žien</w:t>
      </w:r>
    </w:p>
    <w:p w:rsidR="00A161ED" w:rsidP="00A161ED">
      <w:pPr>
        <w:jc w:val="both"/>
        <w:rPr>
          <w:rFonts w:ascii="Times New Roman" w:hAnsi="Times New Roman" w:cs="Times New Roman"/>
          <w:b/>
        </w:rPr>
      </w:pPr>
    </w:p>
    <w:p w:rsidR="00A161ED" w:rsidP="00A161ED">
      <w:pPr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súhlasí</w:t>
      </w:r>
    </w:p>
    <w:p w:rsidR="00A161ED" w:rsidP="00A161ED">
      <w:pPr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vládnym návrhom zákona o štátnom rozpočte na rok 2010;</w:t>
      </w:r>
    </w:p>
    <w:p w:rsidR="00A161ED" w:rsidP="00A161ED">
      <w:pPr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berie na vedomie návrh rozpočtu verejnej správy na roky 2010 až 2012, </w:t>
      </w:r>
    </w:p>
    <w:p w:rsidR="00A161ED" w:rsidP="00A161ED">
      <w:pPr>
        <w:jc w:val="both"/>
        <w:rPr>
          <w:rFonts w:ascii="Times New Roman" w:hAnsi="Times New Roman" w:cs="Times New Roman"/>
        </w:rPr>
      </w:pPr>
    </w:p>
    <w:p w:rsidR="00A161ED" w:rsidP="00A161ED">
      <w:pPr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odporúča</w:t>
      </w:r>
    </w:p>
    <w:p w:rsidR="00A161ED" w:rsidRPr="00A161ED" w:rsidP="00A161E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rade Slovenskej republiky</w:t>
      </w:r>
    </w:p>
    <w:p w:rsidR="00A161ED" w:rsidRPr="00194ADF" w:rsidP="00A161ED">
      <w:pPr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schváliť vládny návrh zákona</w:t>
      </w:r>
      <w:r w:rsidR="00950C14">
        <w:rPr>
          <w:rFonts w:ascii="Times New Roman" w:hAnsi="Times New Roman" w:cs="Times New Roman"/>
        </w:rPr>
        <w:t xml:space="preserve"> o štátnom rozpočte na rok 2010;</w:t>
      </w:r>
    </w:p>
    <w:p w:rsidR="00A161ED" w:rsidP="00A161ED">
      <w:pPr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zobrať na vedomie návrh rozpočtu verejnej správy na roky 2010 až 2012, </w:t>
      </w:r>
    </w:p>
    <w:p w:rsidR="00A161ED" w:rsidP="00A161ED">
      <w:pPr>
        <w:jc w:val="both"/>
        <w:rPr>
          <w:rFonts w:ascii="Times New Roman" w:hAnsi="Times New Roman" w:cs="Times New Roman"/>
        </w:rPr>
      </w:pPr>
    </w:p>
    <w:p w:rsidR="00A161ED" w:rsidRPr="00A161ED" w:rsidP="00A161ED">
      <w:pPr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A161ED">
        <w:rPr>
          <w:rFonts w:ascii="Times New Roman" w:hAnsi="Times New Roman" w:cs="Times New Roman"/>
          <w:b/>
          <w:spacing w:val="60"/>
          <w:sz w:val="28"/>
          <w:szCs w:val="28"/>
        </w:rPr>
        <w:t xml:space="preserve">ukladá </w:t>
      </w:r>
    </w:p>
    <w:p w:rsidR="00A161ED" w:rsidP="00A161ED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predsedovi výboru informovať o prijatom uznesení </w:t>
      </w:r>
      <w:r w:rsidR="003B1984">
        <w:rPr>
          <w:rFonts w:ascii="Times New Roman" w:hAnsi="Times New Roman" w:cs="Times New Roman"/>
        </w:rPr>
        <w:t xml:space="preserve">gestorský </w:t>
      </w:r>
      <w:r>
        <w:rPr>
          <w:rFonts w:ascii="Times New Roman" w:hAnsi="Times New Roman" w:cs="Times New Roman"/>
        </w:rPr>
        <w:t>Výbor Národnej rady Slovenskej republiky pre financie, rozpočet a menu,</w:t>
      </w:r>
    </w:p>
    <w:p w:rsidR="00A161ED" w:rsidP="00A161ED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spravodajcovi výboru </w:t>
      </w:r>
      <w:r w:rsidR="003B1984">
        <w:rPr>
          <w:rFonts w:ascii="Times New Roman" w:hAnsi="Times New Roman" w:cs="Times New Roman"/>
        </w:rPr>
        <w:t>Vladimírovi Jánošovi zúčastniť sa prerokovania uvedeného návrhu zákona v gestorskom výbore 20. októbra 2009.</w:t>
      </w:r>
    </w:p>
    <w:p w:rsidR="00A161ED" w:rsidP="00A161ED">
      <w:pPr>
        <w:jc w:val="both"/>
        <w:rPr>
          <w:rFonts w:ascii="Times New Roman" w:hAnsi="Times New Roman" w:cs="Times New Roman"/>
        </w:rPr>
      </w:pPr>
    </w:p>
    <w:p w:rsidR="00A161ED" w:rsidP="00A161ED">
      <w:pPr>
        <w:jc w:val="both"/>
        <w:rPr>
          <w:rFonts w:ascii="Times New Roman" w:hAnsi="Times New Roman" w:cs="Times New Roman"/>
        </w:rPr>
      </w:pPr>
    </w:p>
    <w:p w:rsidR="00A161ED" w:rsidP="00A161ED">
      <w:pPr>
        <w:jc w:val="both"/>
        <w:rPr>
          <w:rFonts w:ascii="Times New Roman" w:hAnsi="Times New Roman" w:cs="Times New Roman"/>
        </w:rPr>
      </w:pPr>
    </w:p>
    <w:p w:rsidR="00A161ED" w:rsidP="00A161ED">
      <w:pPr>
        <w:jc w:val="both"/>
        <w:rPr>
          <w:rFonts w:ascii="Times New Roman" w:hAnsi="Times New Roman" w:cs="Times New Roman"/>
        </w:rPr>
      </w:pPr>
    </w:p>
    <w:p w:rsidR="003B1984" w:rsidP="00A161ED">
      <w:pPr>
        <w:jc w:val="both"/>
        <w:rPr>
          <w:rFonts w:ascii="Times New Roman" w:hAnsi="Times New Roman" w:cs="Times New Roman"/>
        </w:rPr>
      </w:pPr>
    </w:p>
    <w:p w:rsidR="003B1984" w:rsidP="00A161ED">
      <w:pPr>
        <w:jc w:val="both"/>
        <w:rPr>
          <w:rFonts w:ascii="Times New Roman" w:hAnsi="Times New Roman" w:cs="Times New Roman"/>
        </w:rPr>
      </w:pPr>
    </w:p>
    <w:p w:rsidR="00A161ED" w:rsidP="00A161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Vladimír Jánoš</w:t>
        <w:tab/>
        <w:tab/>
        <w:tab/>
        <w:tab/>
        <w:tab/>
        <w:tab/>
        <w:tab/>
        <w:tab/>
        <w:t>József Berényi</w:t>
      </w:r>
    </w:p>
    <w:p w:rsidR="00A161ED" w:rsidP="004667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</w:t>
        <w:tab/>
        <w:tab/>
        <w:tab/>
        <w:tab/>
        <w:tab/>
        <w:tab/>
        <w:tab/>
        <w:tab/>
        <w:tab/>
        <w:t>predseda výboru</w:t>
      </w:r>
    </w:p>
    <w:p w:rsidR="00A161ED" w:rsidP="00A161ED">
      <w:pPr>
        <w:rPr>
          <w:rFonts w:ascii="Times New Roman" w:hAnsi="Times New Roman" w:cs="Times New Roman"/>
        </w:rPr>
      </w:pPr>
    </w:p>
    <w:p w:rsidR="00A161ED" w:rsidP="00A161ED">
      <w:pPr>
        <w:rPr>
          <w:rFonts w:ascii="Times New Roman" w:hAnsi="Times New Roman" w:cs="Times New Roman"/>
        </w:rPr>
      </w:pPr>
    </w:p>
    <w:p w:rsidR="00A161ED" w:rsidP="00A161ED">
      <w:pPr>
        <w:rPr>
          <w:rFonts w:ascii="Times New Roman" w:hAnsi="Times New Roman" w:cs="Times New Roman"/>
        </w:rPr>
      </w:pPr>
    </w:p>
    <w:p w:rsidR="00A161ED" w:rsidP="00A161ED">
      <w:pPr>
        <w:rPr>
          <w:rFonts w:ascii="Times New Roman" w:hAnsi="Times New Roman" w:cs="Times New Roman"/>
        </w:rPr>
      </w:pPr>
    </w:p>
    <w:p w:rsidR="0026396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25B85"/>
    <w:multiLevelType w:val="hybridMultilevel"/>
    <w:tmpl w:val="1FBE13B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46E46047"/>
    <w:multiLevelType w:val="multilevel"/>
    <w:tmpl w:val="456480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774AE"/>
    <w:multiLevelType w:val="hybridMultilevel"/>
    <w:tmpl w:val="F98E48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94ADF"/>
    <w:rsid w:val="00263964"/>
    <w:rsid w:val="003B1984"/>
    <w:rsid w:val="004667AF"/>
    <w:rsid w:val="00950C14"/>
    <w:rsid w:val="00A161E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1E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162</Words>
  <Characters>925</Characters>
  <Application>Microsoft Office Word</Application>
  <DocSecurity>0</DocSecurity>
  <Lines>0</Lines>
  <Paragraphs>0</Paragraphs>
  <ScaleCrop>false</ScaleCrop>
  <Company>Kancelaria NR SR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sandeleo</dc:creator>
  <cp:lastModifiedBy>matuolga</cp:lastModifiedBy>
  <cp:revision>2</cp:revision>
  <dcterms:created xsi:type="dcterms:W3CDTF">2009-10-14T08:27:00Z</dcterms:created>
  <dcterms:modified xsi:type="dcterms:W3CDTF">2009-10-14T08:27:00Z</dcterms:modified>
</cp:coreProperties>
</file>