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449C">
      <w:pPr>
        <w:pStyle w:val="Heading4"/>
        <w:tabs>
          <w:tab w:val="left" w:pos="864"/>
        </w:tabs>
        <w:jc w:val="center"/>
      </w:pPr>
      <w:r>
        <w:t>D ô v o d o v á   s p r á v a</w:t>
      </w:r>
    </w:p>
    <w:p w:rsidR="0039449C">
      <w:pPr>
        <w:ind w:left="360" w:hanging="360"/>
        <w:rPr>
          <w:b/>
          <w:bCs/>
        </w:rPr>
      </w:pPr>
    </w:p>
    <w:p w:rsidR="0039449C">
      <w:pPr>
        <w:pStyle w:val="Heading3"/>
        <w:tabs>
          <w:tab w:val="left" w:pos="72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A) Všeobecná časť</w:t>
      </w:r>
    </w:p>
    <w:p w:rsidR="0039449C"/>
    <w:p w:rsidR="0039449C" w:rsidRPr="0039449C" w:rsidP="0039449C">
      <w:pPr>
        <w:jc w:val="both"/>
      </w:pPr>
      <w:r>
        <w:t xml:space="preserve">Dôvodom predloženia  návrhu zákona, ktorým sa mení a dopĺňa zákon č. </w:t>
      </w:r>
      <w:r w:rsidRPr="000217A5">
        <w:t xml:space="preserve">zákon o priestupkoch - </w:t>
      </w:r>
      <w:r>
        <w:t>z</w:t>
      </w:r>
      <w:r w:rsidRPr="000217A5">
        <w:t xml:space="preserve">ákon č. 372/1990 Zb. z 28. augusta 1990 je predovšetkým potreba riešiť </w:t>
      </w:r>
      <w:r w:rsidRPr="0039449C">
        <w:t xml:space="preserve">naliehavý spoločenský problém rastu drobnej  kriminality vo forme krádeží a jeho zosúladenie so zákonom č.300/2005 Z.z. Trestný zákon v znení neskorších predpisov z 20. mája 2005. </w:t>
      </w:r>
    </w:p>
    <w:p w:rsidR="0039449C">
      <w:pPr>
        <w:jc w:val="both"/>
      </w:pPr>
    </w:p>
    <w:p w:rsidR="0039449C">
      <w:pPr>
        <w:jc w:val="both"/>
      </w:pPr>
      <w:r>
        <w:t>Návrh zákona je v súlade s Ústavou, ústavnými zákonmi a inými zákonmi a medzinárodnými zmluvami a inými medzinárodný</w:t>
      </w:r>
      <w:r>
        <w:t>mi dokumentmi, ktorými je Slovenská republika viazaná.</w:t>
      </w:r>
    </w:p>
    <w:p w:rsidR="0039449C">
      <w:pPr>
        <w:jc w:val="both"/>
      </w:pPr>
    </w:p>
    <w:p w:rsidR="0039449C">
      <w:pPr>
        <w:jc w:val="both"/>
      </w:pPr>
      <w:r>
        <w:t>Návrh zákona nebude mať negatívny dopad na štátny rozpočet ani rozpočty samosprávnych krajov, miest a obcí. Keďže však prispeje k posilneniu vymožiteľnosti práva, je možné predpokladať pozitívny vplyv na obyvateľstvo vo forme posilnenia viery v spravodlivosť a ochrany majetku zo strany štátu.</w:t>
      </w:r>
    </w:p>
    <w:p w:rsidR="0039449C">
      <w:pPr>
        <w:rPr>
          <w:rFonts w:ascii="Arial" w:hAnsi="Arial" w:cs="Arial"/>
          <w:color w:val="003EAF"/>
          <w:sz w:val="19"/>
          <w:szCs w:val="19"/>
        </w:rPr>
      </w:pPr>
    </w:p>
    <w:p w:rsidR="0039449C">
      <w:pPr>
        <w:rPr>
          <w:rFonts w:ascii="Arial" w:hAnsi="Arial" w:cs="Arial"/>
          <w:color w:val="003EAF"/>
          <w:sz w:val="19"/>
          <w:szCs w:val="19"/>
        </w:rPr>
      </w:pPr>
    </w:p>
    <w:p w:rsidR="0039449C">
      <w:pPr>
        <w:pStyle w:val="Heading3"/>
        <w:tabs>
          <w:tab w:val="left" w:pos="72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B) Osobitná časť</w:t>
      </w:r>
    </w:p>
    <w:p w:rsidR="0039449C">
      <w:pPr>
        <w:jc w:val="both"/>
        <w:rPr>
          <w:b/>
          <w:bCs/>
        </w:rPr>
      </w:pPr>
    </w:p>
    <w:p w:rsidR="0039449C">
      <w:pPr>
        <w:jc w:val="both"/>
        <w:rPr>
          <w:b/>
          <w:bCs/>
        </w:rPr>
      </w:pPr>
      <w:r>
        <w:rPr>
          <w:b/>
          <w:bCs/>
        </w:rPr>
        <w:t>K Čl. I.</w:t>
      </w:r>
    </w:p>
    <w:p w:rsidR="0039449C">
      <w:pPr>
        <w:jc w:val="both"/>
      </w:pPr>
    </w:p>
    <w:p w:rsidR="0039449C">
      <w:pPr>
        <w:jc w:val="both"/>
        <w:rPr>
          <w:u w:val="single"/>
        </w:rPr>
      </w:pPr>
      <w:r>
        <w:rPr>
          <w:u w:val="single"/>
        </w:rPr>
        <w:t>Bod 1</w:t>
      </w:r>
    </w:p>
    <w:p w:rsidR="0039449C" w:rsidP="0039449C">
      <w:pPr>
        <w:jc w:val="both"/>
      </w:pPr>
      <w:r w:rsidRPr="001B4E52">
        <w:t xml:space="preserve">Návrh </w:t>
      </w:r>
      <w:r>
        <w:t xml:space="preserve">znižuje hranicu zodpovednosti za priestupok </w:t>
      </w:r>
      <w:r w:rsidRPr="000217A5">
        <w:rPr>
          <w:b/>
        </w:rPr>
        <w:t>z pätnásť na štrnásť rokov</w:t>
      </w:r>
      <w:r>
        <w:t xml:space="preserve">.  Dôvodom nutnosti posilňovania represívnych nástrojov a posilňovania odstrašujúceho účinku sankcií je </w:t>
      </w:r>
      <w:r>
        <w:rPr>
          <w:b/>
        </w:rPr>
        <w:t>predovšetkým skutočnosť, že trestná zodpovednosť fyzickej osoby je v trestnom zákone stanovená vekovou hranicou štrnásť rokov a v priestupkovom zákone pätn</w:t>
      </w:r>
      <w:r>
        <w:rPr>
          <w:b/>
        </w:rPr>
        <w:t>ásť rokov, čím je vytvorené zákonná medzera, ktorá spôsobuje beztrestnosť páchateľa skutku, ktorý orgány činné v trestnom konaní vyhodnotia ako priestupok, ako aj potreba</w:t>
      </w:r>
      <w:r>
        <w:t xml:space="preserve"> zvýšiť ochranu </w:t>
      </w:r>
      <w:r w:rsidRPr="001F3A8B">
        <w:rPr>
          <w:b/>
        </w:rPr>
        <w:t>poškodených</w:t>
      </w:r>
      <w:r>
        <w:t xml:space="preserve">, ktorý sú často krát </w:t>
      </w:r>
      <w:r w:rsidRPr="001F3A8B">
        <w:rPr>
          <w:b/>
        </w:rPr>
        <w:t>postihnut</w:t>
      </w:r>
      <w:r>
        <w:rPr>
          <w:b/>
        </w:rPr>
        <w:t>í</w:t>
      </w:r>
      <w:r>
        <w:t xml:space="preserve"> </w:t>
      </w:r>
      <w:r w:rsidRPr="009D283E">
        <w:rPr>
          <w:b/>
        </w:rPr>
        <w:t>nielen o peňažne či nepeňažne hodnoty</w:t>
      </w:r>
      <w:r>
        <w:t xml:space="preserve">, ale taktiež utrpia duševnú traumu spôsobenú protiprávnym konaním páchateľa priestupku a hlavne pocit bezmocnosti, keďže  páchateľ nebude </w:t>
      </w:r>
      <w:r>
        <w:rPr>
          <w:b/>
        </w:rPr>
        <w:t xml:space="preserve">pre zákonnú prekážku </w:t>
      </w:r>
      <w:r>
        <w:t xml:space="preserve">nikdy potrestaný. V tomto zmysle  má návrh novelizácie zákona </w:t>
      </w:r>
      <w:r w:rsidRPr="00EE7940">
        <w:t xml:space="preserve">zabezpečiť to, že legislatíva bude myslieť predovšetkým na obete </w:t>
      </w:r>
      <w:r>
        <w:t xml:space="preserve">drobných </w:t>
      </w:r>
      <w:r w:rsidRPr="00EE7940">
        <w:t>krádeží</w:t>
      </w:r>
      <w:r>
        <w:t xml:space="preserve">. </w:t>
      </w:r>
    </w:p>
    <w:p w:rsidR="0039449C">
      <w:pPr>
        <w:jc w:val="both"/>
      </w:pPr>
    </w:p>
    <w:p w:rsidR="0039449C">
      <w:pPr>
        <w:jc w:val="both"/>
        <w:rPr>
          <w:u w:val="single"/>
        </w:rPr>
      </w:pPr>
      <w:r>
        <w:rPr>
          <w:u w:val="single"/>
        </w:rPr>
        <w:t>Body 2 až 4</w:t>
      </w:r>
    </w:p>
    <w:p w:rsidR="0039449C">
      <w:pPr>
        <w:jc w:val="both"/>
      </w:pPr>
      <w:r>
        <w:t>V súvislosti so znížením hranice zodpovednosti za priestupok z pätnásť na štrnásť rokov sa upravuje zníženie hranice aj v osobitných ustanoveniach o mladistvých a ustanoveniach týkajúcich sa odloženia veci a zastavenia konania.</w:t>
      </w:r>
    </w:p>
    <w:p w:rsidR="0039449C">
      <w:pPr>
        <w:jc w:val="both"/>
        <w:rPr>
          <w:b/>
          <w:bCs/>
        </w:rPr>
      </w:pPr>
    </w:p>
    <w:p w:rsidR="0039449C">
      <w:pPr>
        <w:jc w:val="both"/>
        <w:rPr>
          <w:b/>
          <w:bCs/>
        </w:rPr>
      </w:pPr>
    </w:p>
    <w:p w:rsidR="0039449C">
      <w:pPr>
        <w:jc w:val="both"/>
        <w:rPr>
          <w:b/>
          <w:bCs/>
        </w:rPr>
      </w:pPr>
      <w:r>
        <w:rPr>
          <w:b/>
          <w:bCs/>
        </w:rPr>
        <w:t>K Čl. II.</w:t>
      </w:r>
    </w:p>
    <w:p w:rsidR="0039449C">
      <w:r>
        <w:t>Navrhuje sa, aby zákon nadobudol účinnosť dňom 1. marca  2010.</w:t>
      </w:r>
    </w:p>
    <w:sectPr>
      <w:pgSz w:w="11905" w:h="16837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MS Mincho">
    <w:altName w:val="ＭＳ 明朝"/>
    <w:panose1 w:val="02020609040205080304"/>
    <w:charset w:val="00"/>
    <w:family w:val="modern"/>
    <w:pitch w:val="fixed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efaultTabStop w:val="708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17A5"/>
    <w:rsid w:val="001B4E52"/>
    <w:rsid w:val="001F3A8B"/>
    <w:rsid w:val="0039449C"/>
    <w:rsid w:val="009D283E"/>
    <w:rsid w:val="00EE794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 w:cs="Times New Roman"/>
      <w:color w:val="auto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tabs>
        <w:tab w:val="left" w:pos="432"/>
      </w:tabs>
      <w:spacing w:before="280" w:after="280"/>
      <w:ind w:left="432" w:hanging="432"/>
      <w:jc w:val="left"/>
      <w:outlineLvl w:val="0"/>
    </w:pPr>
    <w:rPr>
      <w:b/>
      <w:bCs/>
      <w:kern w:val="1"/>
      <w:sz w:val="48"/>
      <w:szCs w:val="48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tabs>
        <w:tab w:val="left" w:pos="576"/>
      </w:tabs>
      <w:spacing w:before="280" w:after="280"/>
      <w:ind w:left="576" w:hanging="576"/>
      <w:jc w:val="left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</w:tabs>
      <w:spacing w:before="240" w:after="60"/>
      <w:ind w:left="720" w:hanging="72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864"/>
      </w:tabs>
      <w:spacing w:before="240" w:after="60"/>
      <w:ind w:left="864" w:hanging="864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</w:style>
  <w:style w:type="character" w:customStyle="1" w:styleId="Predvolenpsmoodseku1">
    <w:name w:val="Predvolené písmo odseku1"/>
  </w:style>
  <w:style w:type="character" w:styleId="Strong">
    <w:name w:val="Strong"/>
    <w:basedOn w:val="Predvolenpsmoodseku1"/>
    <w:qFormat/>
    <w:rPr>
      <w:b/>
      <w:bCs/>
      <w:rtl w:val="0"/>
    </w:rPr>
  </w:style>
  <w:style w:type="character" w:styleId="HTMLTypewriter">
    <w:name w:val="HTML Typewriter"/>
    <w:basedOn w:val="Predvolenpsmoodseku1"/>
    <w:rPr>
      <w:rFonts w:ascii="Courier New" w:hAnsi="Courier New" w:cs="Courier New"/>
      <w:sz w:val="20"/>
      <w:szCs w:val="20"/>
      <w:rtl w:val="0"/>
    </w:rPr>
  </w:style>
  <w:style w:type="character" w:styleId="HTMLCode">
    <w:name w:val="HTML Code"/>
    <w:basedOn w:val="Predvolenpsmoodseku1"/>
    <w:rPr>
      <w:rFonts w:ascii="Courier New" w:hAnsi="Courier New" w:cs="Courier New"/>
      <w:sz w:val="20"/>
      <w:szCs w:val="20"/>
      <w:rtl w:val="0"/>
    </w:rPr>
  </w:style>
  <w:style w:type="paragraph" w:customStyle="1" w:styleId="Heading">
    <w:name w:val="Heading"/>
    <w:basedOn w:val="Normal"/>
    <w:next w:val="BodyText"/>
    <w:pPr>
      <w:keepNext/>
      <w:spacing w:before="240" w:after="120"/>
      <w:jc w:val="left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before="0" w:after="120"/>
      <w:jc w:val="left"/>
    </w:pPr>
  </w:style>
  <w:style w:type="paragraph" w:styleId="List">
    <w:name w:val="List"/>
    <w:basedOn w:val="BodyText"/>
    <w:pPr>
      <w:jc w:val="left"/>
    </w:pPr>
    <w:rPr>
      <w:rFonts w:cs="Tahoma"/>
    </w:rPr>
  </w:style>
  <w:style w:type="paragraph" w:styleId="Caption">
    <w:name w:val="caption"/>
    <w:basedOn w:val="Normal"/>
    <w:pPr>
      <w:suppressLineNumbers/>
      <w:spacing w:before="120" w:after="120"/>
      <w:jc w:val="left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styleId="NormalWeb">
    <w:name w:val="Normal (Web)"/>
    <w:basedOn w:val="Normal"/>
    <w:pPr>
      <w:spacing w:before="280" w:after="28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316</Words>
  <Characters>1806</Characters>
  <Application>Microsoft Office Word</Application>
  <DocSecurity>0</DocSecurity>
  <Lines>0</Lines>
  <Paragraphs>0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</cp:lastModifiedBy>
  <cp:revision>3</cp:revision>
  <cp:lastPrinted>2009-07-31T09:31:00Z</cp:lastPrinted>
  <dcterms:created xsi:type="dcterms:W3CDTF">2009-07-30T19:36:00Z</dcterms:created>
  <dcterms:modified xsi:type="dcterms:W3CDTF">2009-09-24T19:37:00Z</dcterms:modified>
</cp:coreProperties>
</file>