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B25A6" w:rsidRPr="00A64D2D" w:rsidP="008B25A6">
      <w:pPr>
        <w:jc w:val="center"/>
        <w:rPr>
          <w:rStyle w:val="DefaultParagraphFont"/>
          <w:rFonts w:cs="Calibri"/>
          <w:b/>
          <w:caps/>
          <w:color w:val="000000"/>
          <w:spacing w:val="30"/>
        </w:rPr>
      </w:pPr>
      <w:r w:rsidRPr="00A64D2D">
        <w:rPr>
          <w:rStyle w:val="DefaultParagraphFont"/>
          <w:rFonts w:cs="Calibri"/>
          <w:b/>
          <w:caps/>
          <w:color w:val="000000"/>
          <w:spacing w:val="30"/>
        </w:rPr>
        <w:t>Dôvodová správa</w:t>
      </w:r>
    </w:p>
    <w:p w:rsidR="008B25A6" w:rsidRPr="00A64D2D" w:rsidP="008B25A6">
      <w:pPr>
        <w:jc w:val="both"/>
        <w:rPr>
          <w:rStyle w:val="DefaultParagraphFont"/>
          <w:rFonts w:cs="Calibri"/>
          <w:color w:val="000000"/>
        </w:rPr>
      </w:pPr>
    </w:p>
    <w:p w:rsidR="008B25A6" w:rsidRPr="00A64D2D" w:rsidP="008B25A6">
      <w:pPr>
        <w:jc w:val="both"/>
        <w:rPr>
          <w:rStyle w:val="DefaultParagraphFont"/>
          <w:rFonts w:cs="Calibri"/>
          <w:color w:val="000000"/>
        </w:rPr>
      </w:pPr>
    </w:p>
    <w:p w:rsidR="008B25A6" w:rsidRPr="00A64D2D" w:rsidP="008B25A6">
      <w:pPr>
        <w:jc w:val="both"/>
        <w:rPr>
          <w:rStyle w:val="DefaultParagraphFont"/>
          <w:rFonts w:cs="Calibri"/>
          <w:b/>
          <w:color w:val="000000"/>
        </w:rPr>
      </w:pPr>
      <w:r w:rsidRPr="00A64D2D">
        <w:rPr>
          <w:rStyle w:val="DefaultParagraphFont"/>
          <w:rFonts w:cs="Calibri"/>
          <w:b/>
          <w:color w:val="000000"/>
        </w:rPr>
        <w:t>A. Všeobecná časť</w:t>
      </w:r>
    </w:p>
    <w:p w:rsidR="008B25A6" w:rsidRPr="00A64D2D" w:rsidP="008B25A6">
      <w:pPr>
        <w:jc w:val="both"/>
        <w:rPr>
          <w:rStyle w:val="DefaultParagraphFont"/>
          <w:rFonts w:cs="Calibri"/>
          <w:color w:val="000000"/>
        </w:rPr>
      </w:pPr>
    </w:p>
    <w:p w:rsidR="008B25A6" w:rsidRPr="00A64D2D">
      <w:pPr>
        <w:spacing w:after="280" w:afterAutospacing="1"/>
        <w:jc w:val="both"/>
        <w:rPr>
          <w:rStyle w:val="DefaultParagraphFont"/>
          <w:rFonts w:cs="Calibri"/>
          <w:color w:val="000000"/>
        </w:rPr>
      </w:pPr>
      <w:r w:rsidR="00C0489E">
        <w:rPr>
          <w:rStyle w:val="PlaceholderText"/>
          <w:rFonts w:cs="Calibri"/>
          <w:color w:val="000000"/>
        </w:rPr>
        <w:t>          </w:t>
      </w:r>
    </w:p>
    <w:p w:rsidR="00C0489E">
      <w:pPr>
        <w:spacing w:before="0" w:beforeAutospacing="0" w:after="0" w:afterAutospacing="0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Návrh zákona o celoživotnom vzdelávaní a o zmene a doplnení niektorých zákonov (ďalej len „zákon o celoživotnom vzdelávaní“) legislatívne dotvára súčasnú úpravu systému školského vzdelávania a rozširuje ho o úpravu ďalšieho vzdelávania, ktoré nadväzuje na stupeň vzdelania dosiahnutý v školskom vzdelávaní.</w:t>
      </w:r>
    </w:p>
    <w:p w:rsidR="00C0489E">
      <w:pPr>
        <w:spacing w:before="0" w:beforeAutospacing="0" w:after="0" w:afterAutospacing="0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 </w:t>
      </w:r>
    </w:p>
    <w:p w:rsidR="00C0489E">
      <w:pPr>
        <w:spacing w:before="0" w:beforeAutospacing="0" w:after="0" w:afterAutospacing="0"/>
        <w:ind w:firstLine="720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 xml:space="preserve">Zákon o celoživotnom vzdelávaní popisuje predovšetkým pravidlá a postupy zabezpečovania kvality poskytovaného ďalšieho vzdelávania prostredníctvom akreditácie vzdelávacieho programu, ktorú v súčasnosti čiastočne upravuje zákon </w:t>
      </w:r>
      <w:r>
        <w:rPr>
          <w:rStyle w:val="PlaceholderText"/>
          <w:rFonts w:cs="Calibri"/>
          <w:color w:val="000000"/>
        </w:rPr>
        <w:t xml:space="preserve">č. 386/1997 Z. z. </w:t>
      </w:r>
      <w:r>
        <w:rPr>
          <w:rStyle w:val="PlaceholderText"/>
          <w:rFonts w:cs="Calibri"/>
          <w:color w:val="000000"/>
          <w:sz w:val="20"/>
        </w:rPr>
        <w:t>o </w:t>
      </w:r>
      <w:r>
        <w:rPr>
          <w:rStyle w:val="PlaceholderText"/>
          <w:rFonts w:ascii="ms sans serif" w:hAnsi="ms sans serif" w:cs="ms sans serif"/>
          <w:color w:val="000000"/>
          <w:sz w:val="20"/>
        </w:rPr>
        <w:t>ďalšom vzdelávaní a o zmene zákona Národnej rady Slovenskej republiky č. 387/1996 Z. z. o zamestnanosti v znení zákona č. 70/1997 Z. z. v znení neskorších predpisov a návrh zákona tieto pravidlá a postupy rozširuje.</w:t>
      </w:r>
      <w:r>
        <w:rPr>
          <w:rStyle w:val="PlaceholderText"/>
          <w:rFonts w:ascii="ms sans serif" w:hAnsi="ms sans serif" w:cs="ms sans serif"/>
          <w:color w:val="000000"/>
        </w:rPr>
        <w:t> </w:t>
      </w:r>
      <w:r>
        <w:rPr>
          <w:rStyle w:val="PlaceholderText"/>
          <w:rFonts w:cs="Calibri"/>
          <w:color w:val="000000"/>
        </w:rPr>
        <w:t> </w:t>
      </w:r>
    </w:p>
    <w:p w:rsidR="00C0489E">
      <w:pPr>
        <w:spacing w:before="0" w:beforeAutospacing="0" w:after="0" w:afterAutospacing="0"/>
        <w:ind w:firstLine="720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 </w:t>
      </w:r>
    </w:p>
    <w:p w:rsidR="00C0489E">
      <w:pPr>
        <w:spacing w:before="0" w:beforeAutospacing="0" w:after="0" w:afterAutospacing="0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 xml:space="preserve">            </w:t>
      </w:r>
      <w:r>
        <w:rPr>
          <w:rStyle w:val="PlaceholderText"/>
          <w:rFonts w:cs="Calibri"/>
          <w:color w:val="000000"/>
        </w:rPr>
        <w:t>Zákon o celoživotnom vzdelávaní zavádza pravidlá a postupy pre uznávanie výsledkov ďalšieho vzdelávania na získanie osvedčenia o čiastočnej alebo úplnej kvalifikácii (ďalej len „osvedčenie“) prostredníctvom</w:t>
      </w:r>
      <w:r>
        <w:rPr>
          <w:rStyle w:val="PlaceholderText"/>
          <w:rFonts w:cs="Calibri"/>
          <w:color w:val="000000"/>
        </w:rPr>
        <w:t xml:space="preserve">  </w:t>
      </w:r>
      <w:r>
        <w:rPr>
          <w:rStyle w:val="PlaceholderText"/>
          <w:rFonts w:cs="Calibri"/>
          <w:color w:val="000000"/>
        </w:rPr>
        <w:t xml:space="preserve">skúšky na overenie odbornej spôsobilosti v súlade so štandardmi stanovenými v národnej sústave kvalifikácií. Možnosť udeliť absolventovi vzdelávacieho programu ďalšieho vzdelávania osvedčenie budú mať školy a vysoké školy, ktorým bude udelené oprávnenie na vykonávanie skúšky na overenie odbornej spôsobilosti. Prostredníctvom inštitútu vykonania skúšky odbornej spôsobilosti sa rozširuje možnosť udeliť osvedčenie o nadobudnutí čiastočnej alebo úplnej kvalifikácie aj inou vzdelávacou cestou ako len prostredníctvom školského vzdelávania. </w:t>
      </w:r>
      <w:r>
        <w:rPr>
          <w:rStyle w:val="PlaceholderText"/>
          <w:rFonts w:cs="Calibri"/>
          <w:color w:val="000000"/>
        </w:rPr>
        <w:t> </w:t>
      </w:r>
    </w:p>
    <w:p w:rsidR="00C0489E">
      <w:pPr>
        <w:spacing w:before="0" w:beforeAutospacing="0" w:after="0" w:afterAutospacing="0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 </w:t>
      </w:r>
    </w:p>
    <w:p w:rsidR="00C0489E">
      <w:pPr>
        <w:spacing w:before="0" w:beforeAutospacing="0" w:after="0" w:afterAutospacing="0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Times New Roman"/>
          <w:color w:val="000000"/>
        </w:rPr>
        <w:t xml:space="preserve">            </w:t>
      </w:r>
      <w:r>
        <w:rPr>
          <w:rStyle w:val="PlaceholderText"/>
          <w:rFonts w:cs="Times New Roman"/>
          <w:color w:val="000000"/>
        </w:rPr>
        <w:t xml:space="preserve">Zákon o celoživotnom vzdelávaní zavádza nové podporné nástroje na </w:t>
      </w:r>
      <w:r>
        <w:rPr>
          <w:rStyle w:val="PlaceholderText"/>
          <w:rFonts w:cs="Times New Roman"/>
          <w:color w:val="000000"/>
        </w:rPr>
        <w:t>sprehľadnenie a sprístupnenie komplexných informácií o vzdelávacích možnostiach a potrebách pre občanov, aby sa mohli ľahšie uplatniť na trhu práce. Prvým z nich je</w:t>
      </w:r>
      <w:r>
        <w:rPr>
          <w:rStyle w:val="PlaceholderText"/>
          <w:rFonts w:cs="Times New Roman"/>
          <w:color w:val="000000"/>
        </w:rPr>
        <w:t xml:space="preserve"> národná sústava kvalifikácií, ktorá je základom otvoreného systému celoživotného vzdelávania. Kumuluje v sebe opisy kvalifikačných štandardov, ktoré sú výsledkom zosúladenia výstupov vzdelávacieho systému s potrebami trhu práce a hodnotiacich štandardov, ktoré stanovujú formu a obsah overenia nadobudnutého kvalifikačného štandardu. Ďalším nástrojom je informačný systém ďalšieho vzdelávania poskytujúci všetky relevantné informácie pre účastníkov vzdelávania, pre vzdelávacie inštitúcie, zamestnávateľov a poradcov pre celoživotné vzdelávanie. Posledným informačným nástrojom podporujúcim ďalšie vzdelávanie ako súčasť celoživotného vzdelávania je systém monitorovania a prognózovania vzdelávacích potrieb, ktorý účastníkom celoživotného vzdelávania poskytuje najnovšie informácie o vývoji na trhu práce, aby tak mohli v prípade záujmu prispôsobiť svoje vzdelávacie cesty na zvyšovanie svojej zamestnateľnosti.</w:t>
      </w:r>
      <w:r>
        <w:rPr>
          <w:rStyle w:val="PlaceholderText"/>
          <w:rFonts w:cs="Times New Roman"/>
          <w:color w:val="000000"/>
        </w:rPr>
        <w:t xml:space="preserve">  </w:t>
      </w:r>
      <w:r>
        <w:rPr>
          <w:rStyle w:val="PlaceholderText"/>
          <w:rFonts w:cs="Times New Roman"/>
          <w:color w:val="000000"/>
        </w:rPr>
        <w:t xml:space="preserve">        </w:t>
      </w:r>
    </w:p>
    <w:p w:rsidR="00C0489E">
      <w:pPr>
        <w:spacing w:after="280" w:afterAutospacing="1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 </w:t>
      </w:r>
    </w:p>
    <w:sectPr>
      <w:pgSz w:w="12240" w:h="15840"/>
      <w:pgMar w:top="1440" w:right="1440" w:bottom="1440" w:left="1440" w:header="708" w:footer="708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ms sans serif"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8B25A6"/>
    <w:rsid w:val="00A64D2D"/>
    <w:rsid w:val="00C0489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A6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Times New Roman" w:hAnsi="Times New Roman"/>
      <w:sz w:val="24"/>
      <w:szCs w:val="24"/>
      <w:rtl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character" w:styleId="PlaceholderText">
    <w:name w:val="Placeholder Text"/>
    <w:basedOn w:val="DefaultParagraphFont"/>
    <w:uiPriority w:val="99"/>
    <w:semiHidden/>
    <w:rsid w:val="008B25A6"/>
    <w:rPr>
      <w:rFonts w:ascii="Times New Roman" w:hAnsi="Times New Roman"/>
      <w:color w:val="808080"/>
      <w:rtl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5A6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25A6"/>
    <w:rPr>
      <w:rFonts w:ascii="Tahoma" w:hAnsi="Tahoma"/>
      <w:sz w:val="16"/>
      <w:szCs w:val="16"/>
      <w:rtl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6</Words>
  <Characters>64</Characters>
  <Application>Microsoft Office Word</Application>
  <DocSecurity>0</DocSecurity>
  <Lines>0</Lines>
  <Paragraphs>0</Paragraphs>
  <ScaleCrop>false</ScaleCrop>
  <Company>Abyss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koki</cp:lastModifiedBy>
  <cp:revision>3</cp:revision>
  <dcterms:created xsi:type="dcterms:W3CDTF">2007-05-29T20:23:00Z</dcterms:created>
  <dcterms:modified xsi:type="dcterms:W3CDTF">2007-05-29T20:48:00Z</dcterms:modified>
</cp:coreProperties>
</file>