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27A5" w:rsidP="002027A5">
      <w:pPr>
        <w:pStyle w:val="Title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DOLOŽKA ZLUČITEĽNOSTI</w:t>
      </w:r>
    </w:p>
    <w:p w:rsidR="00847373" w:rsidP="002027A5">
      <w:pPr>
        <w:pBdr>
          <w:bottom w:val="single" w:sz="6" w:space="1" w:color="auto"/>
        </w:pBdr>
        <w:jc w:val="center"/>
        <w:rPr>
          <w:rFonts w:ascii="Arial Narrow" w:hAnsi="Arial Narrow" w:cs="Arial Narrow"/>
          <w:sz w:val="22"/>
          <w:szCs w:val="24"/>
        </w:rPr>
      </w:pPr>
      <w:r w:rsidR="00447DAC">
        <w:rPr>
          <w:rFonts w:ascii="Arial Narrow" w:hAnsi="Arial Narrow" w:cs="Arial Narrow"/>
          <w:sz w:val="22"/>
          <w:szCs w:val="24"/>
        </w:rPr>
        <w:t>n</w:t>
      </w:r>
      <w:r w:rsidRPr="002027A5" w:rsidR="002027A5">
        <w:rPr>
          <w:rFonts w:ascii="Arial Narrow" w:hAnsi="Arial Narrow" w:cs="Arial Narrow"/>
          <w:sz w:val="22"/>
          <w:szCs w:val="24"/>
        </w:rPr>
        <w:t>ávrh</w:t>
      </w:r>
      <w:r w:rsidR="00447DAC">
        <w:rPr>
          <w:rFonts w:ascii="Arial Narrow" w:hAnsi="Arial Narrow" w:cs="Arial Narrow"/>
          <w:sz w:val="22"/>
          <w:szCs w:val="24"/>
        </w:rPr>
        <w:t>u</w:t>
      </w:r>
      <w:r w:rsidRPr="002027A5" w:rsidR="002027A5">
        <w:rPr>
          <w:rFonts w:ascii="Arial Narrow" w:hAnsi="Arial Narrow" w:cs="Arial Narrow"/>
          <w:sz w:val="22"/>
          <w:szCs w:val="24"/>
        </w:rPr>
        <w:t xml:space="preserve"> zákona</w:t>
      </w:r>
      <w:r w:rsidR="00661F82">
        <w:rPr>
          <w:rFonts w:ascii="Arial Narrow" w:hAnsi="Arial Narrow" w:cs="Arial Narrow"/>
          <w:sz w:val="22"/>
          <w:szCs w:val="24"/>
        </w:rPr>
        <w:t xml:space="preserve"> o </w:t>
      </w:r>
      <w:r>
        <w:rPr>
          <w:rFonts w:ascii="Arial Narrow" w:hAnsi="Arial Narrow" w:cs="Arial Narrow"/>
          <w:sz w:val="22"/>
          <w:szCs w:val="24"/>
        </w:rPr>
        <w:t>štátn</w:t>
      </w:r>
      <w:r w:rsidR="00661F82">
        <w:rPr>
          <w:rFonts w:ascii="Arial Narrow" w:hAnsi="Arial Narrow" w:cs="Arial Narrow"/>
          <w:sz w:val="22"/>
          <w:szCs w:val="24"/>
        </w:rPr>
        <w:t>om rozpočte na rok 20</w:t>
      </w:r>
      <w:r w:rsidR="00AF7C3D">
        <w:rPr>
          <w:rFonts w:ascii="Arial Narrow" w:hAnsi="Arial Narrow" w:cs="Arial Narrow"/>
          <w:sz w:val="22"/>
          <w:szCs w:val="24"/>
        </w:rPr>
        <w:t>10</w:t>
      </w:r>
    </w:p>
    <w:p w:rsidR="002027A5" w:rsidRPr="002027A5" w:rsidP="002027A5">
      <w:pPr>
        <w:pBdr>
          <w:bottom w:val="single" w:sz="6" w:space="1" w:color="auto"/>
        </w:pBdr>
        <w:jc w:val="center"/>
        <w:rPr>
          <w:rFonts w:ascii="Arial Narrow" w:hAnsi="Arial Narrow" w:cs="Arial Narrow"/>
          <w:sz w:val="22"/>
          <w:szCs w:val="24"/>
        </w:rPr>
      </w:pPr>
      <w:r w:rsidRPr="002027A5">
        <w:rPr>
          <w:rFonts w:ascii="Arial Narrow" w:hAnsi="Arial Narrow" w:cs="Arial Narrow"/>
          <w:sz w:val="22"/>
          <w:szCs w:val="24"/>
        </w:rPr>
        <w:t>s právom Európskych spoločenstiev a právom Európskej únie</w:t>
      </w:r>
    </w:p>
    <w:p w:rsidR="002027A5" w:rsidP="002027A5">
      <w:pPr>
        <w:jc w:val="center"/>
        <w:rPr>
          <w:rFonts w:ascii="Arial Narrow" w:hAnsi="Arial Narrow" w:cs="Arial Narrow"/>
          <w:b/>
          <w:sz w:val="22"/>
          <w:szCs w:val="24"/>
        </w:rPr>
      </w:pPr>
    </w:p>
    <w:p w:rsidR="002027A5" w:rsidP="00CE1C89">
      <w:pPr>
        <w:numPr>
          <w:numId w:val="1"/>
        </w:numPr>
        <w:spacing w:after="12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>Predkladateľ zákona:</w:t>
      </w:r>
    </w:p>
    <w:p w:rsidR="002027A5" w:rsidP="002027A5">
      <w:pPr>
        <w:ind w:firstLine="425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Vláda Slovenskej republiky</w:t>
      </w:r>
      <w:r w:rsidR="00D17398">
        <w:rPr>
          <w:rFonts w:ascii="Arial Narrow" w:hAnsi="Arial Narrow" w:cs="Arial Narrow"/>
          <w:sz w:val="22"/>
          <w:szCs w:val="24"/>
        </w:rPr>
        <w:t>.</w:t>
      </w:r>
      <w:r>
        <w:rPr>
          <w:rFonts w:ascii="Arial Narrow" w:hAnsi="Arial Narrow" w:cs="Arial Narrow"/>
          <w:sz w:val="22"/>
          <w:szCs w:val="24"/>
        </w:rPr>
        <w:t xml:space="preserve"> </w:t>
      </w:r>
    </w:p>
    <w:p w:rsidR="002027A5" w:rsidP="002027A5">
      <w:pPr>
        <w:jc w:val="both"/>
        <w:rPr>
          <w:rFonts w:ascii="Arial Narrow" w:hAnsi="Arial Narrow" w:cs="Arial Narrow"/>
          <w:b/>
          <w:sz w:val="22"/>
          <w:szCs w:val="24"/>
        </w:rPr>
      </w:pPr>
    </w:p>
    <w:p w:rsidR="002027A5" w:rsidRPr="002027A5" w:rsidP="00CE1C89">
      <w:pPr>
        <w:numPr>
          <w:numId w:val="1"/>
        </w:numPr>
        <w:spacing w:after="120"/>
        <w:jc w:val="both"/>
        <w:rPr>
          <w:rFonts w:ascii="Arial Narrow" w:hAnsi="Arial Narrow" w:cs="Arial Narrow"/>
          <w:b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>Názov návrhu zákona:</w:t>
      </w:r>
    </w:p>
    <w:p w:rsidR="002027A5" w:rsidP="002027A5">
      <w:pPr>
        <w:ind w:left="425"/>
        <w:jc w:val="both"/>
        <w:rPr>
          <w:rFonts w:ascii="Arial Narrow" w:hAnsi="Arial Narrow" w:cs="Arial Narrow"/>
          <w:b/>
          <w:sz w:val="22"/>
          <w:szCs w:val="24"/>
        </w:rPr>
      </w:pPr>
      <w:r w:rsidR="00C63798">
        <w:rPr>
          <w:rFonts w:ascii="Arial Narrow" w:hAnsi="Arial Narrow" w:cs="Arial Narrow"/>
          <w:sz w:val="22"/>
          <w:szCs w:val="24"/>
        </w:rPr>
        <w:t>N</w:t>
      </w:r>
      <w:r w:rsidRPr="002027A5" w:rsidR="00C63798">
        <w:rPr>
          <w:rFonts w:ascii="Arial Narrow" w:hAnsi="Arial Narrow" w:cs="Arial Narrow"/>
          <w:sz w:val="22"/>
          <w:szCs w:val="24"/>
        </w:rPr>
        <w:t>ávrh zákona</w:t>
      </w:r>
      <w:r w:rsidR="00661F82">
        <w:rPr>
          <w:rFonts w:ascii="Arial Narrow" w:hAnsi="Arial Narrow" w:cs="Arial Narrow"/>
          <w:sz w:val="22"/>
          <w:szCs w:val="24"/>
        </w:rPr>
        <w:t xml:space="preserve"> o štátnom rozpočte na rok 20</w:t>
      </w:r>
      <w:r w:rsidR="00AF7C3D">
        <w:rPr>
          <w:rFonts w:ascii="Arial Narrow" w:hAnsi="Arial Narrow" w:cs="Arial Narrow"/>
          <w:sz w:val="22"/>
          <w:szCs w:val="24"/>
        </w:rPr>
        <w:t>10</w:t>
      </w:r>
      <w:r w:rsidR="00F56102">
        <w:rPr>
          <w:rFonts w:ascii="Arial Narrow" w:hAnsi="Arial Narrow" w:cs="Arial Narrow"/>
          <w:sz w:val="22"/>
          <w:szCs w:val="24"/>
        </w:rPr>
        <w:t>.</w:t>
      </w:r>
    </w:p>
    <w:p w:rsidR="002027A5" w:rsidP="002027A5">
      <w:pPr>
        <w:jc w:val="both"/>
        <w:rPr>
          <w:rFonts w:ascii="Arial Narrow" w:hAnsi="Arial Narrow" w:cs="Arial Narrow"/>
          <w:b/>
          <w:sz w:val="22"/>
          <w:szCs w:val="24"/>
        </w:rPr>
      </w:pPr>
    </w:p>
    <w:p w:rsidR="002027A5" w:rsidP="00CE1C89">
      <w:pPr>
        <w:numPr>
          <w:numId w:val="1"/>
        </w:numPr>
        <w:spacing w:after="120"/>
        <w:jc w:val="both"/>
        <w:rPr>
          <w:rFonts w:ascii="Arial Narrow" w:hAnsi="Arial Narrow" w:cs="Arial Narrow"/>
          <w:b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 xml:space="preserve">Problematika návrhu zákona: </w:t>
      </w:r>
    </w:p>
    <w:p w:rsidR="002027A5" w:rsidP="008C7DE7">
      <w:pPr>
        <w:pStyle w:val="BodyText"/>
        <w:numPr>
          <w:ilvl w:val="1"/>
          <w:numId w:val="1"/>
        </w:numPr>
        <w:spacing w:after="0"/>
        <w:ind w:left="360" w:hanging="36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je upravená v práve Európskych spoločenstiev:</w:t>
      </w:r>
    </w:p>
    <w:p w:rsidR="002027A5" w:rsidRPr="002027A5" w:rsidP="004D2419">
      <w:pPr>
        <w:pStyle w:val="BodyText"/>
        <w:spacing w:before="120"/>
        <w:ind w:left="357"/>
        <w:rPr>
          <w:rFonts w:ascii="Arial Narrow" w:hAnsi="Arial Narrow" w:cs="Arial Narrow"/>
          <w:b/>
          <w:i/>
          <w:sz w:val="22"/>
          <w:szCs w:val="24"/>
        </w:rPr>
      </w:pPr>
      <w:r w:rsidR="00EC571D">
        <w:rPr>
          <w:rFonts w:ascii="Arial Narrow" w:hAnsi="Arial Narrow" w:cs="Arial Narrow"/>
          <w:b/>
          <w:i/>
          <w:sz w:val="22"/>
          <w:szCs w:val="24"/>
        </w:rPr>
        <w:t>v p</w:t>
      </w:r>
      <w:r w:rsidRPr="002027A5">
        <w:rPr>
          <w:rFonts w:ascii="Arial Narrow" w:hAnsi="Arial Narrow" w:cs="Arial Narrow"/>
          <w:b/>
          <w:i/>
          <w:sz w:val="22"/>
          <w:szCs w:val="24"/>
        </w:rPr>
        <w:t>rimárn</w:t>
      </w:r>
      <w:r w:rsidR="00EC571D">
        <w:rPr>
          <w:rFonts w:ascii="Arial Narrow" w:hAnsi="Arial Narrow" w:cs="Arial Narrow"/>
          <w:b/>
          <w:i/>
          <w:sz w:val="22"/>
          <w:szCs w:val="24"/>
        </w:rPr>
        <w:t>om</w:t>
      </w:r>
      <w:r w:rsidRPr="002027A5">
        <w:rPr>
          <w:rFonts w:ascii="Arial Narrow" w:hAnsi="Arial Narrow" w:cs="Arial Narrow"/>
          <w:b/>
          <w:i/>
          <w:sz w:val="22"/>
          <w:szCs w:val="24"/>
        </w:rPr>
        <w:t xml:space="preserve"> práve: </w:t>
      </w:r>
    </w:p>
    <w:p w:rsidR="00661F82" w:rsidRPr="008C7DE7" w:rsidP="008C7DE7">
      <w:pPr>
        <w:pStyle w:val="BodyText"/>
        <w:numPr>
          <w:numId w:val="3"/>
        </w:numPr>
        <w:tabs>
          <w:tab w:val="clear" w:pos="900"/>
        </w:tabs>
        <w:spacing w:after="0"/>
        <w:ind w:left="360"/>
        <w:jc w:val="both"/>
        <w:rPr>
          <w:rFonts w:ascii="Arial Narrow" w:hAnsi="Arial Narrow" w:cs="Arial Narrow"/>
          <w:sz w:val="22"/>
          <w:szCs w:val="24"/>
        </w:rPr>
      </w:pPr>
      <w:r w:rsidR="00E023C6">
        <w:rPr>
          <w:rFonts w:ascii="Arial Narrow" w:hAnsi="Arial Narrow" w:cs="Arial Narrow"/>
          <w:sz w:val="22"/>
          <w:szCs w:val="24"/>
        </w:rPr>
        <w:t>čl. 104</w:t>
      </w:r>
      <w:r w:rsidRPr="00845E02">
        <w:rPr>
          <w:rFonts w:ascii="Arial Narrow" w:hAnsi="Arial Narrow" w:cs="Arial Narrow"/>
          <w:sz w:val="22"/>
          <w:szCs w:val="24"/>
        </w:rPr>
        <w:t xml:space="preserve"> Zmluvy o založení Európskeho spoločenstva</w:t>
      </w:r>
      <w:r w:rsidRPr="00661F82">
        <w:rPr>
          <w:rFonts w:ascii="Arial Narrow" w:hAnsi="Arial Narrow" w:cs="Arial Narrow"/>
          <w:sz w:val="22"/>
          <w:szCs w:val="24"/>
        </w:rPr>
        <w:t xml:space="preserve"> a </w:t>
      </w:r>
      <w:r>
        <w:rPr>
          <w:rFonts w:ascii="Arial Narrow" w:hAnsi="Arial Narrow" w:cs="Arial Narrow"/>
          <w:sz w:val="22"/>
          <w:szCs w:val="24"/>
        </w:rPr>
        <w:t>Protokol</w:t>
      </w:r>
      <w:r w:rsidRPr="00661F82">
        <w:rPr>
          <w:rFonts w:ascii="Arial Narrow" w:hAnsi="Arial Narrow" w:cs="Arial Narrow"/>
          <w:sz w:val="22"/>
          <w:szCs w:val="24"/>
        </w:rPr>
        <w:t xml:space="preserve"> o  postupe pri nadmernom deficite.</w:t>
      </w:r>
    </w:p>
    <w:p w:rsidR="008C7DE7" w:rsidRPr="008C7DE7" w:rsidP="004D2419">
      <w:pPr>
        <w:pStyle w:val="Zkladntext"/>
        <w:ind w:firstLine="900"/>
        <w:jc w:val="both"/>
        <w:rPr>
          <w:rFonts w:ascii="Arial Narrow" w:hAnsi="Arial Narrow" w:cs="Arial Narrow"/>
          <w:sz w:val="22"/>
          <w:szCs w:val="24"/>
        </w:rPr>
      </w:pPr>
    </w:p>
    <w:p w:rsidR="008C7DE7" w:rsidRPr="008C7DE7" w:rsidP="004D2419">
      <w:pPr>
        <w:pStyle w:val="Zkladntext"/>
        <w:jc w:val="both"/>
        <w:rPr>
          <w:rFonts w:ascii="Arial Narrow" w:hAnsi="Arial Narrow" w:cs="Arial Narrow"/>
          <w:sz w:val="22"/>
          <w:szCs w:val="24"/>
        </w:rPr>
      </w:pPr>
      <w:r w:rsidRPr="008C7DE7">
        <w:rPr>
          <w:rFonts w:ascii="Arial Narrow" w:hAnsi="Arial Narrow" w:cs="Arial Narrow"/>
          <w:sz w:val="22"/>
          <w:szCs w:val="24"/>
        </w:rPr>
        <w:t>V zmysle čl. 104 Zmluvy o založení ES Komisia usmerňuje vývoj rozpočtovej situácie a výšku verejného zadĺženia v členských štátoch s cieľom odhaliť hrubé chyby. Skúma najmä dodržiavanie rozpočtovej disciplíny na základe dvoch nasledujúcich kritérií:</w:t>
      </w:r>
    </w:p>
    <w:p w:rsidR="008C7DE7" w:rsidRPr="008C7DE7" w:rsidP="004D2419">
      <w:pPr>
        <w:pStyle w:val="Zkladntext"/>
        <w:jc w:val="both"/>
        <w:rPr>
          <w:rFonts w:ascii="Arial Narrow" w:hAnsi="Arial Narrow" w:cs="Arial Narrow"/>
          <w:sz w:val="22"/>
          <w:szCs w:val="24"/>
        </w:rPr>
      </w:pPr>
    </w:p>
    <w:p w:rsidR="008C7DE7" w:rsidRPr="008C7DE7" w:rsidP="00025EB1">
      <w:pPr>
        <w:pStyle w:val="Zkladntext"/>
        <w:numPr>
          <w:numId w:val="7"/>
        </w:numPr>
        <w:tabs>
          <w:tab w:val="num" w:pos="360"/>
          <w:tab w:val="clear" w:pos="720"/>
        </w:tabs>
        <w:ind w:left="360" w:firstLine="0"/>
        <w:jc w:val="both"/>
        <w:rPr>
          <w:rFonts w:ascii="Arial Narrow" w:hAnsi="Arial Narrow" w:cs="Arial Narrow"/>
          <w:sz w:val="22"/>
          <w:szCs w:val="24"/>
        </w:rPr>
      </w:pPr>
      <w:r w:rsidRPr="008C7DE7">
        <w:rPr>
          <w:rFonts w:ascii="Arial Narrow" w:hAnsi="Arial Narrow" w:cs="Arial Narrow"/>
          <w:sz w:val="22"/>
          <w:szCs w:val="24"/>
        </w:rPr>
        <w:t>či pomer plánovaného alebo skutočného deficitu verejných finančných  prostriedkov  k  hrubému  domácemu  produktu neprekračuje odporúčanú hodnotu, okrem prípadov, ak:</w:t>
      </w:r>
    </w:p>
    <w:p w:rsidR="008C7DE7" w:rsidRPr="008C7DE7" w:rsidP="00025EB1">
      <w:pPr>
        <w:pStyle w:val="Zkladntext"/>
        <w:ind w:left="360"/>
        <w:jc w:val="both"/>
        <w:rPr>
          <w:rFonts w:ascii="Arial Narrow" w:hAnsi="Arial Narrow" w:cs="Arial Narrow"/>
          <w:sz w:val="22"/>
          <w:szCs w:val="24"/>
        </w:rPr>
      </w:pPr>
      <w:r w:rsidRPr="008C7DE7">
        <w:rPr>
          <w:rFonts w:ascii="Arial Narrow" w:hAnsi="Arial Narrow" w:cs="Arial Narrow"/>
          <w:sz w:val="22"/>
          <w:szCs w:val="24"/>
        </w:rPr>
        <w:t xml:space="preserve">- tento pomer podstatne klesol alebo ak sa neustále znižuje a  dosahuje úroveň, ktorá sa približuje odporúčanej hodnote, alebo </w:t>
      </w:r>
    </w:p>
    <w:p w:rsidR="008C7DE7" w:rsidRPr="008C7DE7" w:rsidP="00025EB1">
      <w:pPr>
        <w:pStyle w:val="Zkladntext"/>
        <w:ind w:left="360"/>
        <w:jc w:val="both"/>
        <w:rPr>
          <w:rFonts w:ascii="Arial Narrow" w:hAnsi="Arial Narrow" w:cs="Arial Narrow"/>
          <w:sz w:val="22"/>
          <w:szCs w:val="24"/>
        </w:rPr>
      </w:pPr>
      <w:r w:rsidRPr="008C7DE7">
        <w:rPr>
          <w:rFonts w:ascii="Arial Narrow" w:hAnsi="Arial Narrow" w:cs="Arial Narrow"/>
          <w:sz w:val="22"/>
          <w:szCs w:val="24"/>
        </w:rPr>
        <w:t>- alternatívne prekročenie nad odporúčanú hodnotu je len výnimočné a dočasné a tento pomer sa pohybuje tesne pri odporúčanej hodnote;</w:t>
      </w:r>
    </w:p>
    <w:p w:rsidR="008C7DE7" w:rsidRPr="008C7DE7" w:rsidP="004D2419">
      <w:pPr>
        <w:pStyle w:val="Zkladntext"/>
        <w:ind w:left="900" w:firstLine="900"/>
        <w:jc w:val="both"/>
        <w:rPr>
          <w:rFonts w:ascii="Arial Narrow" w:hAnsi="Arial Narrow" w:cs="Arial Narrow"/>
          <w:sz w:val="22"/>
          <w:szCs w:val="24"/>
        </w:rPr>
      </w:pPr>
    </w:p>
    <w:p w:rsidR="008C7DE7" w:rsidRPr="008C7DE7" w:rsidP="00025EB1">
      <w:pPr>
        <w:pStyle w:val="Zkladntext"/>
        <w:numPr>
          <w:numId w:val="7"/>
        </w:numPr>
        <w:tabs>
          <w:tab w:val="left" w:pos="360"/>
          <w:tab w:val="clear" w:pos="720"/>
        </w:tabs>
        <w:ind w:left="360" w:firstLine="0"/>
        <w:jc w:val="both"/>
        <w:rPr>
          <w:rFonts w:ascii="Arial Narrow" w:hAnsi="Arial Narrow" w:cs="Arial Narrow"/>
          <w:sz w:val="22"/>
          <w:szCs w:val="24"/>
        </w:rPr>
      </w:pPr>
      <w:r w:rsidRPr="008C7DE7">
        <w:rPr>
          <w:rFonts w:ascii="Arial Narrow" w:hAnsi="Arial Narrow" w:cs="Arial Narrow"/>
          <w:sz w:val="22"/>
          <w:szCs w:val="24"/>
        </w:rPr>
        <w:t>či pomer verejného zadĺženia k hrubému domácemu produktu neprekračuje odporúčanú hodnotu, okrem prípadov, ak sa tento pomer dostatočne znižuje a vyhovujúcim  tempom  sa  približuje odporúčanej hodnote.</w:t>
      </w:r>
    </w:p>
    <w:p w:rsidR="008C7DE7" w:rsidRPr="008C7DE7" w:rsidP="004D2419">
      <w:pPr>
        <w:pStyle w:val="Zkladntext"/>
        <w:ind w:left="720" w:firstLine="900"/>
        <w:jc w:val="both"/>
        <w:rPr>
          <w:rFonts w:ascii="Arial Narrow" w:hAnsi="Arial Narrow" w:cs="Arial Narrow"/>
          <w:sz w:val="22"/>
          <w:szCs w:val="24"/>
        </w:rPr>
      </w:pPr>
    </w:p>
    <w:p w:rsidR="008C7DE7" w:rsidRPr="008C7DE7" w:rsidP="004D2419">
      <w:pPr>
        <w:pStyle w:val="Zkladntext"/>
        <w:jc w:val="both"/>
        <w:rPr>
          <w:rFonts w:ascii="Arial Narrow" w:hAnsi="Arial Narrow" w:cs="Arial Narrow"/>
          <w:sz w:val="22"/>
          <w:szCs w:val="24"/>
        </w:rPr>
      </w:pPr>
      <w:r w:rsidRPr="008C7DE7">
        <w:rPr>
          <w:rFonts w:ascii="Arial Narrow" w:hAnsi="Arial Narrow" w:cs="Arial Narrow"/>
          <w:sz w:val="22"/>
          <w:szCs w:val="24"/>
        </w:rPr>
        <w:t>Odporúčané hodnoty sú vymedzené v Protokole o postupe pri nadmernom deficite, ktorý je pripojený k  tejto zmluve.</w:t>
      </w:r>
    </w:p>
    <w:p w:rsidR="008C7DE7" w:rsidRPr="00661F82" w:rsidP="008C7DE7">
      <w:pPr>
        <w:pStyle w:val="BodyText"/>
        <w:spacing w:after="0"/>
        <w:jc w:val="both"/>
        <w:rPr>
          <w:rFonts w:ascii="Arial Narrow" w:hAnsi="Arial Narrow" w:cs="Arial Narrow"/>
          <w:sz w:val="22"/>
          <w:szCs w:val="24"/>
        </w:rPr>
      </w:pPr>
    </w:p>
    <w:p w:rsidR="002027A5" w:rsidP="004D2419">
      <w:pPr>
        <w:pStyle w:val="BodyText"/>
        <w:numPr>
          <w:ilvl w:val="1"/>
          <w:numId w:val="1"/>
        </w:numPr>
        <w:spacing w:after="0"/>
        <w:ind w:left="360" w:hanging="36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nie je upravená v práve Európskej únie </w:t>
      </w:r>
    </w:p>
    <w:p w:rsidR="002027A5" w:rsidRPr="00512966" w:rsidP="000D1C04">
      <w:pPr>
        <w:pStyle w:val="BodyText"/>
        <w:numPr>
          <w:ilvl w:val="1"/>
          <w:numId w:val="1"/>
        </w:numPr>
        <w:tabs>
          <w:tab w:val="clear" w:pos="0"/>
          <w:tab w:val="num" w:pos="360"/>
        </w:tabs>
        <w:ind w:left="357" w:hanging="357"/>
        <w:jc w:val="both"/>
        <w:rPr>
          <w:rFonts w:ascii="Arial Narrow" w:hAnsi="Arial Narrow" w:cs="Arial Narrow"/>
          <w:sz w:val="22"/>
          <w:szCs w:val="24"/>
        </w:rPr>
      </w:pPr>
      <w:r w:rsidR="00661F82">
        <w:rPr>
          <w:rFonts w:ascii="Arial Narrow" w:hAnsi="Arial Narrow" w:cs="Arial Narrow"/>
          <w:sz w:val="22"/>
          <w:szCs w:val="24"/>
        </w:rPr>
        <w:t xml:space="preserve">nie </w:t>
      </w:r>
      <w:r w:rsidRPr="00512966">
        <w:rPr>
          <w:rFonts w:ascii="Arial Narrow" w:hAnsi="Arial Narrow" w:cs="Arial Narrow"/>
          <w:sz w:val="22"/>
          <w:szCs w:val="24"/>
        </w:rPr>
        <w:t>je obsiahnutá v judikatúre Súdneho dvora Európskych spoločenstiev alebo Súdu prvého stupňa Európskych spoločenstiev:</w:t>
      </w:r>
    </w:p>
    <w:p w:rsidR="002027A5" w:rsidP="002027A5">
      <w:pPr>
        <w:pStyle w:val="BodyText"/>
        <w:spacing w:after="0"/>
        <w:ind w:left="425"/>
        <w:rPr>
          <w:rFonts w:ascii="Arial Narrow" w:hAnsi="Arial Narrow" w:cs="Arial Narrow"/>
          <w:sz w:val="22"/>
          <w:szCs w:val="24"/>
        </w:rPr>
      </w:pPr>
    </w:p>
    <w:p w:rsidR="002027A5" w:rsidP="00CE1C89">
      <w:pPr>
        <w:numPr>
          <w:numId w:val="1"/>
        </w:numPr>
        <w:spacing w:after="120"/>
        <w:jc w:val="both"/>
        <w:rPr>
          <w:rFonts w:ascii="Arial Narrow" w:hAnsi="Arial Narrow" w:cs="Arial Narrow"/>
          <w:b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>Záväzky Slovenskej republiky vo vzťahu k Európskym spoločenstvám a Európskej únii:</w:t>
      </w:r>
    </w:p>
    <w:p w:rsidR="003700FF" w:rsidRPr="00824E82" w:rsidP="00B571C4">
      <w:pPr>
        <w:numPr>
          <w:ilvl w:val="1"/>
          <w:numId w:val="1"/>
        </w:numPr>
        <w:tabs>
          <w:tab w:val="left" w:pos="360"/>
        </w:tabs>
        <w:spacing w:after="120"/>
        <w:ind w:hanging="85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Bezpredmetné</w:t>
      </w:r>
      <w:r w:rsidRPr="00824E82">
        <w:rPr>
          <w:rFonts w:ascii="Arial Narrow" w:hAnsi="Arial Narrow" w:cs="Arial Narrow"/>
          <w:sz w:val="22"/>
          <w:szCs w:val="24"/>
        </w:rPr>
        <w:t>.</w:t>
      </w:r>
    </w:p>
    <w:p w:rsidR="003700FF" w:rsidRPr="00824E82" w:rsidP="00B571C4">
      <w:pPr>
        <w:numPr>
          <w:ilvl w:val="1"/>
          <w:numId w:val="1"/>
        </w:numPr>
        <w:tabs>
          <w:tab w:val="left" w:pos="360"/>
        </w:tabs>
        <w:spacing w:after="120"/>
        <w:ind w:left="357" w:hanging="357"/>
        <w:jc w:val="both"/>
        <w:rPr>
          <w:rFonts w:ascii="Arial Narrow" w:hAnsi="Arial Narrow" w:cs="Arial Narrow"/>
          <w:sz w:val="22"/>
          <w:szCs w:val="24"/>
        </w:rPr>
      </w:pPr>
      <w:r w:rsidRPr="00824E82">
        <w:rPr>
          <w:rFonts w:ascii="Arial Narrow" w:hAnsi="Arial Narrow" w:cs="Arial Narrow"/>
          <w:sz w:val="22"/>
          <w:szCs w:val="24"/>
        </w:rPr>
        <w:t>Proti SR nebolo začaté konanie o porušení Zmluvy o založení Európskych</w:t>
      </w:r>
      <w:r w:rsidR="000D1C04">
        <w:rPr>
          <w:rFonts w:ascii="Arial Narrow" w:hAnsi="Arial Narrow" w:cs="Arial Narrow"/>
          <w:sz w:val="22"/>
          <w:szCs w:val="24"/>
        </w:rPr>
        <w:t xml:space="preserve"> spoločenstiev podľa čl. 226 až </w:t>
      </w:r>
      <w:r w:rsidRPr="00824E82">
        <w:rPr>
          <w:rFonts w:ascii="Arial Narrow" w:hAnsi="Arial Narrow" w:cs="Arial Narrow"/>
          <w:sz w:val="22"/>
          <w:szCs w:val="24"/>
        </w:rPr>
        <w:t>228 Zmluvy o založení Európskych spoločenstiev v platnom znení.</w:t>
      </w:r>
    </w:p>
    <w:p w:rsidR="003700FF" w:rsidRPr="00804690" w:rsidP="00B571C4">
      <w:pPr>
        <w:numPr>
          <w:ilvl w:val="1"/>
          <w:numId w:val="1"/>
        </w:numPr>
        <w:tabs>
          <w:tab w:val="left" w:pos="360"/>
        </w:tabs>
        <w:ind w:left="540" w:hanging="54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Bezpredmetné.</w:t>
      </w:r>
    </w:p>
    <w:p w:rsidR="003700FF" w:rsidP="005160C2">
      <w:pPr>
        <w:pStyle w:val="BodyTextIndent2"/>
        <w:tabs>
          <w:tab w:val="num" w:pos="360"/>
        </w:tabs>
        <w:spacing w:after="120"/>
        <w:ind w:left="360"/>
        <w:jc w:val="both"/>
        <w:rPr>
          <w:rFonts w:ascii="Arial Narrow" w:hAnsi="Arial Narrow" w:cs="Arial Narrow"/>
          <w:sz w:val="22"/>
          <w:szCs w:val="24"/>
        </w:rPr>
      </w:pPr>
    </w:p>
    <w:p w:rsidR="00CE1C89" w:rsidP="00CE1C89">
      <w:pPr>
        <w:numPr>
          <w:numId w:val="1"/>
        </w:numPr>
        <w:spacing w:after="120"/>
        <w:jc w:val="both"/>
        <w:rPr>
          <w:rFonts w:ascii="Arial Narrow" w:hAnsi="Arial Narrow" w:cs="Arial Narrow"/>
          <w:b/>
          <w:sz w:val="22"/>
          <w:szCs w:val="24"/>
        </w:rPr>
      </w:pPr>
      <w:r w:rsidR="002027A5">
        <w:rPr>
          <w:rFonts w:ascii="Arial Narrow" w:hAnsi="Arial Narrow" w:cs="Arial Narrow"/>
          <w:b/>
          <w:sz w:val="22"/>
          <w:szCs w:val="24"/>
        </w:rPr>
        <w:t xml:space="preserve">Stupeň zlučiteľnosti návrhu </w:t>
      </w:r>
      <w:r w:rsidR="009041B5">
        <w:rPr>
          <w:rFonts w:ascii="Arial Narrow" w:hAnsi="Arial Narrow" w:cs="Arial Narrow"/>
          <w:b/>
          <w:sz w:val="22"/>
          <w:szCs w:val="24"/>
        </w:rPr>
        <w:t>zákona</w:t>
      </w:r>
      <w:r w:rsidR="002027A5">
        <w:rPr>
          <w:rFonts w:ascii="Arial Narrow" w:hAnsi="Arial Narrow" w:cs="Arial Narrow"/>
          <w:b/>
          <w:sz w:val="22"/>
          <w:szCs w:val="24"/>
        </w:rPr>
        <w:t xml:space="preserve"> s právom Európskych spoločenstiev a právom Európskej únie:</w:t>
      </w:r>
    </w:p>
    <w:p w:rsidR="000E1E4C" w:rsidP="00CE1C89">
      <w:pPr>
        <w:spacing w:after="120"/>
        <w:ind w:left="36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- </w:t>
      </w:r>
      <w:r w:rsidR="00E023C6">
        <w:rPr>
          <w:rFonts w:ascii="Arial Narrow" w:hAnsi="Arial Narrow" w:cs="Arial Narrow"/>
          <w:sz w:val="22"/>
          <w:szCs w:val="24"/>
        </w:rPr>
        <w:t>úplný</w:t>
      </w:r>
    </w:p>
    <w:p w:rsidR="002027A5" w:rsidRPr="000E1E4C" w:rsidP="00CE1C89">
      <w:pPr>
        <w:spacing w:after="120"/>
        <w:ind w:left="360"/>
        <w:jc w:val="both"/>
        <w:rPr>
          <w:rFonts w:ascii="Arial Narrow" w:hAnsi="Arial Narrow" w:cs="Arial Narrow"/>
          <w:b/>
          <w:sz w:val="22"/>
          <w:szCs w:val="24"/>
        </w:rPr>
      </w:pPr>
      <w:r w:rsidRPr="000E1E4C" w:rsidR="000E1E4C">
        <w:rPr>
          <w:rFonts w:ascii="Arial Narrow" w:hAnsi="Arial Narrow" w:cs="Arial Narrow"/>
          <w:sz w:val="22"/>
          <w:szCs w:val="24"/>
        </w:rPr>
        <w:t>Návrh zákona o štátnom rozpočte na rok 20</w:t>
      </w:r>
      <w:r w:rsidR="00AF7C3D">
        <w:rPr>
          <w:rFonts w:ascii="Arial Narrow" w:hAnsi="Arial Narrow" w:cs="Arial Narrow"/>
          <w:sz w:val="22"/>
          <w:szCs w:val="24"/>
        </w:rPr>
        <w:t>10</w:t>
      </w:r>
      <w:r w:rsidRPr="000E1E4C" w:rsidR="000E1E4C">
        <w:rPr>
          <w:rFonts w:ascii="Arial Narrow" w:hAnsi="Arial Narrow" w:cs="Arial Narrow"/>
          <w:sz w:val="22"/>
          <w:szCs w:val="24"/>
        </w:rPr>
        <w:t xml:space="preserve"> je </w:t>
      </w:r>
      <w:r w:rsidR="00E023C6">
        <w:rPr>
          <w:rFonts w:ascii="Arial Narrow" w:hAnsi="Arial Narrow" w:cs="Arial Narrow"/>
          <w:sz w:val="22"/>
          <w:szCs w:val="24"/>
        </w:rPr>
        <w:t>úplne</w:t>
      </w:r>
      <w:r w:rsidRPr="000E1E4C" w:rsidR="000E1E4C">
        <w:rPr>
          <w:rFonts w:ascii="Arial Narrow" w:hAnsi="Arial Narrow" w:cs="Arial Narrow"/>
          <w:sz w:val="22"/>
          <w:szCs w:val="24"/>
        </w:rPr>
        <w:t xml:space="preserve"> v súlade s princípmi stanovenými čl. 104 Zmluvy o založení ES a v Protokole o postupe pri nadmernom deficite</w:t>
      </w:r>
      <w:r w:rsidR="000E1E4C">
        <w:rPr>
          <w:rFonts w:ascii="Arial Narrow" w:hAnsi="Arial Narrow" w:cs="Arial Narrow"/>
          <w:sz w:val="22"/>
          <w:szCs w:val="24"/>
        </w:rPr>
        <w:t>.</w:t>
      </w:r>
      <w:r w:rsidRPr="000E1E4C" w:rsidR="000E1E4C">
        <w:rPr>
          <w:rFonts w:ascii="Arial Narrow" w:hAnsi="Arial Narrow" w:cs="Arial Narrow"/>
          <w:sz w:val="22"/>
          <w:szCs w:val="24"/>
        </w:rPr>
        <w:t xml:space="preserve"> </w:t>
      </w:r>
    </w:p>
    <w:p w:rsidR="00CE1C89" w:rsidP="00CE1C89">
      <w:pPr>
        <w:numPr>
          <w:numId w:val="1"/>
        </w:numPr>
        <w:spacing w:after="120"/>
        <w:jc w:val="both"/>
        <w:rPr>
          <w:rFonts w:ascii="Arial Narrow" w:hAnsi="Arial Narrow" w:cs="Arial Narrow"/>
          <w:b/>
          <w:sz w:val="22"/>
          <w:szCs w:val="24"/>
        </w:rPr>
      </w:pPr>
      <w:r w:rsidR="002027A5">
        <w:rPr>
          <w:rFonts w:ascii="Arial Narrow" w:hAnsi="Arial Narrow" w:cs="Arial Narrow"/>
          <w:b/>
          <w:sz w:val="22"/>
          <w:szCs w:val="24"/>
        </w:rPr>
        <w:t xml:space="preserve">Gestor </w:t>
      </w:r>
      <w:r w:rsidR="00D8728C">
        <w:rPr>
          <w:rFonts w:ascii="Arial Narrow" w:hAnsi="Arial Narrow" w:cs="Arial Narrow"/>
          <w:b/>
          <w:sz w:val="22"/>
          <w:szCs w:val="24"/>
        </w:rPr>
        <w:t xml:space="preserve">a </w:t>
      </w:r>
      <w:r w:rsidR="002027A5">
        <w:rPr>
          <w:rFonts w:ascii="Arial Narrow" w:hAnsi="Arial Narrow" w:cs="Arial Narrow"/>
          <w:b/>
          <w:sz w:val="22"/>
          <w:szCs w:val="24"/>
        </w:rPr>
        <w:t xml:space="preserve">spolupracujúce rezorty: </w:t>
      </w:r>
    </w:p>
    <w:p w:rsidR="002027A5" w:rsidP="00CE1C89">
      <w:pPr>
        <w:spacing w:after="120"/>
        <w:ind w:left="360"/>
        <w:jc w:val="both"/>
        <w:rPr>
          <w:rFonts w:ascii="Arial Narrow" w:hAnsi="Arial Narrow" w:cs="Arial Narrow"/>
          <w:b/>
          <w:sz w:val="22"/>
          <w:szCs w:val="24"/>
        </w:rPr>
      </w:pPr>
      <w:r w:rsidRPr="002D2D98" w:rsidR="009041B5">
        <w:rPr>
          <w:rFonts w:ascii="Arial Narrow" w:hAnsi="Arial Narrow" w:cs="Arial Narrow"/>
          <w:sz w:val="22"/>
          <w:szCs w:val="24"/>
        </w:rPr>
        <w:t>Ministerstvo financií</w:t>
      </w:r>
      <w:r w:rsidRPr="002D2D98">
        <w:rPr>
          <w:rFonts w:ascii="Arial Narrow" w:hAnsi="Arial Narrow" w:cs="Arial Narrow"/>
          <w:sz w:val="22"/>
          <w:szCs w:val="24"/>
        </w:rPr>
        <w:t xml:space="preserve"> Slovenskej republiky</w:t>
      </w:r>
      <w:r w:rsidR="002D2D98">
        <w:rPr>
          <w:rFonts w:ascii="Arial Narrow" w:hAnsi="Arial Narrow" w:cs="Arial Narrow"/>
          <w:sz w:val="22"/>
          <w:szCs w:val="24"/>
        </w:rPr>
        <w:t>.</w:t>
      </w:r>
    </w:p>
    <w:sectPr w:rsidSect="000B0FC8">
      <w:pgSz w:w="11906" w:h="16838"/>
      <w:pgMar w:top="1134" w:right="1418" w:bottom="1134" w:left="1418" w:header="709" w:footer="709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</w:lvl>
  </w:abstractNum>
  <w:abstractNum w:abstractNumId="1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hint="default"/>
      </w:rPr>
    </w:lvl>
  </w:abstractNum>
  <w:abstractNum w:abstractNumId="2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</w:lvl>
  </w:abstractNum>
  <w:abstractNum w:abstractNumId="4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23042"/>
    <w:multiLevelType w:val="hybridMultilevel"/>
    <w:tmpl w:val="115C54F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>
    <w:nsid w:val="3C9D0143"/>
    <w:multiLevelType w:val="hybridMultilevel"/>
    <w:tmpl w:val="E48C6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hint="default"/>
      </w:rPr>
    </w:lvl>
  </w:abstractNum>
  <w:abstractNum w:abstractNumId="9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9B77D4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hint="default"/>
      </w:rPr>
    </w:lvl>
  </w:abstractNum>
  <w:abstractNum w:abstractNumId="11">
    <w:nsid w:val="60084D96"/>
    <w:multiLevelType w:val="hybridMultilevel"/>
    <w:tmpl w:val="62A4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250D2"/>
    <w:rsid w:val="00025EB1"/>
    <w:rsid w:val="0006214B"/>
    <w:rsid w:val="000B0FC8"/>
    <w:rsid w:val="000D1C04"/>
    <w:rsid w:val="000E0B40"/>
    <w:rsid w:val="000E1E4C"/>
    <w:rsid w:val="00114285"/>
    <w:rsid w:val="00170AC0"/>
    <w:rsid w:val="001B208E"/>
    <w:rsid w:val="001D67D5"/>
    <w:rsid w:val="001D7243"/>
    <w:rsid w:val="002027A5"/>
    <w:rsid w:val="00235521"/>
    <w:rsid w:val="002534A9"/>
    <w:rsid w:val="0026143F"/>
    <w:rsid w:val="002A1045"/>
    <w:rsid w:val="002C44BA"/>
    <w:rsid w:val="002D2D98"/>
    <w:rsid w:val="003700FF"/>
    <w:rsid w:val="003C21FE"/>
    <w:rsid w:val="003C3818"/>
    <w:rsid w:val="003E05F8"/>
    <w:rsid w:val="00430F89"/>
    <w:rsid w:val="00447DAC"/>
    <w:rsid w:val="00454A3D"/>
    <w:rsid w:val="0046444F"/>
    <w:rsid w:val="004A0774"/>
    <w:rsid w:val="004B0E16"/>
    <w:rsid w:val="004D2419"/>
    <w:rsid w:val="00504BF9"/>
    <w:rsid w:val="00512966"/>
    <w:rsid w:val="005160C2"/>
    <w:rsid w:val="00547955"/>
    <w:rsid w:val="005751FC"/>
    <w:rsid w:val="005A16E3"/>
    <w:rsid w:val="0063228F"/>
    <w:rsid w:val="00643CC8"/>
    <w:rsid w:val="00661F82"/>
    <w:rsid w:val="00676395"/>
    <w:rsid w:val="00690CD5"/>
    <w:rsid w:val="006C79C5"/>
    <w:rsid w:val="006D50A2"/>
    <w:rsid w:val="006E4997"/>
    <w:rsid w:val="006F5CBD"/>
    <w:rsid w:val="00804690"/>
    <w:rsid w:val="00813957"/>
    <w:rsid w:val="00824E82"/>
    <w:rsid w:val="00825818"/>
    <w:rsid w:val="00837478"/>
    <w:rsid w:val="00845E02"/>
    <w:rsid w:val="00847373"/>
    <w:rsid w:val="008C31AD"/>
    <w:rsid w:val="008C5A0E"/>
    <w:rsid w:val="008C7DE7"/>
    <w:rsid w:val="008E698D"/>
    <w:rsid w:val="00900BA4"/>
    <w:rsid w:val="009041B5"/>
    <w:rsid w:val="00984E76"/>
    <w:rsid w:val="009B3E02"/>
    <w:rsid w:val="009D472C"/>
    <w:rsid w:val="00A14220"/>
    <w:rsid w:val="00A82A91"/>
    <w:rsid w:val="00AA1076"/>
    <w:rsid w:val="00AF7C3D"/>
    <w:rsid w:val="00B03445"/>
    <w:rsid w:val="00B242F5"/>
    <w:rsid w:val="00B250D2"/>
    <w:rsid w:val="00B514EF"/>
    <w:rsid w:val="00B52001"/>
    <w:rsid w:val="00B571C4"/>
    <w:rsid w:val="00B962B4"/>
    <w:rsid w:val="00C257FC"/>
    <w:rsid w:val="00C477F5"/>
    <w:rsid w:val="00C63798"/>
    <w:rsid w:val="00CD3529"/>
    <w:rsid w:val="00CE1C89"/>
    <w:rsid w:val="00D17398"/>
    <w:rsid w:val="00D54BE7"/>
    <w:rsid w:val="00D83561"/>
    <w:rsid w:val="00D8728C"/>
    <w:rsid w:val="00D87351"/>
    <w:rsid w:val="00DB51BF"/>
    <w:rsid w:val="00DC1C3F"/>
    <w:rsid w:val="00E023C6"/>
    <w:rsid w:val="00E42C25"/>
    <w:rsid w:val="00E62192"/>
    <w:rsid w:val="00E72CE3"/>
    <w:rsid w:val="00E7527A"/>
    <w:rsid w:val="00E975A5"/>
    <w:rsid w:val="00EB14A2"/>
    <w:rsid w:val="00EC571D"/>
    <w:rsid w:val="00F47182"/>
    <w:rsid w:val="00F5610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2027A5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rsid w:val="002027A5"/>
    <w:pPr>
      <w:jc w:val="center"/>
    </w:pPr>
    <w:rPr>
      <w:b/>
    </w:rPr>
  </w:style>
  <w:style w:type="paragraph" w:styleId="BodyText">
    <w:name w:val="Body Text"/>
    <w:basedOn w:val="Normal"/>
    <w:uiPriority w:val="99"/>
    <w:rsid w:val="002027A5"/>
    <w:pPr>
      <w:spacing w:after="120"/>
      <w:jc w:val="left"/>
    </w:pPr>
    <w:rPr>
      <w:lang w:eastAsia="cs-CZ"/>
    </w:rPr>
  </w:style>
  <w:style w:type="paragraph" w:styleId="BodyText2">
    <w:name w:val="Body Text 2"/>
    <w:basedOn w:val="Normal"/>
    <w:uiPriority w:val="99"/>
    <w:rsid w:val="002027A5"/>
    <w:pPr>
      <w:autoSpaceDE w:val="0"/>
      <w:autoSpaceDN w:val="0"/>
      <w:adjustRightInd w:val="0"/>
      <w:ind w:left="720"/>
      <w:jc w:val="left"/>
    </w:pPr>
  </w:style>
  <w:style w:type="paragraph" w:styleId="BodyTextIndent2">
    <w:name w:val="Body Text Indent 2"/>
    <w:basedOn w:val="Normal"/>
    <w:uiPriority w:val="99"/>
    <w:rsid w:val="002027A5"/>
    <w:pPr>
      <w:adjustRightInd w:val="0"/>
      <w:ind w:left="540"/>
      <w:jc w:val="left"/>
    </w:pPr>
    <w:rPr>
      <w:color w:val="000000"/>
    </w:rPr>
  </w:style>
  <w:style w:type="paragraph" w:customStyle="1" w:styleId="Normlnywebov8">
    <w:name w:val="Normálny (webový)8"/>
    <w:basedOn w:val="Normal"/>
    <w:uiPriority w:val="99"/>
    <w:rsid w:val="0063228F"/>
    <w:pPr>
      <w:spacing w:before="75" w:after="75"/>
      <w:ind w:left="225" w:right="225"/>
      <w:jc w:val="left"/>
    </w:pPr>
    <w:rPr>
      <w:sz w:val="22"/>
    </w:rPr>
  </w:style>
  <w:style w:type="character" w:styleId="Emphasis">
    <w:name w:val="Emphasis"/>
    <w:basedOn w:val="DefaultParagraphFont"/>
    <w:uiPriority w:val="99"/>
    <w:rsid w:val="00C257FC"/>
    <w:rPr>
      <w:i/>
    </w:rPr>
  </w:style>
  <w:style w:type="paragraph" w:customStyle="1" w:styleId="Zkladntext">
    <w:name w:val="Základní text"/>
    <w:uiPriority w:val="99"/>
    <w:rsid w:val="008C7DE7"/>
    <w:pPr>
      <w:widowControl w:val="0"/>
      <w:autoSpaceDE/>
      <w:autoSpaceDN/>
      <w:adjustRightInd/>
      <w:snapToGrid w:val="0"/>
      <w:ind w:left="0" w:right="0"/>
      <w:jc w:val="left"/>
      <w:textAlignment w:val="auto"/>
    </w:pPr>
    <w:rPr>
      <w:color w:val="000000"/>
      <w:sz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331</Words>
  <Characters>1888</Characters>
  <Application>Microsoft Office Word</Application>
  <DocSecurity>0</DocSecurity>
  <Lines>0</Lines>
  <Paragraphs>0</Paragraphs>
  <ScaleCrop>false</ScaleCrop>
  <Company>MFSR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mstepanovska</dc:creator>
  <cp:lastModifiedBy>Administrator</cp:lastModifiedBy>
  <cp:revision>2</cp:revision>
  <cp:lastPrinted>2008-10-10T13:49:00Z</cp:lastPrinted>
  <dcterms:created xsi:type="dcterms:W3CDTF">2009-09-30T14:02:00Z</dcterms:created>
  <dcterms:modified xsi:type="dcterms:W3CDTF">2009-09-30T14:02:00Z</dcterms:modified>
</cp:coreProperties>
</file>