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4281" w:rsidP="00014281">
      <w:pPr>
        <w:autoSpaceDE/>
        <w:autoSpaceDN/>
        <w:spacing w:line="240" w:lineRule="atLeast"/>
        <w:jc w:val="center"/>
        <w:rPr>
          <w:rFonts w:ascii="Arial" w:hAnsi="Arial" w:cs="Times New Roman"/>
          <w:b/>
          <w:sz w:val="24"/>
          <w:szCs w:val="24"/>
        </w:rPr>
      </w:pPr>
      <w:r w:rsidR="00ED2DB2">
        <w:rPr>
          <w:rFonts w:ascii="Arial" w:hAnsi="Arial" w:cs="Times New Roman"/>
          <w:b/>
          <w:sz w:val="24"/>
          <w:szCs w:val="24"/>
        </w:rPr>
        <w:t>D</w:t>
      </w:r>
      <w:r>
        <w:rPr>
          <w:rFonts w:ascii="Arial" w:hAnsi="Arial" w:cs="Times New Roman"/>
          <w:b/>
          <w:sz w:val="24"/>
          <w:szCs w:val="24"/>
        </w:rPr>
        <w:t>ôvodová správa </w:t>
      </w:r>
    </w:p>
    <w:p w:rsidR="00014281" w:rsidP="00014281">
      <w:pPr>
        <w:autoSpaceDE/>
        <w:autoSpaceDN/>
        <w:spacing w:before="240" w:line="240" w:lineRule="atLeast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>Všeobecná časť </w:t>
      </w:r>
    </w:p>
    <w:p w:rsidR="00014281" w:rsidRPr="00113B10" w:rsidP="00113B10">
      <w:pPr>
        <w:pStyle w:val="BodyText2"/>
        <w:spacing w:line="276" w:lineRule="auto"/>
        <w:jc w:val="both"/>
        <w:rPr>
          <w:rFonts w:ascii="Arial" w:hAnsi="Arial" w:cs="Times New Roman"/>
        </w:rPr>
      </w:pPr>
      <w:r w:rsidRPr="00113B10">
        <w:rPr>
          <w:rFonts w:ascii="Arial" w:hAnsi="Arial" w:cs="Times New Roman"/>
        </w:rPr>
        <w:t>Zákon č. 217/2007 Z.</w:t>
      </w:r>
      <w:r w:rsidRPr="00113B10" w:rsidR="00A0215B">
        <w:rPr>
          <w:rFonts w:ascii="Arial" w:hAnsi="Arial" w:cs="Times New Roman"/>
        </w:rPr>
        <w:t xml:space="preserve"> </w:t>
      </w:r>
      <w:r w:rsidRPr="00113B10">
        <w:rPr>
          <w:rFonts w:ascii="Arial" w:hAnsi="Arial" w:cs="Times New Roman"/>
        </w:rPr>
        <w:t xml:space="preserve">z. o oficiálnej rozvojovej pomoci a o doplnení zákona č. 575/2001 Z. z. o organizácii činnosti vlády a organizácii ústrednej štátnej správy v znení neskorších predpisov, bol schválený 5.decembra 2007 a dosiaľ nebol novelizovaný. Doterajšie skúsenosti pri aplikácii zákona v praxi a nárast významu rozvojovej pomoci ukázali potrebu novelizácie zákona. Hlavným cieľom novely je skvalitniť mechanizmus poskytovania rozvojovej pomoci Slovenskej republiky, zvýšenie účinnosti, efektívnosti a hospodárnosti použitia prostriedkov štátneho rozpočtu. </w:t>
      </w:r>
    </w:p>
    <w:p w:rsidR="00014281" w:rsidP="00014281">
      <w:pPr>
        <w:ind w:firstLine="708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Novelou sa zavádza programový prístup ako prierezové kritérium uplatňované v etape  programovania a implementácie programu oficiálnej rozvojovej pomoci. Podľa súčasného prístupu sa krajiny delia na programové a projektové. Programový prístup je zmenou systému, ktorá sa bude uplatňovať prostredníctvom väčšieho zapojenia relevantných orgánov štátnej správy, vrátane zastupiteľských úradov Slovenskej republiky, v prioritných krajinách a v krajinách pôsobenia medzinárodných organizácií, do prípravy intervencií. Praktická aplikácia sa bude uskutočňovať cez rozvojové programy, aby boli plnené ciele oficiálnej rozvojovej pomoci v danej krajine a záujmy Slovenskej republiky. </w:t>
      </w:r>
    </w:p>
    <w:p w:rsidR="00014281" w:rsidP="00014281">
      <w:pPr>
        <w:suppressAutoHyphens/>
        <w:ind w:firstLine="708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Súčasná inštitucionálna základňa a koordinácia slovenskej oficiálnej rozvojovej pomoci má určité rezervy.  Novelou sa vytvoria predpoklady na vytvorenie funkčného modelu, v ktorom budú zapojené  aj subjekty, ktoré  v súčasnosti plnia, niekedy parciálne, úlohy pri plánovaní a implementácii oficiálnej rozvojovej pomoci. Koordinátorom oficiálnej rozvojovej pomoci ostáva Ministerstvo zahraničných vecí SR, implementačnou agentúrou - Slovenská agentúra pre medzinárodnú rozvojovú spoluprácu. Zvýrazní sa úloha zastupiteľských orgánov Slovenska v zahraničí najmä v systéme monitorovania oficiálnej rozvojovej pomoci realizovanej na území krajiny, kde je sídlo pôsobenia zastupiteľského úradu.. Novelou sa zriaďuje Koordinačný výbor pre oficiálnu rozvojovú pomoc, ktorý  plní úlohy poradného a konzultačného orgánu pri príprave koncepčných dokumentov a koordinácii aktivít. Každá inštitúcia v systéme má stanovené kompetencie a úlohy, ktoré vytvárajú funkčný systém riadenia a kontroly oficiálnej rozvojovej pomoci v súlade s princípmi</w:t>
      </w:r>
      <w:r>
        <w:rPr>
          <w:rFonts w:ascii="Arial" w:hAnsi="Arial" w:cs="Times New Roman"/>
        </w:rPr>
        <w:t xml:space="preserve"> koherencie, komplementarity a koordinácie. </w:t>
      </w:r>
    </w:p>
    <w:p w:rsidR="00014281" w:rsidP="00113B10">
      <w:pPr>
        <w:pStyle w:val="BodyText2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Administratívna zdĺhavosť a nepreukázaná efektívnosť používania dvojstrannej ODA (aj humanitárnej pomoci) znižuje účinnosť použitých  finančných prostriedkov. Dôležitými aktivitami v rámci rozvojovej pomoci je  hodnotenie  a výber projektov v rámci bilaterálnej pomoci. Novelou sa splnomocní Ministerstvo zahraničných vecí, aby vydalo vykonávací predpis na postup pri realizácii všetkých typov oficiálnej rozvojovej pomoci, aby boli postupy projektového cyklu v súlade s relevantnými všeobecne záväznými právnymi predpismi. Vo vykonávacom predpise budú pravidlá, formy a postupy aj pre väčšie zapojenie podnikateľského sektora do aktivít v rámci oficiálnej rozvojovej pomoci. </w:t>
      </w:r>
    </w:p>
    <w:p w:rsidR="00014281" w:rsidP="00014281">
      <w:pPr>
        <w:pStyle w:val="BodyTextIndent3"/>
        <w:ind w:firstLine="0"/>
        <w:rPr>
          <w:rFonts w:ascii="Arial" w:hAnsi="Arial" w:cs="Times New Roman"/>
          <w:sz w:val="22"/>
        </w:rPr>
      </w:pPr>
    </w:p>
    <w:p w:rsidR="00113B10" w:rsidP="00014281">
      <w:pPr>
        <w:pStyle w:val="BodyTextIndent3"/>
        <w:ind w:firstLine="0"/>
        <w:rPr>
          <w:rFonts w:ascii="Arial" w:hAnsi="Arial" w:cs="Times New Roman"/>
          <w:sz w:val="22"/>
        </w:rPr>
      </w:pPr>
      <w:r>
        <w:rPr>
          <w:rFonts w:ascii="Arial" w:hAnsi="Arial" w:cs="Times New Roman"/>
          <w:sz w:val="22"/>
        </w:rPr>
        <w:t xml:space="preserve">Navrhovaná právna úprava nebude mať dopad na štátny rozpočet, rozpočty obcí alebo rozpočty vyšších územných celkov. </w:t>
      </w:r>
    </w:p>
    <w:p w:rsidR="00113B10" w:rsidP="00014281">
      <w:pPr>
        <w:pStyle w:val="BodyTextIndent3"/>
        <w:ind w:firstLine="0"/>
        <w:rPr>
          <w:rFonts w:ascii="Arial" w:hAnsi="Arial" w:cs="Times New Roman"/>
          <w:sz w:val="22"/>
        </w:rPr>
      </w:pPr>
    </w:p>
    <w:p w:rsidR="00014281" w:rsidP="00014281">
      <w:pPr>
        <w:pStyle w:val="BodyTextIndent3"/>
        <w:ind w:firstLine="0"/>
        <w:rPr>
          <w:rFonts w:ascii="Arial" w:hAnsi="Arial" w:cs="Times New Roman"/>
          <w:sz w:val="22"/>
        </w:rPr>
      </w:pPr>
      <w:r w:rsidR="00113B10">
        <w:rPr>
          <w:rFonts w:ascii="Arial" w:hAnsi="Arial" w:cs="Times New Roman"/>
          <w:sz w:val="22"/>
        </w:rPr>
        <w:t>Návrh je v súlade s Ústavou SR a inými zákonmi a medzinárodnými zmluvami, ktorými je Slovenská republika viazaná.</w:t>
      </w:r>
    </w:p>
    <w:p w:rsidR="00014281" w:rsidP="00014281">
      <w:pPr>
        <w:pStyle w:val="BodyTextIndent3"/>
        <w:ind w:firstLine="0"/>
        <w:rPr>
          <w:rFonts w:ascii="Arial" w:hAnsi="Arial" w:cs="Times New Roman"/>
          <w:sz w:val="22"/>
        </w:rPr>
      </w:pPr>
    </w:p>
    <w:p w:rsidR="00014281" w:rsidRPr="00113B10" w:rsidP="00014281">
      <w:pPr>
        <w:rPr>
          <w:rFonts w:ascii="Arial" w:hAnsi="Arial" w:cs="Times New Roman"/>
          <w:b/>
        </w:rPr>
      </w:pPr>
      <w:r w:rsidRPr="00113B10">
        <w:rPr>
          <w:rFonts w:ascii="Arial" w:hAnsi="Arial" w:cs="Times New Roman"/>
          <w:b/>
        </w:rPr>
        <w:t>Osobitná časť:</w:t>
      </w:r>
    </w:p>
    <w:p w:rsidR="00014281" w:rsidP="00014281">
      <w:pPr>
        <w:tabs>
          <w:tab w:val="left" w:pos="702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K bodu 1</w:t>
      </w:r>
    </w:p>
    <w:p w:rsidR="00014281" w:rsidRPr="00113B10" w:rsidP="00113B10">
      <w:pPr>
        <w:pStyle w:val="BodyText2"/>
        <w:tabs>
          <w:tab w:val="left" w:pos="7020"/>
        </w:tabs>
        <w:spacing w:line="276" w:lineRule="auto"/>
        <w:jc w:val="both"/>
        <w:rPr>
          <w:rFonts w:ascii="Arial" w:hAnsi="Arial" w:cs="Arial"/>
        </w:rPr>
      </w:pPr>
      <w:r w:rsidRPr="00113B10">
        <w:rPr>
          <w:rFonts w:ascii="Arial" w:hAnsi="Arial" w:cs="Arial"/>
        </w:rPr>
        <w:t>Dopĺňa sa charakteristika programu oficiálne</w:t>
      </w:r>
      <w:r w:rsidRPr="00113B10">
        <w:rPr>
          <w:rFonts w:ascii="Arial" w:hAnsi="Arial" w:cs="Arial"/>
        </w:rPr>
        <w:t xml:space="preserve">j rozvojovej pomoci z dôvodu presnejšieho vymedzenia pojmu oficiálnej rozvojovej pomoci. </w:t>
      </w:r>
    </w:p>
    <w:p w:rsidR="00014281" w:rsidP="00014281">
      <w:pPr>
        <w:tabs>
          <w:tab w:val="left" w:pos="702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K bodu 2  </w:t>
      </w:r>
    </w:p>
    <w:p w:rsidR="00014281" w:rsidRPr="00113B10" w:rsidP="00113B10">
      <w:pPr>
        <w:pStyle w:val="BodyText2"/>
        <w:tabs>
          <w:tab w:val="left" w:pos="7020"/>
        </w:tabs>
        <w:spacing w:line="276" w:lineRule="auto"/>
        <w:rPr>
          <w:rFonts w:ascii="Arial" w:hAnsi="Arial" w:cs="Arial"/>
        </w:rPr>
      </w:pPr>
      <w:r w:rsidRPr="00113B10">
        <w:rPr>
          <w:rFonts w:ascii="Arial" w:hAnsi="Arial" w:cs="Arial"/>
        </w:rPr>
        <w:t>Upravuje sa charakteristika prijímajúcej krajiny uznaná OECD.</w:t>
      </w:r>
    </w:p>
    <w:p w:rsidR="00014281" w:rsidP="00014281">
      <w:pPr>
        <w:tabs>
          <w:tab w:val="left" w:pos="702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K bodu 3</w:t>
      </w:r>
    </w:p>
    <w:p w:rsidR="00014281" w:rsidRPr="00113B10" w:rsidP="00113B10">
      <w:pPr>
        <w:pStyle w:val="BodyText2"/>
        <w:tabs>
          <w:tab w:val="left" w:pos="7020"/>
        </w:tabs>
        <w:spacing w:line="276" w:lineRule="auto"/>
        <w:rPr>
          <w:rFonts w:ascii="Arial" w:hAnsi="Arial" w:cs="Arial"/>
        </w:rPr>
      </w:pPr>
      <w:r w:rsidRPr="00113B10">
        <w:rPr>
          <w:rFonts w:ascii="Arial" w:hAnsi="Arial" w:cs="Arial"/>
        </w:rPr>
        <w:t>Dopĺňa sa charakteristika   mnohostrannej oficiálnej rozvojovej  pomoci.</w:t>
      </w:r>
    </w:p>
    <w:p w:rsidR="00014281" w:rsidP="00014281">
      <w:pPr>
        <w:tabs>
          <w:tab w:val="left" w:pos="702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K bodu 4</w:t>
      </w:r>
    </w:p>
    <w:p w:rsidR="00014281" w:rsidRPr="00113B10" w:rsidP="00113B10">
      <w:pPr>
        <w:pStyle w:val="BodyText2"/>
        <w:tabs>
          <w:tab w:val="left" w:pos="7020"/>
        </w:tabs>
        <w:spacing w:line="276" w:lineRule="auto"/>
        <w:rPr>
          <w:rFonts w:ascii="Arial" w:hAnsi="Arial" w:cs="Arial"/>
        </w:rPr>
      </w:pPr>
      <w:r w:rsidRPr="00113B10">
        <w:rPr>
          <w:rFonts w:ascii="Arial" w:hAnsi="Arial" w:cs="Arial"/>
        </w:rPr>
        <w:t>Dopĺňa sa charakteristika rozvojového projektu.</w:t>
      </w:r>
    </w:p>
    <w:p w:rsidR="00014281" w:rsidP="00014281">
      <w:pPr>
        <w:tabs>
          <w:tab w:val="left" w:pos="702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K bodu 5</w:t>
      </w:r>
    </w:p>
    <w:p w:rsidR="00014281" w:rsidRPr="00113B10" w:rsidP="00113B10">
      <w:pPr>
        <w:pStyle w:val="BodyText2"/>
        <w:tabs>
          <w:tab w:val="left" w:pos="7020"/>
        </w:tabs>
        <w:spacing w:line="276" w:lineRule="auto"/>
        <w:jc w:val="both"/>
        <w:rPr>
          <w:rFonts w:ascii="Arial" w:hAnsi="Arial" w:cs="Arial"/>
        </w:rPr>
      </w:pPr>
      <w:r w:rsidRPr="00113B10">
        <w:rPr>
          <w:rFonts w:ascii="Arial" w:hAnsi="Arial" w:cs="Arial"/>
        </w:rPr>
        <w:t>Dopĺňa sa definícia  ukazovateľa oficiálnej rozvojovej pomoci   ako nástroja na meranie dosiahnutia cieľa v praxi, monitorovania ako nástroja riadenia a kontroly na dosiahnutie cieľov programov, projektov alebo inej formy oficiálnej rozvojovej pomoci. Dopĺňa sa definícia hodnotenia ako nástroja riadenia, ktorého účelom je zlepšenie rozhodovacieho procesu na každej úrovni riadenia.</w:t>
      </w:r>
    </w:p>
    <w:p w:rsidR="00014281" w:rsidP="00014281">
      <w:pPr>
        <w:tabs>
          <w:tab w:val="left" w:pos="702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K bodu 6 </w:t>
      </w:r>
    </w:p>
    <w:p w:rsidR="00014281" w:rsidRPr="00113B10" w:rsidP="00014281">
      <w:pPr>
        <w:tabs>
          <w:tab w:val="left" w:pos="7020"/>
        </w:tabs>
        <w:jc w:val="both"/>
        <w:rPr>
          <w:rFonts w:ascii="Arial" w:hAnsi="Arial" w:cs="Arial"/>
        </w:rPr>
      </w:pPr>
      <w:r w:rsidRPr="00113B10">
        <w:rPr>
          <w:rFonts w:ascii="Arial" w:hAnsi="Arial" w:cs="Arial"/>
        </w:rPr>
        <w:t>Rozširuje sa  záber strategického cieľa v oblasti  prístupu k základnej zdravotnej  starostlivosti, ako ďalšie kritérium zvyšovania životnej úrovne, okrem kvality  poskytovanej zdravotnej starostlivosti.</w:t>
      </w:r>
    </w:p>
    <w:p w:rsidR="00014281" w:rsidP="00014281">
      <w:pPr>
        <w:tabs>
          <w:tab w:val="left" w:pos="702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K bodu 7</w:t>
      </w:r>
    </w:p>
    <w:p w:rsidR="00014281" w:rsidRPr="00113B10" w:rsidP="00014281">
      <w:pPr>
        <w:tabs>
          <w:tab w:val="left" w:pos="7020"/>
        </w:tabs>
        <w:jc w:val="both"/>
        <w:rPr>
          <w:rFonts w:ascii="Arial" w:hAnsi="Arial" w:cs="Arial"/>
        </w:rPr>
      </w:pPr>
      <w:r w:rsidRPr="00113B10">
        <w:rPr>
          <w:rFonts w:ascii="Arial" w:hAnsi="Arial" w:cs="Arial"/>
        </w:rPr>
        <w:t>Mení sa slovo koncepcia na stratégiu, pretože v súčasnosti je platná Strednodobá stratégia oficiálnej rozv</w:t>
      </w:r>
      <w:r w:rsidRPr="00113B10">
        <w:rPr>
          <w:rFonts w:ascii="Arial" w:hAnsi="Arial" w:cs="Arial"/>
        </w:rPr>
        <w:t>ojovej pomoci na roky  2009 – 2013.</w:t>
      </w:r>
    </w:p>
    <w:p w:rsidR="00014281" w:rsidP="00014281">
      <w:pPr>
        <w:tabs>
          <w:tab w:val="left" w:pos="702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K bodu 8</w:t>
      </w:r>
    </w:p>
    <w:p w:rsidR="00014281" w:rsidRPr="00113B10" w:rsidP="00014281">
      <w:pPr>
        <w:tabs>
          <w:tab w:val="left" w:pos="7020"/>
        </w:tabs>
        <w:jc w:val="both"/>
        <w:rPr>
          <w:rFonts w:ascii="Arial" w:hAnsi="Arial" w:cs="Arial"/>
        </w:rPr>
      </w:pPr>
      <w:r w:rsidRPr="00113B10">
        <w:rPr>
          <w:rFonts w:ascii="Arial" w:hAnsi="Arial" w:cs="Arial"/>
        </w:rPr>
        <w:t>Dopĺňa sa nové písmeno e), ktoré rozširuje obsah strednodobej stratégie z dôvodu efektívnejšieho plánovania na strategickej úrovni. Dopĺňa sa nové písmeno f) s cieľom rozšírenia obsahu stratégie  aj na systém riadenia a kontroly z dôvodu  vytvorenia predpokladov účelnejšieho a efektívnejšieho využívania prostriedkov oficiálnej rozvojovej pomoci. Dopĺňa sa nové písmeno g), ktoré rozširuje obsah strednodobej stratégie oficiálnej rozvojovej pomoci   o opis systému  monitorovania a hodnotenia z dôvodu vytvorenia predpokladov na účelné, efektívne a hospodárne plánovanie a rozhodovanie. Dopĺňa sa nové písmeno h), ktoré rozširuje obsah strednodobej stratégie o  formy financovania z dôvodu efektívnejšieho využívania prostriedkov oficiálnej rozvojovej pomoci. Dopĺňa sa nové písmeno i), ktoré rozširuje obsah strednodobej stratégie o časový harmonogram realizácie z dôvodu nutnosti  plánovania vecných postupov v konkrétnom čase.</w:t>
      </w:r>
    </w:p>
    <w:p w:rsidR="00113B10" w:rsidP="00014281">
      <w:pPr>
        <w:tabs>
          <w:tab w:val="left" w:pos="7020"/>
        </w:tabs>
        <w:jc w:val="both"/>
        <w:rPr>
          <w:rFonts w:cs="Times New Roman"/>
          <w:b/>
        </w:rPr>
      </w:pPr>
    </w:p>
    <w:p w:rsidR="00014281" w:rsidP="00014281">
      <w:pPr>
        <w:tabs>
          <w:tab w:val="left" w:pos="702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K bodu 9</w:t>
      </w:r>
    </w:p>
    <w:p w:rsidR="00014281" w:rsidRPr="00113B10" w:rsidP="00014281">
      <w:pPr>
        <w:tabs>
          <w:tab w:val="left" w:pos="7020"/>
        </w:tabs>
        <w:jc w:val="both"/>
        <w:rPr>
          <w:rFonts w:ascii="Arial" w:hAnsi="Arial" w:cs="Arial"/>
        </w:rPr>
      </w:pPr>
      <w:r w:rsidRPr="00113B10">
        <w:rPr>
          <w:rFonts w:ascii="Arial" w:hAnsi="Arial" w:cs="Arial"/>
        </w:rPr>
        <w:t>Rozširuje sa definícia národného programu oficiálnej rozvojovej pomoci o ciele, merateľné ukazovatele a rozpočet na príslušný rozpočtový rok a na dva nasledujúce rozpočtové roky.</w:t>
      </w:r>
    </w:p>
    <w:p w:rsidR="002B5D21" w:rsidP="002B5D21">
      <w:pPr>
        <w:tabs>
          <w:tab w:val="left" w:pos="702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K bodu 10</w:t>
      </w:r>
    </w:p>
    <w:p w:rsidR="00014281" w:rsidRPr="00113B10" w:rsidP="00014281">
      <w:pPr>
        <w:tabs>
          <w:tab w:val="left" w:pos="7020"/>
        </w:tabs>
        <w:jc w:val="both"/>
        <w:rPr>
          <w:rFonts w:ascii="Arial" w:hAnsi="Arial" w:cs="Arial"/>
        </w:rPr>
      </w:pPr>
      <w:r w:rsidRPr="00113B10">
        <w:rPr>
          <w:rFonts w:ascii="Arial" w:hAnsi="Arial" w:cs="Arial"/>
        </w:rPr>
        <w:t>Zavádza sa pojem dotácia namiesto grantu, z dôvodu presného označenia a špecifikujú sa formy dotácie oficiálnej rozvojovej pomoci, ktoré sa môžu poskytovať, ich vymenovaním.  Upresňujú sa formy poskytovania humanitárnej pomoci.</w:t>
      </w:r>
    </w:p>
    <w:p w:rsidR="00014281" w:rsidP="00014281">
      <w:pPr>
        <w:tabs>
          <w:tab w:val="left" w:pos="702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K bodu 11</w:t>
      </w:r>
    </w:p>
    <w:p w:rsidR="00014281" w:rsidRPr="00113B10" w:rsidP="00014281">
      <w:pPr>
        <w:tabs>
          <w:tab w:val="left" w:pos="7020"/>
        </w:tabs>
        <w:jc w:val="both"/>
        <w:rPr>
          <w:rFonts w:ascii="Arial" w:hAnsi="Arial" w:cs="Arial"/>
        </w:rPr>
      </w:pPr>
      <w:r w:rsidRPr="00113B10">
        <w:rPr>
          <w:rFonts w:ascii="Arial" w:hAnsi="Arial" w:cs="Arial"/>
        </w:rPr>
        <w:t>Vkladajú sa dva nové paragrafy, ktoré špecifikujú účel poskytovania dotácií pre rozvojovú oficiálnu pomoc a špecifikujú sa podmienky na odpúšťanie dlhov.</w:t>
      </w:r>
    </w:p>
    <w:p w:rsidR="00014281" w:rsidP="00014281">
      <w:pPr>
        <w:tabs>
          <w:tab w:val="left" w:pos="702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K bodu 12</w:t>
      </w:r>
    </w:p>
    <w:p w:rsidR="00014281" w:rsidRPr="00113B10" w:rsidP="00113B10">
      <w:pPr>
        <w:tabs>
          <w:tab w:val="left" w:pos="7020"/>
        </w:tabs>
        <w:jc w:val="both"/>
        <w:rPr>
          <w:rFonts w:ascii="Arial" w:hAnsi="Arial" w:cs="Arial"/>
        </w:rPr>
      </w:pPr>
      <w:r w:rsidRPr="00113B10">
        <w:rPr>
          <w:rFonts w:ascii="Arial" w:hAnsi="Arial" w:cs="Arial"/>
        </w:rPr>
        <w:t>Mení sa slovo koncepcia na stratégiu, pretože v súčasnosti je platná Strednodobá koncepcia oficiálnej rozvojovej pomoci na roky 2009 – 2013.</w:t>
      </w:r>
    </w:p>
    <w:p w:rsidR="00014281" w:rsidP="00014281">
      <w:pPr>
        <w:tabs>
          <w:tab w:val="left" w:pos="702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K bodu 13</w:t>
      </w:r>
    </w:p>
    <w:p w:rsidR="00014281" w:rsidRPr="00113B10" w:rsidP="00113B10">
      <w:pPr>
        <w:tabs>
          <w:tab w:val="left" w:pos="7020"/>
        </w:tabs>
        <w:jc w:val="both"/>
        <w:rPr>
          <w:rFonts w:ascii="Arial" w:hAnsi="Arial" w:cs="Arial"/>
        </w:rPr>
      </w:pPr>
      <w:r w:rsidRPr="00113B10">
        <w:rPr>
          <w:rFonts w:ascii="Arial" w:hAnsi="Arial" w:cs="Arial"/>
        </w:rPr>
        <w:t xml:space="preserve">Dopĺňa sa povinnosť ministerstva vytvoriť jednoduchý informačný systém o evidencii všetkých údajov  z dôvodu, že pri rastúcom množstve údajov, informácií a prostriedkov  pre oficiálnu rozvojovú pomoc sa ministerstvo nezaobíde bez efektívnej evidencie v rámci už existujúceho informačného systému. </w:t>
      </w:r>
    </w:p>
    <w:p w:rsidR="00014281" w:rsidP="00014281">
      <w:pPr>
        <w:tabs>
          <w:tab w:val="left" w:pos="201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K bodu 14</w:t>
      </w:r>
    </w:p>
    <w:p w:rsidR="00014281" w:rsidRPr="00113B10" w:rsidP="00113B10">
      <w:pPr>
        <w:tabs>
          <w:tab w:val="left" w:pos="7020"/>
        </w:tabs>
        <w:jc w:val="both"/>
        <w:rPr>
          <w:rFonts w:ascii="Arial" w:hAnsi="Arial" w:cs="Arial"/>
        </w:rPr>
      </w:pPr>
      <w:r w:rsidRPr="00113B10">
        <w:rPr>
          <w:rFonts w:ascii="Arial" w:hAnsi="Arial" w:cs="Arial"/>
        </w:rPr>
        <w:t>Dopĺňa sa povinnosť ministerstva vykonávať monitorovanie a hodnotenie strednodobej stratégie z dôvodu získania informácií pre rozhodovanie a plánovanie.</w:t>
      </w:r>
    </w:p>
    <w:p w:rsidR="00014281" w:rsidP="00014281">
      <w:pPr>
        <w:tabs>
          <w:tab w:val="left" w:pos="702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K bodu 15</w:t>
      </w:r>
    </w:p>
    <w:p w:rsidR="00014281" w:rsidRPr="00113B10" w:rsidP="00014281">
      <w:pPr>
        <w:tabs>
          <w:tab w:val="left" w:pos="7020"/>
        </w:tabs>
        <w:jc w:val="both"/>
        <w:rPr>
          <w:rFonts w:ascii="Arial" w:hAnsi="Arial" w:cs="Arial"/>
        </w:rPr>
      </w:pPr>
      <w:r w:rsidRPr="00113B10">
        <w:rPr>
          <w:rFonts w:ascii="Arial" w:hAnsi="Arial" w:cs="Arial"/>
        </w:rPr>
        <w:t>Dopĺňajú sa povinnosti zastupiteľských úradov v prijímajúcich krajinách, ktoré sú významnými subjektmi v systéme riadenia a kontroly prostriedkov oficiálnej rozvojovej pomoci pri napĺňaní cieľov slovenskej oficiálnej rozvojovej  pomoci z dôvodu ich prítomnosti v krajine. Dopĺňa sa úloha zastupiteľského úradu v prijímajúcej krajine o monitorovanie realizácie projektu z dôvodu efektívneho a hospodárneho systému monitorovania rozvojových programov a rozvojových projektov v prijímajúcej krajine. Z dôvodu efektívnejšieho využitia prostriedkov oficiálnej rozvojovej pomoci sa dopĺňa aj úloha koordinácie medzi ústrednými orgánmi štátnej správy v prijímajúcej krajine  ako aj medzinárodnými inštitúciami.  Dopĺňa sa aj úloha zastupiteľského úradu v prijímajúcej krajine o povinnosť zabezpečiť informovanosť v krajine pôsobenia o slovenskej oficiálnej rozvojovej pomoci z dôvodu lepšej propagácie využitia prostriedkov SR.</w:t>
      </w:r>
    </w:p>
    <w:p w:rsidR="00014281" w:rsidP="00014281">
      <w:pPr>
        <w:tabs>
          <w:tab w:val="left" w:pos="702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K bodu 16</w:t>
      </w:r>
    </w:p>
    <w:p w:rsidR="00014281" w:rsidRPr="00113B10" w:rsidP="00014281">
      <w:pPr>
        <w:tabs>
          <w:tab w:val="left" w:pos="7020"/>
        </w:tabs>
        <w:jc w:val="both"/>
        <w:rPr>
          <w:rFonts w:ascii="Arial" w:hAnsi="Arial" w:cs="Arial"/>
        </w:rPr>
      </w:pPr>
      <w:r w:rsidRPr="00113B10">
        <w:rPr>
          <w:rFonts w:ascii="Arial" w:hAnsi="Arial" w:cs="Arial"/>
        </w:rPr>
        <w:t xml:space="preserve">Mení sa slovo koncepcia na stratégiu z dôvodu, že aktuálne je platná Strednodobá stratégia na roky 2009 – </w:t>
      </w:r>
      <w:smartTag w:uri="urn:schemas-microsoft-com:office:smarttags" w:element="metricconverter">
        <w:smartTagPr>
          <w:attr w:name="ProductID" w:val="2013 a"/>
        </w:smartTagPr>
        <w:r w:rsidRPr="00113B10">
          <w:rPr>
            <w:rFonts w:ascii="Arial" w:hAnsi="Arial" w:cs="Arial"/>
          </w:rPr>
          <w:t>2013 a</w:t>
        </w:r>
      </w:smartTag>
      <w:r w:rsidRPr="00113B10">
        <w:rPr>
          <w:rFonts w:ascii="Arial" w:hAnsi="Arial" w:cs="Arial"/>
        </w:rPr>
        <w:t xml:space="preserve"> upresňuje sa realizácia financovania oficiálnej rozvojovej pomoci s rozpočtom verejnej správy.</w:t>
      </w:r>
    </w:p>
    <w:p w:rsidR="00014281" w:rsidP="00014281">
      <w:pPr>
        <w:tabs>
          <w:tab w:val="left" w:pos="702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K bodu 17</w:t>
      </w:r>
    </w:p>
    <w:p w:rsidR="00014281" w:rsidRPr="00113B10" w:rsidP="00113B10">
      <w:pPr>
        <w:tabs>
          <w:tab w:val="left" w:pos="7020"/>
        </w:tabs>
        <w:jc w:val="both"/>
        <w:rPr>
          <w:rFonts w:ascii="Arial" w:hAnsi="Arial" w:cs="Arial"/>
        </w:rPr>
      </w:pPr>
      <w:r w:rsidRPr="00113B10">
        <w:rPr>
          <w:rFonts w:ascii="Arial" w:hAnsi="Arial" w:cs="Arial"/>
        </w:rPr>
        <w:t>Dopĺňa sa  činnosť agentúry  o monitorovanie  rozvojových programov a projektov z dôvodu získavania informácií o priebehu realizácie národného programu a plnení cieľov.</w:t>
      </w:r>
    </w:p>
    <w:p w:rsidR="00014281" w:rsidP="00014281">
      <w:pPr>
        <w:tabs>
          <w:tab w:val="left" w:pos="702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K bodu 18</w:t>
      </w:r>
    </w:p>
    <w:p w:rsidR="00014281" w:rsidRPr="00113B10" w:rsidP="00113B10">
      <w:pPr>
        <w:tabs>
          <w:tab w:val="left" w:pos="7020"/>
        </w:tabs>
        <w:jc w:val="both"/>
        <w:rPr>
          <w:rFonts w:ascii="Arial" w:hAnsi="Arial" w:cs="Arial"/>
        </w:rPr>
      </w:pPr>
      <w:r w:rsidRPr="00113B10">
        <w:rPr>
          <w:rFonts w:ascii="Arial" w:hAnsi="Arial" w:cs="Arial"/>
        </w:rPr>
        <w:t xml:space="preserve">Dopĺňa sa nový paragraf 10a z dôvodu nutnosti vydania všeobecného záväzného právneho predpisu o postupe realizácie oficiálnej rozvojovej pomoci obsahujúceho systém riadenia a kontroly vrátane programovania, implementácie, monitorovania a hodnotenia, pre  oficiálnu rozvojovú pomoc. </w:t>
      </w:r>
    </w:p>
    <w:p w:rsidR="00014281" w:rsidRPr="00113B10" w:rsidP="00113B10">
      <w:pPr>
        <w:tabs>
          <w:tab w:val="left" w:pos="7020"/>
        </w:tabs>
        <w:jc w:val="both"/>
        <w:rPr>
          <w:rFonts w:ascii="Arial" w:hAnsi="Arial" w:cs="Arial"/>
        </w:rPr>
      </w:pPr>
      <w:r w:rsidRPr="00113B10">
        <w:rPr>
          <w:rFonts w:ascii="Arial" w:hAnsi="Arial" w:cs="Arial"/>
        </w:rPr>
        <w:t>Dopĺňa sa nový paragraf 10b, ktorým sa zriaďuje Koordinačný výbor pre oficiálnu rozvojovú pomoc, ktorý bol doteraz sporadicky kreovaný na základe uznesenia vlády Slovenskej republiky.  Úlohou výboru je  príprava koncepčných a strategických dokumentov a koordinácia všetkých zainteresovaných inštitúcii realizujúcich oficiálnu rozvojovú pomoc s ministerstvom.</w:t>
      </w:r>
    </w:p>
    <w:p w:rsidR="00014281" w:rsidP="00014281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4281"/>
    <w:rsid w:val="00113B10"/>
    <w:rsid w:val="002B5D21"/>
    <w:rsid w:val="00A0215B"/>
    <w:rsid w:val="00ED2DB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B24"/>
    <w:pPr>
      <w:widowControl w:val="0"/>
      <w:autoSpaceDE w:val="0"/>
      <w:autoSpaceDN w:val="0"/>
      <w:bidi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D02B24"/>
    <w:pPr>
      <w:keepNext/>
      <w:tabs>
        <w:tab w:val="left" w:pos="7020"/>
      </w:tabs>
      <w:spacing w:after="0" w:line="240" w:lineRule="auto"/>
      <w:jc w:val="both"/>
      <w:outlineLvl w:val="0"/>
    </w:pPr>
    <w:rPr>
      <w:rFonts w:ascii="Times New Roman" w:hAnsi="Times New Roman"/>
      <w:b/>
      <w:sz w:val="24"/>
      <w:szCs w:val="24"/>
    </w:rPr>
  </w:style>
  <w:style w:type="paragraph" w:styleId="Heading2">
    <w:name w:val="heading 2"/>
    <w:basedOn w:val="Normal"/>
    <w:next w:val="Normal"/>
    <w:qFormat/>
    <w:rsid w:val="00B57831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Odsekzoznamu">
    <w:name w:val="Odsek zoznamu"/>
    <w:basedOn w:val="Normal"/>
    <w:qFormat/>
    <w:rsid w:val="006A01EB"/>
    <w:pPr>
      <w:ind w:left="720"/>
      <w:contextualSpacing/>
      <w:jc w:val="left"/>
    </w:pPr>
  </w:style>
  <w:style w:type="paragraph" w:customStyle="1" w:styleId="Bezriadkovania">
    <w:name w:val="Bez riadkovania"/>
    <w:qFormat/>
    <w:rsid w:val="006A01E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paragraph" w:styleId="BodyText">
    <w:name w:val="Body Text"/>
    <w:aliases w:val="?????1,Oaeno1,b,bt,uvlaka 2,uvlaka 3,Òåêñò1,Текст1"/>
    <w:basedOn w:val="Normal"/>
    <w:rsid w:val="00D02B24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rsid w:val="00D02B24"/>
    <w:pPr>
      <w:ind w:firstLine="708"/>
      <w:jc w:val="both"/>
    </w:pPr>
    <w:rPr>
      <w:rFonts w:ascii="Arial" w:hAnsi="Arial"/>
    </w:rPr>
  </w:style>
  <w:style w:type="paragraph" w:styleId="BodyText2">
    <w:name w:val="Body Text 2"/>
    <w:basedOn w:val="Normal"/>
    <w:rsid w:val="00D02B24"/>
    <w:pPr>
      <w:spacing w:after="120" w:line="480" w:lineRule="auto"/>
      <w:jc w:val="left"/>
    </w:pPr>
  </w:style>
  <w:style w:type="paragraph" w:styleId="BodyText3">
    <w:name w:val="Body Text 3"/>
    <w:basedOn w:val="Normal"/>
    <w:rsid w:val="00D02B24"/>
    <w:pPr>
      <w:spacing w:after="120"/>
      <w:jc w:val="left"/>
    </w:pPr>
    <w:rPr>
      <w:sz w:val="16"/>
      <w:szCs w:val="16"/>
    </w:rPr>
  </w:style>
  <w:style w:type="paragraph" w:styleId="BodyTextIndent3">
    <w:name w:val="Body Text Indent 3"/>
    <w:basedOn w:val="Normal"/>
    <w:rsid w:val="00D02B24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Normal"/>
    <w:rsid w:val="00D02B2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1271</Words>
  <Characters>7251</Characters>
  <Application>Microsoft Office Word</Application>
  <DocSecurity>0</DocSecurity>
  <Lines>0</Lines>
  <Paragraphs>0</Paragraphs>
  <ScaleCrop>false</ScaleCrop>
  <Company>Kancelaria NR SR</Company>
  <LinksUpToDate>false</LinksUpToDate>
  <CharactersWithSpaces>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Zdenka_Kramplova</dc:creator>
  <cp:lastModifiedBy>Knapp Jan</cp:lastModifiedBy>
  <cp:revision>4</cp:revision>
  <dcterms:created xsi:type="dcterms:W3CDTF">2009-08-19T09:52:00Z</dcterms:created>
  <dcterms:modified xsi:type="dcterms:W3CDTF">2009-08-19T12:42:00Z</dcterms:modified>
</cp:coreProperties>
</file>