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p w:rsidR="00423A85" w:rsidRPr="00423A85" w:rsidP="00423A85">
      <w:pPr>
        <w:pStyle w:val="Zkladntext"/>
        <w:bidi w:val="0"/>
        <w:spacing w:line="328" w:lineRule="atLeast"/>
        <w:jc w:val="center"/>
        <w:rPr>
          <w:rFonts w:ascii="Times New Roman" w:hAnsi="Times New Roman"/>
          <w:b/>
          <w:sz w:val="28"/>
          <w:szCs w:val="28"/>
        </w:rPr>
      </w:pPr>
      <w:r w:rsidRPr="00423A85">
        <w:rPr>
          <w:rFonts w:ascii="Times New Roman" w:hAnsi="Times New Roman"/>
          <w:b/>
          <w:sz w:val="28"/>
          <w:szCs w:val="28"/>
        </w:rPr>
        <w:t>NÁRODNÁ RADA SLOVENSKEJ REPUBLIKY</w:t>
      </w:r>
    </w:p>
    <w:p w:rsidR="00423A85" w:rsidRPr="00423A85" w:rsidP="00423A85">
      <w:pPr>
        <w:pStyle w:val="Zkladntext"/>
        <w:bidi w:val="0"/>
        <w:spacing w:line="328" w:lineRule="atLeast"/>
        <w:jc w:val="center"/>
        <w:rPr>
          <w:rFonts w:ascii="Times New Roman" w:hAnsi="Times New Roman"/>
          <w:b/>
          <w:sz w:val="28"/>
          <w:szCs w:val="28"/>
        </w:rPr>
      </w:pPr>
      <w:r w:rsidRPr="00423A85">
        <w:rPr>
          <w:rFonts w:ascii="Times New Roman" w:hAnsi="Times New Roman"/>
          <w:b/>
          <w:sz w:val="28"/>
          <w:szCs w:val="28"/>
        </w:rPr>
        <w:t>IV. volebné obdobie</w:t>
      </w:r>
    </w:p>
    <w:p w:rsidR="00423A85" w:rsidRPr="004A68F9" w:rsidP="00423A85">
      <w:pPr>
        <w:pStyle w:val="Zkladntext"/>
        <w:pBdr>
          <w:top w:val="single" w:sz="4" w:space="1" w:color="auto"/>
        </w:pBdr>
        <w:bidi w:val="0"/>
        <w:spacing w:line="328" w:lineRule="atLeast"/>
        <w:jc w:val="both"/>
        <w:rPr>
          <w:rFonts w:ascii="Times New Roman" w:hAnsi="Times New Roman"/>
          <w:b/>
          <w:szCs w:val="24"/>
        </w:rPr>
      </w:pPr>
    </w:p>
    <w:p w:rsidR="00423A85" w:rsidRPr="004A68F9" w:rsidP="00423A85">
      <w:pPr>
        <w:pStyle w:val="Zkladntext"/>
        <w:pBdr>
          <w:top w:val="single" w:sz="4" w:space="1" w:color="auto"/>
        </w:pBdr>
        <w:bidi w:val="0"/>
        <w:spacing w:line="328" w:lineRule="atLeast"/>
        <w:jc w:val="center"/>
        <w:rPr>
          <w:rFonts w:ascii="Times New Roman" w:hAnsi="Times New Roman"/>
          <w:b/>
          <w:szCs w:val="24"/>
        </w:rPr>
      </w:pPr>
      <w:r w:rsidR="00F52F4C">
        <w:rPr>
          <w:rFonts w:ascii="Times New Roman" w:hAnsi="Times New Roman"/>
          <w:b/>
          <w:szCs w:val="24"/>
        </w:rPr>
        <w:t>1191</w:t>
      </w:r>
    </w:p>
    <w:p w:rsidR="00423A85" w:rsidRPr="004A68F9" w:rsidP="00423A85">
      <w:pPr>
        <w:pStyle w:val="Zkladntext"/>
        <w:bidi w:val="0"/>
        <w:spacing w:line="328" w:lineRule="atLeast"/>
        <w:jc w:val="center"/>
        <w:rPr>
          <w:rFonts w:ascii="Times New Roman" w:hAnsi="Times New Roman"/>
          <w:b/>
          <w:szCs w:val="24"/>
        </w:rPr>
      </w:pPr>
    </w:p>
    <w:p w:rsidR="00423A85" w:rsidRPr="004A68F9" w:rsidP="00423A85">
      <w:pPr>
        <w:pStyle w:val="Zkladntext"/>
        <w:bidi w:val="0"/>
        <w:spacing w:line="328" w:lineRule="atLeast"/>
        <w:jc w:val="center"/>
        <w:rPr>
          <w:rFonts w:ascii="Times New Roman" w:hAnsi="Times New Roman"/>
          <w:szCs w:val="24"/>
        </w:rPr>
      </w:pPr>
      <w:r w:rsidRPr="004A68F9">
        <w:rPr>
          <w:rFonts w:ascii="Times New Roman" w:hAnsi="Times New Roman"/>
          <w:b/>
          <w:szCs w:val="24"/>
        </w:rPr>
        <w:t>V</w:t>
      </w:r>
      <w:r w:rsidRPr="004A68F9" w:rsidR="000A4B05">
        <w:rPr>
          <w:rFonts w:ascii="Times New Roman" w:hAnsi="Times New Roman"/>
          <w:b/>
          <w:szCs w:val="24"/>
        </w:rPr>
        <w:t>LÁDNY</w:t>
      </w:r>
      <w:r w:rsidRPr="004A68F9">
        <w:rPr>
          <w:rFonts w:ascii="Times New Roman" w:hAnsi="Times New Roman"/>
          <w:b/>
          <w:szCs w:val="24"/>
        </w:rPr>
        <w:t xml:space="preserve">  </w:t>
      </w:r>
      <w:r w:rsidRPr="004A68F9" w:rsidR="000A4B05">
        <w:rPr>
          <w:rFonts w:ascii="Times New Roman" w:hAnsi="Times New Roman"/>
          <w:b/>
          <w:szCs w:val="24"/>
        </w:rPr>
        <w:t>NÁVRH</w:t>
      </w:r>
    </w:p>
    <w:p w:rsidR="0017502B" w:rsidRPr="004A68F9" w:rsidP="00423A85">
      <w:pPr>
        <w:pStyle w:val="Zkladntext"/>
        <w:bidi w:val="0"/>
        <w:spacing w:line="328" w:lineRule="atLeast"/>
        <w:rPr>
          <w:rFonts w:ascii="Times New Roman" w:hAnsi="Times New Roman"/>
          <w:szCs w:val="24"/>
        </w:rPr>
      </w:pPr>
    </w:p>
    <w:p w:rsidR="0017502B" w:rsidRPr="004A68F9">
      <w:pPr>
        <w:pStyle w:val="Zkladntext"/>
        <w:bidi w:val="0"/>
        <w:spacing w:line="240" w:lineRule="atLeast"/>
        <w:jc w:val="center"/>
        <w:rPr>
          <w:rFonts w:ascii="Times New Roman" w:hAnsi="Times New Roman"/>
          <w:b/>
          <w:szCs w:val="24"/>
        </w:rPr>
      </w:pPr>
      <w:r w:rsidRPr="004A68F9">
        <w:rPr>
          <w:rFonts w:ascii="Times New Roman" w:hAnsi="Times New Roman"/>
          <w:b/>
          <w:szCs w:val="24"/>
        </w:rPr>
        <w:t>Z</w:t>
      </w:r>
      <w:r w:rsidRPr="004A68F9" w:rsidR="004A68F9">
        <w:rPr>
          <w:rFonts w:ascii="Times New Roman" w:hAnsi="Times New Roman"/>
          <w:b/>
          <w:szCs w:val="24"/>
        </w:rPr>
        <w:t>ákon</w:t>
      </w:r>
    </w:p>
    <w:p w:rsidR="000334C4" w:rsidRPr="004A68F9">
      <w:pPr>
        <w:pStyle w:val="Zkladntext"/>
        <w:bidi w:val="0"/>
        <w:spacing w:line="240" w:lineRule="atLeast"/>
        <w:jc w:val="center"/>
        <w:rPr>
          <w:rFonts w:ascii="Times New Roman" w:hAnsi="Times New Roman"/>
          <w:szCs w:val="24"/>
        </w:rPr>
      </w:pPr>
    </w:p>
    <w:p w:rsidR="0017502B" w:rsidRPr="004A68F9">
      <w:pPr>
        <w:pStyle w:val="Zkladntext"/>
        <w:bidi w:val="0"/>
        <w:spacing w:line="240" w:lineRule="atLeast"/>
        <w:jc w:val="center"/>
        <w:rPr>
          <w:rFonts w:ascii="Times New Roman" w:hAnsi="Times New Roman"/>
          <w:szCs w:val="24"/>
        </w:rPr>
      </w:pPr>
      <w:r w:rsidRPr="004A68F9">
        <w:rPr>
          <w:rFonts w:ascii="Times New Roman" w:hAnsi="Times New Roman"/>
          <w:szCs w:val="24"/>
        </w:rPr>
        <w:t xml:space="preserve">z.........................2009, </w:t>
      </w:r>
    </w:p>
    <w:p w:rsidR="0017502B" w:rsidRPr="004A68F9">
      <w:pPr>
        <w:pStyle w:val="Zkladntext"/>
        <w:bidi w:val="0"/>
        <w:spacing w:line="240" w:lineRule="atLeast"/>
        <w:jc w:val="center"/>
        <w:rPr>
          <w:rFonts w:ascii="Times New Roman" w:hAnsi="Times New Roman"/>
          <w:szCs w:val="24"/>
        </w:rPr>
      </w:pPr>
    </w:p>
    <w:p w:rsidR="0017502B" w:rsidRPr="007A1781">
      <w:pPr>
        <w:pStyle w:val="Zkladntext"/>
        <w:bidi w:val="0"/>
        <w:spacing w:line="240" w:lineRule="atLeast"/>
        <w:jc w:val="center"/>
        <w:rPr>
          <w:rFonts w:ascii="Times New Roman" w:hAnsi="Times New Roman"/>
          <w:b/>
          <w:szCs w:val="24"/>
        </w:rPr>
      </w:pPr>
      <w:r w:rsidRPr="007A1781">
        <w:rPr>
          <w:rFonts w:ascii="Times New Roman" w:hAnsi="Times New Roman"/>
          <w:b/>
          <w:szCs w:val="24"/>
        </w:rPr>
        <w:t xml:space="preserve">ktorým sa mení a dopĺňa zákon č. 222/2004 Z. z. o dani z pridanej hodnoty v znení neskorších predpisov </w:t>
      </w:r>
    </w:p>
    <w:p w:rsidR="0017502B" w:rsidRPr="007A1781">
      <w:pPr>
        <w:pStyle w:val="Zkladntext"/>
        <w:bidi w:val="0"/>
        <w:spacing w:line="240" w:lineRule="atLeast"/>
        <w:jc w:val="both"/>
        <w:rPr>
          <w:rFonts w:ascii="Times New Roman" w:hAnsi="Times New Roman"/>
          <w:szCs w:val="24"/>
        </w:rPr>
      </w:pPr>
    </w:p>
    <w:p w:rsidR="0017502B" w:rsidRPr="007A1781">
      <w:pPr>
        <w:pStyle w:val="Zkladntext"/>
        <w:bidi w:val="0"/>
        <w:spacing w:line="240" w:lineRule="atLeast"/>
        <w:jc w:val="both"/>
        <w:rPr>
          <w:rFonts w:ascii="Times New Roman" w:hAnsi="Times New Roman"/>
          <w:szCs w:val="24"/>
        </w:rPr>
      </w:pPr>
    </w:p>
    <w:p w:rsidR="0017502B" w:rsidRPr="007A1781">
      <w:pPr>
        <w:pStyle w:val="Zkladntext"/>
        <w:bidi w:val="0"/>
        <w:spacing w:line="240" w:lineRule="atLeast"/>
        <w:jc w:val="both"/>
        <w:rPr>
          <w:rFonts w:ascii="Times New Roman" w:hAnsi="Times New Roman"/>
          <w:szCs w:val="24"/>
        </w:rPr>
      </w:pPr>
      <w:r w:rsidRPr="007A1781">
        <w:rPr>
          <w:rFonts w:ascii="Times New Roman" w:hAnsi="Times New Roman"/>
          <w:szCs w:val="24"/>
        </w:rPr>
        <w:t>Národná rada Slovenskej republiky sa uzniesla na tomto zákone:</w:t>
      </w:r>
    </w:p>
    <w:p w:rsidR="0017502B" w:rsidRPr="007A1781">
      <w:pPr>
        <w:pStyle w:val="Zkladntext"/>
        <w:bidi w:val="0"/>
        <w:spacing w:line="240" w:lineRule="atLeast"/>
        <w:jc w:val="both"/>
        <w:rPr>
          <w:rFonts w:ascii="Times New Roman" w:hAnsi="Times New Roman"/>
          <w:szCs w:val="24"/>
        </w:rPr>
      </w:pPr>
    </w:p>
    <w:p w:rsidR="0017502B" w:rsidRPr="007A1781">
      <w:pPr>
        <w:pStyle w:val="Zkladntext"/>
        <w:bidi w:val="0"/>
        <w:spacing w:line="240" w:lineRule="atLeast"/>
        <w:jc w:val="both"/>
        <w:rPr>
          <w:rFonts w:ascii="Times New Roman" w:hAnsi="Times New Roman"/>
          <w:szCs w:val="24"/>
        </w:rPr>
      </w:pPr>
    </w:p>
    <w:p w:rsidR="0017502B" w:rsidRPr="007A1781">
      <w:pPr>
        <w:pStyle w:val="Zkladntext"/>
        <w:bidi w:val="0"/>
        <w:spacing w:line="240" w:lineRule="atLeast"/>
        <w:jc w:val="center"/>
        <w:rPr>
          <w:rFonts w:ascii="Times New Roman" w:hAnsi="Times New Roman"/>
          <w:szCs w:val="24"/>
        </w:rPr>
      </w:pPr>
      <w:r w:rsidRPr="007A1781">
        <w:rPr>
          <w:rFonts w:ascii="Times New Roman" w:hAnsi="Times New Roman"/>
          <w:szCs w:val="24"/>
        </w:rPr>
        <w:t>Čl. I</w:t>
      </w:r>
    </w:p>
    <w:p w:rsidR="0017502B" w:rsidRPr="007A1781">
      <w:pPr>
        <w:pStyle w:val="Zkladntext"/>
        <w:bidi w:val="0"/>
        <w:spacing w:line="240" w:lineRule="atLeast"/>
        <w:jc w:val="both"/>
        <w:rPr>
          <w:rFonts w:ascii="Times New Roman" w:hAnsi="Times New Roman"/>
          <w:szCs w:val="24"/>
        </w:rPr>
      </w:pPr>
    </w:p>
    <w:p w:rsidR="0017502B" w:rsidRPr="007A1781">
      <w:pPr>
        <w:pStyle w:val="Zkladntext"/>
        <w:bidi w:val="0"/>
        <w:spacing w:line="240" w:lineRule="atLeast"/>
        <w:jc w:val="both"/>
        <w:rPr>
          <w:rFonts w:ascii="Times New Roman" w:hAnsi="Times New Roman"/>
          <w:szCs w:val="24"/>
        </w:rPr>
      </w:pPr>
    </w:p>
    <w:p w:rsidR="0017502B" w:rsidRPr="007A1781">
      <w:pPr>
        <w:pStyle w:val="Zkladntext"/>
        <w:bidi w:val="0"/>
        <w:spacing w:line="240" w:lineRule="atLeast"/>
        <w:jc w:val="both"/>
        <w:rPr>
          <w:rFonts w:ascii="Times New Roman" w:hAnsi="Times New Roman"/>
          <w:szCs w:val="24"/>
        </w:rPr>
      </w:pPr>
      <w:r w:rsidRPr="007A1781">
        <w:rPr>
          <w:rFonts w:ascii="Times New Roman" w:hAnsi="Times New Roman"/>
          <w:szCs w:val="24"/>
        </w:rPr>
        <w:t xml:space="preserve">Zákon č. 222/2004 Z. z. o dani z pridanej hodnoty v znení zákona č. 350/2004 Z. z., zákona č. 651/2004 Z. z., zákona č. 340/2005 Z. z., zákona č. 523/2005 Z. z., zákona č. 656/2006 Z. z., zákona č. 215/2007 Z. z., zákona č. 593/2007 Z. z., zákona č. 378/2008 Z. z., zákona č. 465/2008 Z. z., zákona č. 83/2009 Z. z. a zákona č. </w:t>
      </w:r>
      <w:r w:rsidRPr="007A1781" w:rsidR="00753D8E">
        <w:rPr>
          <w:rFonts w:ascii="Times New Roman" w:hAnsi="Times New Roman"/>
          <w:szCs w:val="24"/>
        </w:rPr>
        <w:t>258/</w:t>
      </w:r>
      <w:r w:rsidRPr="007A1781">
        <w:rPr>
          <w:rFonts w:ascii="Times New Roman" w:hAnsi="Times New Roman"/>
          <w:szCs w:val="24"/>
        </w:rPr>
        <w:t>2009 Z. z. sa mení a dopĺňa takto:</w:t>
      </w:r>
    </w:p>
    <w:p w:rsidR="0017502B" w:rsidRPr="007A1781">
      <w:pPr>
        <w:pStyle w:val="Zkladntext"/>
        <w:bidi w:val="0"/>
        <w:spacing w:line="240" w:lineRule="atLeast"/>
        <w:jc w:val="both"/>
        <w:rPr>
          <w:rFonts w:ascii="Times New Roman" w:hAnsi="Times New Roman"/>
          <w:szCs w:val="24"/>
        </w:rPr>
      </w:pPr>
    </w:p>
    <w:p w:rsidR="0017502B" w:rsidRPr="007A1781">
      <w:pPr>
        <w:pStyle w:val="Zkladntext"/>
        <w:bidi w:val="0"/>
        <w:spacing w:line="240" w:lineRule="atLeast"/>
        <w:jc w:val="both"/>
        <w:rPr>
          <w:rFonts w:ascii="Times New Roman" w:hAnsi="Times New Roman"/>
          <w:szCs w:val="24"/>
        </w:rPr>
      </w:pPr>
      <w:r w:rsidRPr="007A1781">
        <w:rPr>
          <w:rFonts w:ascii="Times New Roman" w:hAnsi="Times New Roman"/>
          <w:szCs w:val="24"/>
        </w:rPr>
        <w:t>1. V § 4 ods. 6 druhej vete sa slová „obchodná spoločnosť alebo družstvo“ nahrádzajú slovami “zdaniteľná osoba“.</w:t>
      </w:r>
    </w:p>
    <w:p w:rsidR="0017502B" w:rsidRPr="007A1781">
      <w:pPr>
        <w:pStyle w:val="Zkladntext"/>
        <w:bidi w:val="0"/>
        <w:spacing w:line="240" w:lineRule="atLeast"/>
        <w:jc w:val="both"/>
        <w:rPr>
          <w:rFonts w:ascii="Times New Roman" w:hAnsi="Times New Roman"/>
          <w:szCs w:val="24"/>
        </w:rPr>
      </w:pPr>
    </w:p>
    <w:p w:rsidR="0017502B" w:rsidRPr="007A1781">
      <w:pPr>
        <w:pStyle w:val="Zkladntext"/>
        <w:bidi w:val="0"/>
        <w:spacing w:line="240" w:lineRule="atLeast"/>
        <w:jc w:val="both"/>
        <w:rPr>
          <w:rFonts w:ascii="Times New Roman" w:hAnsi="Times New Roman"/>
          <w:szCs w:val="24"/>
        </w:rPr>
      </w:pPr>
      <w:r w:rsidRPr="007A1781">
        <w:rPr>
          <w:rFonts w:ascii="Times New Roman" w:hAnsi="Times New Roman"/>
          <w:szCs w:val="24"/>
        </w:rPr>
        <w:t>2. V § 5 ods. 1 sa slová „Právnická osoba alebo fyzická osoba, ktorá nemá v tuzemsku sídlo, miesto podnikania alebo prevádzkareň a ktorá podniká v zahraničí“ nahrádzajú slovami „Zdaniteľná osoba, ktorá nemá v tuzemsku sídlo, miesto podnikania, prevádzkareň, bydlisko alebo sa v tuzemsku obvykle nezdržiava“.</w:t>
      </w:r>
    </w:p>
    <w:p w:rsidR="0017502B" w:rsidRPr="007A1781">
      <w:pPr>
        <w:pStyle w:val="Zkladntext"/>
        <w:bidi w:val="0"/>
        <w:spacing w:line="240" w:lineRule="atLeast"/>
        <w:jc w:val="both"/>
        <w:rPr>
          <w:rFonts w:ascii="Times New Roman" w:hAnsi="Times New Roman"/>
          <w:szCs w:val="24"/>
        </w:rPr>
      </w:pPr>
    </w:p>
    <w:p w:rsidR="0017502B" w:rsidRPr="007A1781">
      <w:pPr>
        <w:pStyle w:val="Zkladntext"/>
        <w:bidi w:val="0"/>
        <w:spacing w:line="240" w:lineRule="atLeast"/>
        <w:jc w:val="both"/>
        <w:rPr>
          <w:rFonts w:ascii="Times New Roman" w:hAnsi="Times New Roman"/>
          <w:szCs w:val="24"/>
        </w:rPr>
      </w:pPr>
      <w:r w:rsidRPr="007A1781">
        <w:rPr>
          <w:rFonts w:ascii="Times New Roman" w:hAnsi="Times New Roman"/>
          <w:szCs w:val="24"/>
        </w:rPr>
        <w:t>3. V § 5 ods. 1 sa vypúšťa písmeno a).</w:t>
      </w:r>
    </w:p>
    <w:p w:rsidR="0017502B" w:rsidRPr="007A1781">
      <w:pPr>
        <w:pStyle w:val="Zkladntext"/>
        <w:bidi w:val="0"/>
        <w:spacing w:line="240" w:lineRule="atLeast"/>
        <w:jc w:val="both"/>
        <w:rPr>
          <w:rFonts w:ascii="Times New Roman" w:hAnsi="Times New Roman"/>
          <w:szCs w:val="24"/>
        </w:rPr>
      </w:pPr>
    </w:p>
    <w:p w:rsidR="0017502B" w:rsidRPr="007A1781">
      <w:pPr>
        <w:pStyle w:val="Zkladntext"/>
        <w:bidi w:val="0"/>
        <w:spacing w:line="240" w:lineRule="atLeast"/>
        <w:jc w:val="both"/>
        <w:rPr>
          <w:rFonts w:ascii="Times New Roman" w:hAnsi="Times New Roman"/>
          <w:szCs w:val="24"/>
        </w:rPr>
      </w:pPr>
      <w:r w:rsidRPr="007A1781">
        <w:rPr>
          <w:rFonts w:ascii="Times New Roman" w:hAnsi="Times New Roman"/>
          <w:szCs w:val="24"/>
        </w:rPr>
        <w:t xml:space="preserve">Doterajšie písmená b) až f) sa označujú ako písmená a) až e). </w:t>
      </w:r>
    </w:p>
    <w:p w:rsidR="0017502B" w:rsidRPr="007A1781">
      <w:pPr>
        <w:pStyle w:val="Zkladntext"/>
        <w:bidi w:val="0"/>
        <w:spacing w:line="240" w:lineRule="atLeast"/>
        <w:jc w:val="both"/>
        <w:rPr>
          <w:rFonts w:ascii="Times New Roman" w:hAnsi="Times New Roman"/>
          <w:szCs w:val="24"/>
        </w:rPr>
      </w:pPr>
    </w:p>
    <w:p w:rsidR="0017502B" w:rsidRPr="007A1781">
      <w:pPr>
        <w:pStyle w:val="Zkladntext"/>
        <w:bidi w:val="0"/>
        <w:spacing w:line="240" w:lineRule="atLeast"/>
        <w:jc w:val="both"/>
        <w:rPr>
          <w:rFonts w:ascii="Times New Roman" w:hAnsi="Times New Roman"/>
          <w:szCs w:val="24"/>
        </w:rPr>
      </w:pPr>
      <w:r w:rsidRPr="007A1781">
        <w:rPr>
          <w:rFonts w:ascii="Times New Roman" w:hAnsi="Times New Roman"/>
          <w:szCs w:val="24"/>
        </w:rPr>
        <w:t>4. Za § 7 sa vkladá § 7a, ktorý znie:</w:t>
      </w:r>
    </w:p>
    <w:p w:rsidR="0017502B" w:rsidRPr="007A1781">
      <w:pPr>
        <w:pStyle w:val="Zkladntext"/>
        <w:bidi w:val="0"/>
        <w:spacing w:line="240" w:lineRule="atLeast"/>
        <w:jc w:val="both"/>
        <w:rPr>
          <w:rFonts w:ascii="Times New Roman" w:hAnsi="Times New Roman"/>
          <w:szCs w:val="24"/>
        </w:rPr>
      </w:pPr>
    </w:p>
    <w:p w:rsidR="0017502B" w:rsidRPr="007A1781">
      <w:pPr>
        <w:pStyle w:val="Zkladntext"/>
        <w:bidi w:val="0"/>
        <w:spacing w:line="240" w:lineRule="atLeast"/>
        <w:jc w:val="center"/>
        <w:rPr>
          <w:rFonts w:ascii="Times New Roman" w:hAnsi="Times New Roman"/>
          <w:szCs w:val="24"/>
        </w:rPr>
      </w:pPr>
      <w:r w:rsidRPr="007A1781">
        <w:rPr>
          <w:rFonts w:ascii="Times New Roman" w:hAnsi="Times New Roman"/>
          <w:szCs w:val="24"/>
        </w:rPr>
        <w:t>„§ 7a</w:t>
      </w:r>
    </w:p>
    <w:p w:rsidR="0017502B" w:rsidRPr="007A1781">
      <w:pPr>
        <w:pStyle w:val="Zkladntext"/>
        <w:bidi w:val="0"/>
        <w:spacing w:line="240" w:lineRule="atLeast"/>
        <w:jc w:val="both"/>
        <w:rPr>
          <w:rFonts w:ascii="Times New Roman" w:hAnsi="Times New Roman"/>
          <w:szCs w:val="24"/>
        </w:rPr>
      </w:pPr>
    </w:p>
    <w:p w:rsidR="0017502B" w:rsidRPr="007A1781">
      <w:pPr>
        <w:bidi w:val="0"/>
        <w:jc w:val="both"/>
        <w:rPr>
          <w:rFonts w:ascii="Times New Roman" w:hAnsi="Times New Roman"/>
          <w:szCs w:val="24"/>
        </w:rPr>
      </w:pPr>
      <w:r w:rsidRPr="007A1781">
        <w:rPr>
          <w:rFonts w:ascii="Times New Roman" w:hAnsi="Times New Roman"/>
          <w:szCs w:val="24"/>
        </w:rPr>
        <w:t>(1) Ak zdaniteľná osoba, ktorá nie je platiteľom, je príjemcom služby od</w:t>
      </w:r>
      <w:r w:rsidRPr="007A1781">
        <w:rPr>
          <w:rFonts w:ascii="Times New Roman" w:hAnsi="Times New Roman"/>
          <w:i/>
          <w:iCs/>
          <w:szCs w:val="24"/>
        </w:rPr>
        <w:t xml:space="preserve"> </w:t>
      </w:r>
      <w:r w:rsidRPr="007A1781">
        <w:rPr>
          <w:rFonts w:ascii="Times New Roman" w:hAnsi="Times New Roman"/>
          <w:szCs w:val="24"/>
        </w:rPr>
        <w:t xml:space="preserve">zahraničnej osoby z iného členského štátu, pri ktorej je povinná platiť daň podľa § 69 ods. 3, je povinná podať daňovému úradu žiadosť o registráciu pre daň pred prijatím služby; žiadosť o registráciu pre daň táto zdaniteľná osoba nepodáva, ak je registrovaná pre daň podľa § 7. </w:t>
      </w:r>
    </w:p>
    <w:p w:rsidR="0017502B" w:rsidRPr="007A1781">
      <w:pPr>
        <w:bidi w:val="0"/>
        <w:jc w:val="both"/>
        <w:rPr>
          <w:rFonts w:ascii="Times New Roman" w:hAnsi="Times New Roman"/>
          <w:szCs w:val="24"/>
        </w:rPr>
      </w:pPr>
    </w:p>
    <w:p w:rsidR="0017502B" w:rsidRPr="007A1781">
      <w:pPr>
        <w:pStyle w:val="Zkladntext"/>
        <w:bidi w:val="0"/>
        <w:spacing w:line="240" w:lineRule="atLeast"/>
        <w:jc w:val="both"/>
        <w:rPr>
          <w:rFonts w:ascii="Times New Roman" w:hAnsi="Times New Roman"/>
          <w:szCs w:val="24"/>
        </w:rPr>
      </w:pPr>
      <w:r w:rsidRPr="007A1781">
        <w:rPr>
          <w:rFonts w:ascii="Times New Roman" w:hAnsi="Times New Roman"/>
          <w:szCs w:val="24"/>
        </w:rPr>
        <w:t xml:space="preserve">(2) Ak zdaniteľná osoba, ktorá nie je platiteľom a ktorá má v tuzemsku sídlo, miesto podnikania, prevádzkareň, bydlisko alebo sa v tuzemsku obvykle zdržiava, dodáva službu, pri ktorej je miesto dodania </w:t>
      </w:r>
      <w:r w:rsidRPr="007A1781" w:rsidR="00035B04">
        <w:rPr>
          <w:rFonts w:ascii="Times New Roman" w:hAnsi="Times New Roman"/>
          <w:szCs w:val="24"/>
        </w:rPr>
        <w:t xml:space="preserve">podľa § 15 ods. 1 </w:t>
      </w:r>
      <w:r w:rsidRPr="007A1781">
        <w:rPr>
          <w:rFonts w:ascii="Times New Roman" w:hAnsi="Times New Roman"/>
          <w:szCs w:val="24"/>
        </w:rPr>
        <w:t xml:space="preserve">v inom členskom štáte a osobou povinnou platiť daň je príjemca služby, je povinná podať daňovému úradu žiadosť o registráciu pre daň pred dodaním služby; žiadosť o registráciu pre daň táto zdaniteľná osoba nepodáva, ak je registrovaná pre daň podľa § 7. </w:t>
      </w:r>
    </w:p>
    <w:p w:rsidR="0017502B" w:rsidRPr="007A1781">
      <w:pPr>
        <w:bidi w:val="0"/>
        <w:jc w:val="both"/>
        <w:rPr>
          <w:rFonts w:ascii="Times New Roman" w:hAnsi="Times New Roman"/>
          <w:szCs w:val="24"/>
        </w:rPr>
      </w:pPr>
    </w:p>
    <w:p w:rsidR="0017502B" w:rsidRPr="007A1781">
      <w:pPr>
        <w:bidi w:val="0"/>
        <w:jc w:val="both"/>
        <w:rPr>
          <w:rFonts w:ascii="Times New Roman" w:hAnsi="Times New Roman"/>
          <w:szCs w:val="24"/>
        </w:rPr>
      </w:pPr>
      <w:r w:rsidRPr="007A1781">
        <w:rPr>
          <w:rFonts w:ascii="Times New Roman" w:hAnsi="Times New Roman"/>
          <w:szCs w:val="24"/>
        </w:rPr>
        <w:t>(3) Daňový úrad je povinný osobu podľa odseku 1 alebo 2 registrovať pre daň, vydať jej osvedčenie o registrácii pre daň a prideliť jej identifikačné číslo pre daň najneskôr do siedmich dní odo dňa doručenia žiadosti o registráciu pre daň.“.</w:t>
      </w:r>
    </w:p>
    <w:p w:rsidR="0017502B" w:rsidRPr="007A1781">
      <w:pPr>
        <w:pStyle w:val="Zkladntext"/>
        <w:bidi w:val="0"/>
        <w:spacing w:line="240" w:lineRule="atLeast"/>
        <w:jc w:val="both"/>
        <w:rPr>
          <w:rFonts w:ascii="Times New Roman" w:hAnsi="Times New Roman"/>
          <w:szCs w:val="24"/>
        </w:rPr>
      </w:pPr>
    </w:p>
    <w:p w:rsidR="005427C9" w:rsidRPr="007A1781">
      <w:pPr>
        <w:pStyle w:val="Zkladntext"/>
        <w:bidi w:val="0"/>
        <w:spacing w:line="240" w:lineRule="atLeast"/>
        <w:jc w:val="both"/>
        <w:rPr>
          <w:rFonts w:ascii="Times New Roman" w:hAnsi="Times New Roman"/>
          <w:szCs w:val="24"/>
        </w:rPr>
      </w:pPr>
      <w:r w:rsidRPr="007A1781">
        <w:rPr>
          <w:rFonts w:ascii="Times New Roman" w:hAnsi="Times New Roman"/>
          <w:szCs w:val="24"/>
        </w:rPr>
        <w:t>5. V § 9 ods. 4 sa slová „na základe komisionárskej zmluvy“ nahrádzajú slovami „vo svojom mene pre inú osobu“.</w:t>
      </w:r>
    </w:p>
    <w:p w:rsidR="005427C9" w:rsidRPr="007A1781">
      <w:pPr>
        <w:pStyle w:val="Zkladntext"/>
        <w:bidi w:val="0"/>
        <w:spacing w:line="240" w:lineRule="atLeast"/>
        <w:jc w:val="both"/>
        <w:rPr>
          <w:rFonts w:ascii="Times New Roman" w:hAnsi="Times New Roman"/>
          <w:szCs w:val="24"/>
        </w:rPr>
      </w:pPr>
    </w:p>
    <w:p w:rsidR="0017502B" w:rsidRPr="007A1781">
      <w:pPr>
        <w:pStyle w:val="Zkladntext"/>
        <w:bidi w:val="0"/>
        <w:spacing w:line="240" w:lineRule="atLeast"/>
        <w:jc w:val="both"/>
        <w:rPr>
          <w:rFonts w:ascii="Times New Roman" w:hAnsi="Times New Roman"/>
          <w:szCs w:val="24"/>
        </w:rPr>
      </w:pPr>
      <w:r w:rsidRPr="007A1781" w:rsidR="005427C9">
        <w:rPr>
          <w:rFonts w:ascii="Times New Roman" w:hAnsi="Times New Roman"/>
          <w:szCs w:val="24"/>
        </w:rPr>
        <w:t>6</w:t>
      </w:r>
      <w:r w:rsidRPr="007A1781">
        <w:rPr>
          <w:rFonts w:ascii="Times New Roman" w:hAnsi="Times New Roman"/>
          <w:szCs w:val="24"/>
        </w:rPr>
        <w:t>. V § 11 ods. 5 sa na konci bodka nahrádza čiarkou a pripájajú sa tieto slová: „a na nadobudnutie tovaru, ak osoba uvedená v odseku 4 písm. b) má pridelené identifikačné číslo pre daň podľa § 7a.“.</w:t>
      </w:r>
    </w:p>
    <w:p w:rsidR="0017502B" w:rsidRPr="007A1781">
      <w:pPr>
        <w:pStyle w:val="Zkladntext"/>
        <w:bidi w:val="0"/>
        <w:spacing w:line="240" w:lineRule="atLeast"/>
        <w:jc w:val="both"/>
        <w:rPr>
          <w:rFonts w:ascii="Times New Roman" w:hAnsi="Times New Roman"/>
          <w:szCs w:val="24"/>
        </w:rPr>
      </w:pPr>
    </w:p>
    <w:p w:rsidR="0017502B" w:rsidRPr="007A1781">
      <w:pPr>
        <w:pStyle w:val="Zkladntext"/>
        <w:bidi w:val="0"/>
        <w:spacing w:line="240" w:lineRule="atLeast"/>
        <w:jc w:val="both"/>
        <w:rPr>
          <w:rFonts w:ascii="Times New Roman" w:hAnsi="Times New Roman"/>
          <w:szCs w:val="24"/>
        </w:rPr>
      </w:pPr>
      <w:r w:rsidRPr="007A1781" w:rsidR="005427C9">
        <w:rPr>
          <w:rFonts w:ascii="Times New Roman" w:hAnsi="Times New Roman"/>
          <w:szCs w:val="24"/>
        </w:rPr>
        <w:t>7</w:t>
      </w:r>
      <w:r w:rsidRPr="007A1781">
        <w:rPr>
          <w:rFonts w:ascii="Times New Roman" w:hAnsi="Times New Roman"/>
          <w:szCs w:val="24"/>
        </w:rPr>
        <w:t>. § 15 a 16 znejú:</w:t>
      </w:r>
    </w:p>
    <w:p w:rsidR="0017502B" w:rsidRPr="007A1781" w:rsidP="00E54CB2">
      <w:pPr>
        <w:pStyle w:val="Zkladntext"/>
        <w:bidi w:val="0"/>
        <w:spacing w:line="240" w:lineRule="atLeast"/>
        <w:jc w:val="both"/>
        <w:rPr>
          <w:rFonts w:ascii="Times New Roman" w:hAnsi="Times New Roman"/>
          <w:szCs w:val="24"/>
        </w:rPr>
      </w:pPr>
    </w:p>
    <w:p w:rsidR="0017502B" w:rsidRPr="007A1781">
      <w:pPr>
        <w:pStyle w:val="Zkladntext"/>
        <w:bidi w:val="0"/>
        <w:spacing w:line="240" w:lineRule="atLeast"/>
        <w:jc w:val="center"/>
        <w:rPr>
          <w:rFonts w:ascii="Times New Roman" w:hAnsi="Times New Roman"/>
          <w:szCs w:val="24"/>
        </w:rPr>
      </w:pPr>
      <w:r w:rsidRPr="007A1781" w:rsidR="00E54CB2">
        <w:rPr>
          <w:rFonts w:ascii="Times New Roman" w:hAnsi="Times New Roman"/>
          <w:szCs w:val="24"/>
        </w:rPr>
        <w:t>„§</w:t>
      </w:r>
      <w:r w:rsidRPr="007A1781">
        <w:rPr>
          <w:rFonts w:ascii="Times New Roman" w:hAnsi="Times New Roman"/>
          <w:szCs w:val="24"/>
        </w:rPr>
        <w:t xml:space="preserve"> 15</w:t>
      </w:r>
    </w:p>
    <w:p w:rsidR="0017502B" w:rsidRPr="007A1781">
      <w:pPr>
        <w:pStyle w:val="Zkladntext"/>
        <w:bidi w:val="0"/>
        <w:spacing w:line="240" w:lineRule="atLeast"/>
        <w:jc w:val="both"/>
        <w:rPr>
          <w:rFonts w:ascii="Times New Roman" w:hAnsi="Times New Roman"/>
          <w:szCs w:val="24"/>
        </w:rPr>
      </w:pPr>
    </w:p>
    <w:p w:rsidR="0017502B" w:rsidRPr="007A1781">
      <w:pPr>
        <w:pStyle w:val="Zkladntext"/>
        <w:bidi w:val="0"/>
        <w:spacing w:line="240" w:lineRule="atLeast"/>
        <w:jc w:val="both"/>
        <w:rPr>
          <w:rFonts w:ascii="Times New Roman" w:hAnsi="Times New Roman"/>
          <w:szCs w:val="24"/>
        </w:rPr>
      </w:pPr>
      <w:r w:rsidRPr="007A1781">
        <w:rPr>
          <w:rFonts w:ascii="Times New Roman" w:hAnsi="Times New Roman"/>
          <w:szCs w:val="24"/>
        </w:rPr>
        <w:t>(1) Miestom dodania služby zdaniteľnej osobe, ktorá koná v postavení zdaniteľnej osoby, je miesto, kde má táto osoba sídlo alebo miesto podnikania, a ak je služba dodaná prevádzkarni zdaniteľnej osoby, miestom dodania služby je miesto, kde má táto osoba prevádzkareň. Ak zdaniteľná osoba, ktorá je príjemcom služby, nemá sídlo, miesto podnikania alebo prevádzkareň, miestom dodania služby je jej bydlisko alebo miesto, kde sa obvykle zdržiava.</w:t>
      </w:r>
    </w:p>
    <w:p w:rsidR="0017502B" w:rsidRPr="007A1781">
      <w:pPr>
        <w:pStyle w:val="Zkladntext"/>
        <w:bidi w:val="0"/>
        <w:spacing w:line="240" w:lineRule="atLeast"/>
        <w:jc w:val="both"/>
        <w:rPr>
          <w:rFonts w:ascii="Times New Roman" w:hAnsi="Times New Roman"/>
          <w:szCs w:val="24"/>
        </w:rPr>
      </w:pPr>
    </w:p>
    <w:p w:rsidR="0017502B" w:rsidRPr="007A1781">
      <w:pPr>
        <w:pStyle w:val="Zkladntext"/>
        <w:bidi w:val="0"/>
        <w:spacing w:line="240" w:lineRule="atLeast"/>
        <w:jc w:val="both"/>
        <w:rPr>
          <w:rFonts w:ascii="Times New Roman" w:hAnsi="Times New Roman"/>
          <w:szCs w:val="24"/>
        </w:rPr>
      </w:pPr>
      <w:r w:rsidRPr="007A1781">
        <w:rPr>
          <w:rFonts w:ascii="Times New Roman" w:hAnsi="Times New Roman"/>
          <w:szCs w:val="24"/>
        </w:rPr>
        <w:t>(2) Miestom dodania služby osobe inej ako zdaniteľnej osobe je miesto, kde má dodávateľ služby sídlo alebo miesto podnikania, a ak je služba dodaná z prevádzkarne dodávateľa služby, miestom dodania služby je miesto, kde má dodávateľ služby prevádzkareň. Ak dodávateľ služby nemá sídlo, miesto podnikania alebo prevádzkareň, miestom dodania služby je jeho bydlisko alebo miesto, kde sa obvykle zdržiava.</w:t>
      </w:r>
    </w:p>
    <w:p w:rsidR="0017502B" w:rsidRPr="007A1781">
      <w:pPr>
        <w:pStyle w:val="Zkladntext"/>
        <w:bidi w:val="0"/>
        <w:spacing w:line="240" w:lineRule="atLeast"/>
        <w:rPr>
          <w:rFonts w:ascii="Times New Roman" w:hAnsi="Times New Roman"/>
          <w:szCs w:val="24"/>
        </w:rPr>
      </w:pPr>
    </w:p>
    <w:p w:rsidR="0017502B" w:rsidRPr="007A1781">
      <w:pPr>
        <w:pStyle w:val="Zkladntext"/>
        <w:bidi w:val="0"/>
        <w:spacing w:line="240" w:lineRule="atLeast"/>
        <w:rPr>
          <w:rFonts w:ascii="Times New Roman" w:hAnsi="Times New Roman"/>
          <w:szCs w:val="24"/>
        </w:rPr>
      </w:pPr>
      <w:r w:rsidRPr="007A1781">
        <w:rPr>
          <w:rFonts w:ascii="Times New Roman" w:hAnsi="Times New Roman"/>
          <w:szCs w:val="24"/>
        </w:rPr>
        <w:t>(3) Miesto dodania služby sa určí podľa odseku 1 alebo 2, ak § 16 neustanovuje inak.</w:t>
      </w:r>
    </w:p>
    <w:p w:rsidR="0017502B" w:rsidRPr="007A1781">
      <w:pPr>
        <w:pStyle w:val="Zkladntext"/>
        <w:bidi w:val="0"/>
        <w:spacing w:line="240" w:lineRule="atLeast"/>
        <w:rPr>
          <w:rFonts w:ascii="Times New Roman" w:hAnsi="Times New Roman"/>
          <w:szCs w:val="24"/>
        </w:rPr>
      </w:pPr>
    </w:p>
    <w:p w:rsidR="0017502B" w:rsidRPr="007A1781">
      <w:pPr>
        <w:pStyle w:val="Zkladntext"/>
        <w:bidi w:val="0"/>
        <w:spacing w:line="240" w:lineRule="atLeast"/>
        <w:jc w:val="both"/>
        <w:rPr>
          <w:rFonts w:ascii="Times New Roman" w:hAnsi="Times New Roman"/>
          <w:szCs w:val="24"/>
        </w:rPr>
      </w:pPr>
      <w:r w:rsidRPr="007A1781">
        <w:rPr>
          <w:rFonts w:ascii="Times New Roman" w:hAnsi="Times New Roman"/>
          <w:szCs w:val="24"/>
        </w:rPr>
        <w:t>(4) Na účely určenia miesta dodania služby podľa odsekov 1 a 2 a § 16 sa</w:t>
      </w:r>
    </w:p>
    <w:p w:rsidR="0017502B" w:rsidRPr="007A1781">
      <w:pPr>
        <w:pStyle w:val="Zkladntext"/>
        <w:bidi w:val="0"/>
        <w:spacing w:line="240" w:lineRule="atLeast"/>
        <w:jc w:val="both"/>
        <w:rPr>
          <w:rFonts w:ascii="Times New Roman" w:hAnsi="Times New Roman"/>
          <w:szCs w:val="24"/>
        </w:rPr>
      </w:pPr>
      <w:r w:rsidRPr="007A1781">
        <w:rPr>
          <w:rFonts w:ascii="Times New Roman" w:hAnsi="Times New Roman"/>
          <w:szCs w:val="24"/>
        </w:rPr>
        <w:t>a) zdaniteľná osoba, ktorá vykonáva aj činnosti, ktoré nie sú predmetom dane podľa § 2 ods. 1 písm. a) alebo b), považuje za zdaniteľnú osobu pre všetky služby, ktoré sú jej dodané,</w:t>
      </w:r>
    </w:p>
    <w:p w:rsidR="0017502B" w:rsidRPr="007A1781">
      <w:pPr>
        <w:pStyle w:val="Zkladntext"/>
        <w:bidi w:val="0"/>
        <w:spacing w:line="240" w:lineRule="atLeast"/>
        <w:jc w:val="both"/>
        <w:rPr>
          <w:rFonts w:ascii="Times New Roman" w:hAnsi="Times New Roman"/>
          <w:szCs w:val="24"/>
        </w:rPr>
      </w:pPr>
      <w:r w:rsidRPr="007A1781">
        <w:rPr>
          <w:rFonts w:ascii="Times New Roman" w:hAnsi="Times New Roman"/>
          <w:szCs w:val="24"/>
        </w:rPr>
        <w:t>b) právnická osoba, ktorá nie je zdaniteľnou osobou a je identifikovaná pre daň, považuje za zdaniteľnú osobu.</w:t>
      </w:r>
    </w:p>
    <w:p w:rsidR="0017502B" w:rsidRPr="007A1781">
      <w:pPr>
        <w:pStyle w:val="Zkladntext"/>
        <w:bidi w:val="0"/>
        <w:spacing w:line="240" w:lineRule="atLeast"/>
        <w:rPr>
          <w:rFonts w:ascii="Times New Roman" w:hAnsi="Times New Roman"/>
          <w:szCs w:val="24"/>
        </w:rPr>
      </w:pPr>
    </w:p>
    <w:p w:rsidR="0017502B" w:rsidRPr="007A1781">
      <w:pPr>
        <w:pStyle w:val="Zkladntext"/>
        <w:bidi w:val="0"/>
        <w:spacing w:line="240" w:lineRule="atLeast"/>
        <w:jc w:val="center"/>
        <w:rPr>
          <w:rFonts w:ascii="Times New Roman" w:hAnsi="Times New Roman"/>
          <w:szCs w:val="24"/>
        </w:rPr>
      </w:pPr>
      <w:r w:rsidRPr="007A1781">
        <w:rPr>
          <w:rFonts w:ascii="Times New Roman" w:hAnsi="Times New Roman"/>
          <w:szCs w:val="24"/>
        </w:rPr>
        <w:t>§ 16</w:t>
      </w:r>
    </w:p>
    <w:p w:rsidR="0017502B" w:rsidRPr="007A1781">
      <w:pPr>
        <w:pStyle w:val="Zkladntext"/>
        <w:bidi w:val="0"/>
        <w:spacing w:line="240" w:lineRule="atLeast"/>
        <w:jc w:val="both"/>
        <w:rPr>
          <w:rFonts w:ascii="Times New Roman" w:hAnsi="Times New Roman"/>
          <w:szCs w:val="24"/>
        </w:rPr>
      </w:pPr>
    </w:p>
    <w:p w:rsidR="0017502B" w:rsidRPr="007A1781">
      <w:pPr>
        <w:pStyle w:val="Zkladntext"/>
        <w:bidi w:val="0"/>
        <w:spacing w:line="240" w:lineRule="atLeast"/>
        <w:jc w:val="both"/>
        <w:rPr>
          <w:rFonts w:ascii="Times New Roman" w:hAnsi="Times New Roman"/>
          <w:szCs w:val="24"/>
        </w:rPr>
      </w:pPr>
      <w:r w:rsidRPr="007A1781">
        <w:rPr>
          <w:rFonts w:ascii="Times New Roman" w:hAnsi="Times New Roman"/>
          <w:szCs w:val="24"/>
        </w:rPr>
        <w:t>(1) Miestom dodania služby vzťahujúcej sa na nehnuteľnosť vrátane realitnej činnosti a činnosti znalcov, ubytovacích služieb, poskytnutia práva na užívanie nehnuteľnosti, služieb zameraných na prípravu a koordináciu stavebných prác, ako sú služby poskytované architektmi a osobami zabezpečujúcimi stavebný dozor, je miesto, kde sa nehnuteľnosť nachádza.</w:t>
      </w:r>
    </w:p>
    <w:p w:rsidR="0017502B" w:rsidRPr="007A1781">
      <w:pPr>
        <w:pStyle w:val="Zkladntext"/>
        <w:bidi w:val="0"/>
        <w:spacing w:line="240" w:lineRule="atLeast"/>
        <w:jc w:val="both"/>
        <w:rPr>
          <w:rFonts w:ascii="Times New Roman" w:hAnsi="Times New Roman"/>
          <w:szCs w:val="24"/>
        </w:rPr>
      </w:pPr>
    </w:p>
    <w:p w:rsidR="0017502B" w:rsidRPr="007A1781">
      <w:pPr>
        <w:bidi w:val="0"/>
        <w:jc w:val="both"/>
        <w:rPr>
          <w:rFonts w:ascii="Times New Roman" w:hAnsi="Times New Roman"/>
          <w:szCs w:val="24"/>
        </w:rPr>
      </w:pPr>
      <w:r w:rsidRPr="007A1781">
        <w:rPr>
          <w:rFonts w:ascii="Times New Roman" w:hAnsi="Times New Roman"/>
          <w:szCs w:val="24"/>
        </w:rPr>
        <w:t>(2) Miestom dodania služby spočívajúcej v poskytnutí krátkodobého nájmu dopravných prostriedkov je miesto, kde sa dopravný prostriedok fyzicky dá k dispozícii zákazníkovi; krátkodobým nájmom sa rozumie nepretržité držanie alebo používanie dopravného prostriedku počas obdobia nepresahujúceho 30 dní alebo 90 dní, ak ide o nájom plavidiel.</w:t>
      </w:r>
    </w:p>
    <w:p w:rsidR="0017502B" w:rsidRPr="007A1781">
      <w:pPr>
        <w:bidi w:val="0"/>
        <w:jc w:val="both"/>
        <w:rPr>
          <w:rFonts w:ascii="Times New Roman" w:hAnsi="Times New Roman"/>
          <w:szCs w:val="24"/>
        </w:rPr>
      </w:pPr>
    </w:p>
    <w:p w:rsidR="0017502B" w:rsidRPr="007A1781">
      <w:pPr>
        <w:bidi w:val="0"/>
        <w:jc w:val="both"/>
        <w:rPr>
          <w:rFonts w:ascii="Times New Roman" w:hAnsi="Times New Roman"/>
          <w:szCs w:val="24"/>
        </w:rPr>
      </w:pPr>
      <w:r w:rsidRPr="007A1781">
        <w:rPr>
          <w:rFonts w:ascii="Times New Roman" w:hAnsi="Times New Roman"/>
          <w:szCs w:val="24"/>
        </w:rPr>
        <w:t>(3) Miestom dodania kultúrnych, umeleckých, športových, vedeckých, vzdelávacích, zábavných a podobných služieb, ako napríklad služieb na výstavách a veľtrhoch, vrátane ich organizovania a s nimi súvisiacich doplnkových služieb je miesto, kde sa tieto služby fyzicky vykonajú.</w:t>
      </w:r>
    </w:p>
    <w:p w:rsidR="0017502B" w:rsidRPr="007A1781">
      <w:pPr>
        <w:pStyle w:val="Zkladntext"/>
        <w:bidi w:val="0"/>
        <w:spacing w:line="240" w:lineRule="atLeast"/>
        <w:jc w:val="both"/>
        <w:rPr>
          <w:rFonts w:ascii="Times New Roman" w:hAnsi="Times New Roman"/>
          <w:szCs w:val="24"/>
        </w:rPr>
      </w:pPr>
    </w:p>
    <w:p w:rsidR="0017502B" w:rsidRPr="007A1781">
      <w:pPr>
        <w:pStyle w:val="Zkladntext"/>
        <w:bidi w:val="0"/>
        <w:spacing w:line="240" w:lineRule="atLeast"/>
        <w:jc w:val="both"/>
        <w:rPr>
          <w:rFonts w:ascii="Times New Roman" w:hAnsi="Times New Roman"/>
          <w:szCs w:val="24"/>
        </w:rPr>
      </w:pPr>
      <w:r w:rsidRPr="007A1781">
        <w:rPr>
          <w:rFonts w:ascii="Times New Roman" w:hAnsi="Times New Roman"/>
          <w:szCs w:val="24"/>
        </w:rPr>
        <w:t xml:space="preserve">(4) Miestom dodania dopravy osôb je miesto, kde sa doprava vykonáva, a ak sa vykonáva vo viac ako jednom  </w:t>
      </w:r>
      <w:r w:rsidRPr="007A1781" w:rsidR="00242FCE">
        <w:rPr>
          <w:rFonts w:ascii="Times New Roman" w:hAnsi="Times New Roman"/>
          <w:szCs w:val="24"/>
        </w:rPr>
        <w:t xml:space="preserve"> </w:t>
      </w:r>
      <w:r w:rsidRPr="007A1781">
        <w:rPr>
          <w:rFonts w:ascii="Times New Roman" w:hAnsi="Times New Roman"/>
          <w:szCs w:val="24"/>
        </w:rPr>
        <w:t>štáte, považuje sa za vykonanú v týchto štátoch pomerne k prejdeným vzdialenostiam v týchto štátoch.</w:t>
      </w:r>
    </w:p>
    <w:p w:rsidR="0017502B" w:rsidRPr="007A1781">
      <w:pPr>
        <w:pStyle w:val="Zkladntext"/>
        <w:bidi w:val="0"/>
        <w:spacing w:line="240" w:lineRule="atLeast"/>
        <w:jc w:val="both"/>
        <w:rPr>
          <w:rFonts w:ascii="Times New Roman" w:hAnsi="Times New Roman"/>
          <w:szCs w:val="24"/>
        </w:rPr>
      </w:pPr>
    </w:p>
    <w:p w:rsidR="0017502B" w:rsidRPr="007A1781">
      <w:pPr>
        <w:pStyle w:val="Zkladntext"/>
        <w:bidi w:val="0"/>
        <w:spacing w:line="240" w:lineRule="atLeast"/>
        <w:jc w:val="both"/>
        <w:rPr>
          <w:rFonts w:ascii="Times New Roman" w:hAnsi="Times New Roman"/>
          <w:szCs w:val="24"/>
        </w:rPr>
      </w:pPr>
      <w:r w:rsidRPr="007A1781">
        <w:rPr>
          <w:rFonts w:ascii="Times New Roman" w:hAnsi="Times New Roman"/>
          <w:szCs w:val="24"/>
        </w:rPr>
        <w:t>(5) Miestom dodania prepravy tovaru medzi členskými štátmi osobe inej ako zdaniteľnej osobe je miesto, kde sa preprava tovaru začína.</w:t>
      </w:r>
    </w:p>
    <w:p w:rsidR="0017502B" w:rsidRPr="007A1781">
      <w:pPr>
        <w:pStyle w:val="Zkladntext"/>
        <w:bidi w:val="0"/>
        <w:spacing w:line="240" w:lineRule="atLeast"/>
        <w:jc w:val="both"/>
        <w:rPr>
          <w:rFonts w:ascii="Times New Roman" w:hAnsi="Times New Roman"/>
          <w:szCs w:val="24"/>
        </w:rPr>
      </w:pPr>
    </w:p>
    <w:p w:rsidR="0017502B" w:rsidRPr="007A1781">
      <w:pPr>
        <w:pStyle w:val="Zkladntext"/>
        <w:bidi w:val="0"/>
        <w:spacing w:line="240" w:lineRule="atLeast"/>
        <w:jc w:val="both"/>
        <w:rPr>
          <w:rFonts w:ascii="Times New Roman" w:hAnsi="Times New Roman"/>
          <w:szCs w:val="24"/>
        </w:rPr>
      </w:pPr>
      <w:r w:rsidRPr="007A1781">
        <w:rPr>
          <w:rFonts w:ascii="Times New Roman" w:hAnsi="Times New Roman"/>
          <w:szCs w:val="24"/>
        </w:rPr>
        <w:t>(6) Miestom dodania pri inej preprave tovaru ako je preprava tovaru medzi členskými štátmi podľa odseku 7 osobe inej ako zdaniteľnej osobe je miesto, kde sa preprava tovaru vykonáva, a ak sa vykonáva vo viac ako jednom štáte, považuje sa za vykonanú v týchto štátoch pomerne k prejdeným vzdialenostiam v týchto štátoch.</w:t>
      </w:r>
    </w:p>
    <w:p w:rsidR="0017502B" w:rsidRPr="007A1781">
      <w:pPr>
        <w:pStyle w:val="Zkladntext"/>
        <w:bidi w:val="0"/>
        <w:spacing w:line="240" w:lineRule="atLeast"/>
        <w:jc w:val="both"/>
        <w:rPr>
          <w:rFonts w:ascii="Times New Roman" w:hAnsi="Times New Roman"/>
          <w:szCs w:val="24"/>
        </w:rPr>
      </w:pPr>
      <w:r w:rsidRPr="007A1781">
        <w:rPr>
          <w:rFonts w:ascii="Times New Roman" w:hAnsi="Times New Roman"/>
          <w:szCs w:val="24"/>
        </w:rPr>
        <w:t xml:space="preserve"> </w:t>
      </w:r>
    </w:p>
    <w:p w:rsidR="0017502B" w:rsidRPr="007A1781">
      <w:pPr>
        <w:bidi w:val="0"/>
        <w:jc w:val="both"/>
        <w:rPr>
          <w:rFonts w:ascii="Times New Roman" w:hAnsi="Times New Roman"/>
          <w:szCs w:val="24"/>
        </w:rPr>
      </w:pPr>
      <w:r w:rsidRPr="007A1781">
        <w:rPr>
          <w:rFonts w:ascii="Times New Roman" w:hAnsi="Times New Roman"/>
          <w:szCs w:val="24"/>
        </w:rPr>
        <w:t>(7) Na účely odsekov 5 a 6 je</w:t>
      </w:r>
    </w:p>
    <w:p w:rsidR="0017502B" w:rsidRPr="007A1781">
      <w:pPr>
        <w:bidi w:val="0"/>
        <w:jc w:val="both"/>
        <w:rPr>
          <w:rFonts w:ascii="Times New Roman" w:hAnsi="Times New Roman"/>
          <w:szCs w:val="24"/>
        </w:rPr>
      </w:pPr>
      <w:r w:rsidRPr="007A1781">
        <w:rPr>
          <w:rFonts w:ascii="Times New Roman" w:hAnsi="Times New Roman"/>
          <w:szCs w:val="24"/>
        </w:rPr>
        <w:t xml:space="preserve">a) prepravou tovaru medzi členskými štátmi preprava tovaru, ktorej miesto začatia a miesto skončenia sa nachádzajú na územiach dvoch rôznych členských štátov, </w:t>
      </w:r>
    </w:p>
    <w:p w:rsidR="0017502B" w:rsidRPr="007A1781">
      <w:pPr>
        <w:bidi w:val="0"/>
        <w:jc w:val="both"/>
        <w:rPr>
          <w:rFonts w:ascii="Times New Roman" w:hAnsi="Times New Roman"/>
          <w:szCs w:val="24"/>
        </w:rPr>
      </w:pPr>
      <w:r w:rsidRPr="007A1781">
        <w:rPr>
          <w:rFonts w:ascii="Times New Roman" w:hAnsi="Times New Roman"/>
          <w:szCs w:val="24"/>
        </w:rPr>
        <w:t xml:space="preserve">b) miestom začatia prepravy </w:t>
      </w:r>
      <w:r w:rsidRPr="007A1781" w:rsidR="00516FC3">
        <w:rPr>
          <w:rFonts w:ascii="Times New Roman" w:hAnsi="Times New Roman"/>
          <w:szCs w:val="24"/>
        </w:rPr>
        <w:t xml:space="preserve">tovaru </w:t>
      </w:r>
      <w:r w:rsidRPr="007A1781">
        <w:rPr>
          <w:rFonts w:ascii="Times New Roman" w:hAnsi="Times New Roman"/>
          <w:szCs w:val="24"/>
        </w:rPr>
        <w:t>miesto, kde sa preprava tovaru skutočne začína, bez ohľadu na vzdialenosť prejdenú do miesta, kde sa tovar nachádza,</w:t>
      </w:r>
    </w:p>
    <w:p w:rsidR="0017502B" w:rsidRPr="007A1781">
      <w:pPr>
        <w:bidi w:val="0"/>
        <w:jc w:val="both"/>
        <w:rPr>
          <w:rFonts w:ascii="Times New Roman" w:hAnsi="Times New Roman"/>
          <w:szCs w:val="24"/>
        </w:rPr>
      </w:pPr>
      <w:r w:rsidRPr="007A1781">
        <w:rPr>
          <w:rFonts w:ascii="Times New Roman" w:hAnsi="Times New Roman"/>
          <w:szCs w:val="24"/>
        </w:rPr>
        <w:t>c) miestom skončenia prepravy tovaru miesto, kde sa preprava tovaru skutočne skončí.</w:t>
      </w:r>
    </w:p>
    <w:p w:rsidR="0017502B" w:rsidRPr="007A1781">
      <w:pPr>
        <w:bidi w:val="0"/>
        <w:jc w:val="both"/>
        <w:rPr>
          <w:rFonts w:ascii="Times New Roman" w:hAnsi="Times New Roman"/>
          <w:szCs w:val="24"/>
        </w:rPr>
      </w:pPr>
    </w:p>
    <w:p w:rsidR="0017502B" w:rsidRPr="007A1781">
      <w:pPr>
        <w:bidi w:val="0"/>
        <w:jc w:val="both"/>
        <w:rPr>
          <w:rFonts w:ascii="Times New Roman" w:hAnsi="Times New Roman"/>
          <w:szCs w:val="24"/>
        </w:rPr>
      </w:pPr>
      <w:r w:rsidRPr="007A1781">
        <w:rPr>
          <w:rFonts w:ascii="Times New Roman" w:hAnsi="Times New Roman"/>
          <w:szCs w:val="24"/>
        </w:rPr>
        <w:t>(8) Miestom dodania doplnkových služieb pri preprave, napríklad nakladanie, vykladanie, manipulácia a podobné služby, ak sú tieto služby dodané osobe inej ako zdaniteľnej osobe, je miesto, kde sa tieto služby fyzicky vykonajú.</w:t>
      </w:r>
    </w:p>
    <w:p w:rsidR="0017502B" w:rsidRPr="007A1781">
      <w:pPr>
        <w:bidi w:val="0"/>
        <w:jc w:val="both"/>
        <w:rPr>
          <w:rFonts w:ascii="Times New Roman" w:hAnsi="Times New Roman"/>
          <w:szCs w:val="24"/>
        </w:rPr>
      </w:pPr>
    </w:p>
    <w:p w:rsidR="0017502B" w:rsidRPr="007A1781">
      <w:pPr>
        <w:bidi w:val="0"/>
        <w:jc w:val="both"/>
        <w:rPr>
          <w:rFonts w:ascii="Times New Roman" w:hAnsi="Times New Roman"/>
          <w:szCs w:val="24"/>
        </w:rPr>
      </w:pPr>
      <w:r w:rsidRPr="007A1781">
        <w:rPr>
          <w:rFonts w:ascii="Times New Roman" w:hAnsi="Times New Roman"/>
          <w:szCs w:val="24"/>
        </w:rPr>
        <w:t>(9) Miestom dodania služieb, ktorými sú ocenenie hnuteľného hmotného majetku a práce na hnuteľnom hmotnom majetku, ak sú tieto služby dodané osobe inej ako zdaniteľnej osobe, je miesto, kde sa tieto služby fyzicky vykonajú.</w:t>
      </w:r>
    </w:p>
    <w:p w:rsidR="0017502B" w:rsidRPr="007A1781">
      <w:pPr>
        <w:bidi w:val="0"/>
        <w:jc w:val="both"/>
        <w:rPr>
          <w:rFonts w:ascii="Times New Roman" w:hAnsi="Times New Roman"/>
          <w:szCs w:val="24"/>
        </w:rPr>
      </w:pPr>
      <w:r w:rsidRPr="007A1781">
        <w:rPr>
          <w:rFonts w:ascii="Times New Roman" w:hAnsi="Times New Roman"/>
          <w:szCs w:val="24"/>
        </w:rPr>
        <w:t xml:space="preserve"> </w:t>
      </w:r>
    </w:p>
    <w:p w:rsidR="0017502B" w:rsidRPr="007A1781">
      <w:pPr>
        <w:bidi w:val="0"/>
        <w:jc w:val="both"/>
        <w:rPr>
          <w:rFonts w:ascii="Times New Roman" w:hAnsi="Times New Roman"/>
          <w:szCs w:val="24"/>
        </w:rPr>
      </w:pPr>
      <w:r w:rsidRPr="007A1781">
        <w:rPr>
          <w:rFonts w:ascii="Times New Roman" w:hAnsi="Times New Roman"/>
          <w:szCs w:val="24"/>
        </w:rPr>
        <w:t>(10) Miestom dodania reštauračných a stravovacích služieb okrem reštauračných a stravovacích služieb podľa odseku 11 je miesto, kde sa tieto služby fyzicky poskytnú.</w:t>
      </w:r>
    </w:p>
    <w:p w:rsidR="0017502B" w:rsidRPr="007A1781">
      <w:pPr>
        <w:bidi w:val="0"/>
        <w:jc w:val="both"/>
        <w:rPr>
          <w:rFonts w:ascii="Times New Roman" w:hAnsi="Times New Roman"/>
          <w:szCs w:val="24"/>
        </w:rPr>
      </w:pPr>
    </w:p>
    <w:p w:rsidR="0017502B" w:rsidRPr="007A1781">
      <w:pPr>
        <w:bidi w:val="0"/>
        <w:jc w:val="both"/>
        <w:rPr>
          <w:rFonts w:ascii="Times New Roman" w:hAnsi="Times New Roman"/>
          <w:szCs w:val="24"/>
        </w:rPr>
      </w:pPr>
      <w:r w:rsidRPr="007A1781">
        <w:rPr>
          <w:rFonts w:ascii="Times New Roman" w:hAnsi="Times New Roman"/>
          <w:szCs w:val="24"/>
        </w:rPr>
        <w:t>(11) Miestom dodania reštauračných a stravovacích služieb, ktoré sa fyzicky poskytnú na palube lodí, lietadiel alebo vo vlakoch počas výkonu časti osobnej dopravy na území Európskeho spoločenstva, je miesto, kde sa osobná doprava začína.</w:t>
      </w:r>
    </w:p>
    <w:p w:rsidR="0017502B" w:rsidRPr="007A1781">
      <w:pPr>
        <w:pStyle w:val="BodyText2"/>
        <w:bidi w:val="0"/>
        <w:rPr>
          <w:rFonts w:ascii="Times New Roman" w:hAnsi="Times New Roman"/>
          <w:sz w:val="24"/>
          <w:szCs w:val="24"/>
        </w:rPr>
      </w:pPr>
    </w:p>
    <w:p w:rsidR="0017502B" w:rsidRPr="007A1781">
      <w:pPr>
        <w:pStyle w:val="BodyText2"/>
        <w:bidi w:val="0"/>
        <w:rPr>
          <w:rFonts w:ascii="Times New Roman" w:hAnsi="Times New Roman"/>
          <w:sz w:val="24"/>
          <w:szCs w:val="24"/>
        </w:rPr>
      </w:pPr>
      <w:r w:rsidRPr="007A1781">
        <w:rPr>
          <w:rFonts w:ascii="Times New Roman" w:hAnsi="Times New Roman"/>
          <w:sz w:val="24"/>
          <w:szCs w:val="24"/>
        </w:rPr>
        <w:t>(12) Na účely odseku 11 sa za časť osobnej dopravy na území Európskeho spoločenstva považuje časť dopravy medzi miestom začatia a miestom skončenia osobnej dopravy bez zastávky mimo územia Európskeho spoločenstva. Za miesto začatia osobnej dopravy sa považuje prvé plánované miesto na území Európskeho spoločenstva, v ktorom cestujúci môžu nastúpiť do dopravného prostriedku, prípadne aj po zastávke mimo územia Európskeho spoločenstva. Za miesto skončenia osobnej dopravy sa považuje posledné plánované miesto na území Európskeho spoločenstva, v ktorom cestujúci, ktorí nastúpili na území Európskeho spoločenstva, môžu vystúpiť z dopravného prostriedku, prípadne aj pred zastávkou mimo územia Európskeho spoločenstva. Pri ceste tam a späť sa cesta späť na účely určenia miesta dodania služby považuje za samostatnú dopravu.</w:t>
      </w:r>
    </w:p>
    <w:p w:rsidR="0017502B" w:rsidRPr="007A1781">
      <w:pPr>
        <w:bidi w:val="0"/>
        <w:jc w:val="both"/>
        <w:rPr>
          <w:rFonts w:ascii="Times New Roman" w:hAnsi="Times New Roman"/>
          <w:szCs w:val="24"/>
        </w:rPr>
      </w:pPr>
    </w:p>
    <w:p w:rsidR="0017502B" w:rsidRPr="007A1781">
      <w:pPr>
        <w:pStyle w:val="Zkladntext"/>
        <w:bidi w:val="0"/>
        <w:spacing w:line="240" w:lineRule="atLeast"/>
        <w:jc w:val="both"/>
        <w:rPr>
          <w:rFonts w:ascii="Times New Roman" w:hAnsi="Times New Roman"/>
          <w:szCs w:val="24"/>
        </w:rPr>
      </w:pPr>
      <w:r w:rsidRPr="007A1781">
        <w:rPr>
          <w:rFonts w:ascii="Times New Roman" w:hAnsi="Times New Roman"/>
          <w:szCs w:val="24"/>
        </w:rPr>
        <w:t>(13) Miestom dodania služby, ktorá spočíva v sprostredkovaní tovaru alebo služby osobou, ktorá koná v mene a na účet inej osoby, dodanej</w:t>
      </w:r>
      <w:r w:rsidRPr="007A1781">
        <w:rPr>
          <w:rFonts w:ascii="Times New Roman" w:hAnsi="Times New Roman"/>
          <w:i/>
          <w:iCs/>
          <w:szCs w:val="24"/>
        </w:rPr>
        <w:t xml:space="preserve"> </w:t>
      </w:r>
      <w:r w:rsidRPr="007A1781">
        <w:rPr>
          <w:rFonts w:ascii="Times New Roman" w:hAnsi="Times New Roman"/>
          <w:szCs w:val="24"/>
        </w:rPr>
        <w:t xml:space="preserve">osobe inej ako zdaniteľnej osobe je to isté miesto ako miesto dodania alebo nadobudnutia tovaru alebo služby, ktoré sú predmetom sprostredkovania. </w:t>
      </w:r>
    </w:p>
    <w:p w:rsidR="0017502B" w:rsidRPr="007A1781">
      <w:pPr>
        <w:pStyle w:val="BodyText2"/>
        <w:bidi w:val="0"/>
        <w:rPr>
          <w:rFonts w:ascii="Times New Roman" w:hAnsi="Times New Roman"/>
          <w:sz w:val="24"/>
          <w:szCs w:val="24"/>
        </w:rPr>
      </w:pPr>
    </w:p>
    <w:p w:rsidR="0017502B" w:rsidRPr="007A1781">
      <w:pPr>
        <w:pStyle w:val="BodyText2"/>
        <w:bidi w:val="0"/>
        <w:rPr>
          <w:rFonts w:ascii="Times New Roman" w:hAnsi="Times New Roman"/>
          <w:sz w:val="24"/>
          <w:szCs w:val="24"/>
        </w:rPr>
      </w:pPr>
      <w:r w:rsidRPr="007A1781">
        <w:rPr>
          <w:rFonts w:ascii="Times New Roman" w:hAnsi="Times New Roman"/>
          <w:sz w:val="24"/>
          <w:szCs w:val="24"/>
        </w:rPr>
        <w:t>(14) Miestom dodania služieb dodávaných elektronickými prostriedkami, ak sú poskytované zdaniteľnou osobou, ktorá má sídlo, miesto podnikania alebo prevádzkareň, z ktorej sa služby poskytujú, mimo územia Európskeho spoločenstva alebo ak nemá sídlo, miesto podnikania alebo prevádzkareň, má bydlisko alebo miesto, kde sa obvykle zdržiava, mimo územia Európskeho spoločenstva, dodaných osobe inej ako zdaniteľnej osobe je miesto, kde má príjemca služby sídlo, bydlisko alebo miesto, kde sa obvykle zdržiava. Komunikácia pomocou elektronickej pošty medzi dodávateľom služby a jeho zákazníkom sa nepovažuje za službu dodanú elektronickými prostriedkami.</w:t>
      </w:r>
    </w:p>
    <w:p w:rsidR="0017502B" w:rsidRPr="007A1781">
      <w:pPr>
        <w:pStyle w:val="BodyText2"/>
        <w:bidi w:val="0"/>
        <w:rPr>
          <w:rFonts w:ascii="Times New Roman" w:hAnsi="Times New Roman"/>
          <w:sz w:val="24"/>
          <w:szCs w:val="24"/>
        </w:rPr>
      </w:pPr>
    </w:p>
    <w:p w:rsidR="0017502B" w:rsidRPr="007A1781">
      <w:pPr>
        <w:pStyle w:val="BodyText2"/>
        <w:bidi w:val="0"/>
        <w:rPr>
          <w:rFonts w:ascii="Times New Roman" w:hAnsi="Times New Roman"/>
          <w:sz w:val="24"/>
          <w:szCs w:val="24"/>
        </w:rPr>
      </w:pPr>
      <w:r w:rsidRPr="007A1781">
        <w:rPr>
          <w:rFonts w:ascii="Times New Roman" w:hAnsi="Times New Roman"/>
          <w:sz w:val="24"/>
          <w:szCs w:val="24"/>
        </w:rPr>
        <w:t>(15) Miestom dodania telekomunikačných služieb a služieb rozhlasového vysielania a televízneho vysielania, ak sú poskytované zdaniteľnou osobou, ktorá má sídlo, miesto podnikania alebo prevádzkareň, z ktorej sa služby poskytujú, mimo územia Európskeho spoločenstva, alebo ak nemá sídlo, miesto podnikania alebo prevádzkareň, má bydlisko alebo miesto, kde sa obvykle zdržiava, mimo územia Európskeho spoločenstva, dodaných osobe inej ako zdaniteľnej osobe, ktorá má sídlo, bydlisko alebo sa obvykle zdržiava v tuzemsku, je tuzemsko, ak ku skutočnému využitiu a spotrebe služby dochádza v tuzemsku.</w:t>
      </w:r>
    </w:p>
    <w:p w:rsidR="0017502B" w:rsidRPr="007A1781">
      <w:pPr>
        <w:bidi w:val="0"/>
        <w:jc w:val="both"/>
        <w:rPr>
          <w:rFonts w:ascii="Times New Roman" w:hAnsi="Times New Roman"/>
          <w:szCs w:val="24"/>
        </w:rPr>
      </w:pPr>
    </w:p>
    <w:p w:rsidR="0017502B" w:rsidRPr="007A1781">
      <w:pPr>
        <w:bidi w:val="0"/>
        <w:jc w:val="both"/>
        <w:rPr>
          <w:rFonts w:ascii="Times New Roman" w:hAnsi="Times New Roman"/>
          <w:szCs w:val="24"/>
        </w:rPr>
      </w:pPr>
      <w:r w:rsidRPr="007A1781">
        <w:rPr>
          <w:rFonts w:ascii="Times New Roman" w:hAnsi="Times New Roman"/>
          <w:szCs w:val="24"/>
        </w:rPr>
        <w:t xml:space="preserve">(16) Miestom dodania služieb uvedených v odseku 17 vrátane prijatia záväzku zdržať sa zámeru ich vykonávania alebo zdržať sa ich vykonávania úplne alebo čiastočne, ak sú tieto služby dodané osobe inej ako zdaniteľnej osobe, ktorá má sídlo, bydlisko alebo sa obvykle zdržiava mimo územia Európskeho spoločenstva, je miesto, kde má táto osoba sídlo, bydlisko alebo miesto, kde sa obvykle zdržiava. </w:t>
      </w:r>
    </w:p>
    <w:p w:rsidR="0017502B" w:rsidRPr="007A1781">
      <w:pPr>
        <w:bidi w:val="0"/>
        <w:jc w:val="both"/>
        <w:rPr>
          <w:rFonts w:ascii="Times New Roman" w:hAnsi="Times New Roman"/>
          <w:szCs w:val="24"/>
        </w:rPr>
      </w:pPr>
    </w:p>
    <w:p w:rsidR="0017502B" w:rsidRPr="007A1781">
      <w:pPr>
        <w:bidi w:val="0"/>
        <w:jc w:val="both"/>
        <w:rPr>
          <w:rFonts w:ascii="Times New Roman" w:hAnsi="Times New Roman"/>
          <w:szCs w:val="24"/>
        </w:rPr>
      </w:pPr>
      <w:r w:rsidRPr="007A1781">
        <w:rPr>
          <w:rFonts w:ascii="Times New Roman" w:hAnsi="Times New Roman"/>
          <w:szCs w:val="24"/>
        </w:rPr>
        <w:t>(17) Službami, pri ktorých sa určí miesto dodania podľa odseku 16, sú</w:t>
      </w:r>
    </w:p>
    <w:p w:rsidR="0017502B" w:rsidRPr="007A1781">
      <w:pPr>
        <w:bidi w:val="0"/>
        <w:jc w:val="both"/>
        <w:rPr>
          <w:rFonts w:ascii="Times New Roman" w:hAnsi="Times New Roman"/>
          <w:szCs w:val="24"/>
        </w:rPr>
      </w:pPr>
      <w:r w:rsidRPr="007A1781">
        <w:rPr>
          <w:rFonts w:ascii="Times New Roman" w:hAnsi="Times New Roman"/>
          <w:szCs w:val="24"/>
        </w:rPr>
        <w:t xml:space="preserve">a) prevod a postúpenie autorských práv, patentov, licencií, ochranných známok a podobných práv, </w:t>
      </w:r>
    </w:p>
    <w:p w:rsidR="0017502B" w:rsidRPr="007A1781">
      <w:pPr>
        <w:bidi w:val="0"/>
        <w:jc w:val="both"/>
        <w:rPr>
          <w:rFonts w:ascii="Times New Roman" w:hAnsi="Times New Roman"/>
          <w:szCs w:val="24"/>
        </w:rPr>
      </w:pPr>
      <w:r w:rsidRPr="007A1781">
        <w:rPr>
          <w:rFonts w:ascii="Times New Roman" w:hAnsi="Times New Roman"/>
          <w:szCs w:val="24"/>
        </w:rPr>
        <w:t>b) reklamné služby,</w:t>
      </w:r>
    </w:p>
    <w:p w:rsidR="0017502B" w:rsidRPr="007A1781">
      <w:pPr>
        <w:bidi w:val="0"/>
        <w:jc w:val="both"/>
        <w:rPr>
          <w:rFonts w:ascii="Times New Roman" w:hAnsi="Times New Roman"/>
          <w:szCs w:val="24"/>
        </w:rPr>
      </w:pPr>
      <w:r w:rsidRPr="007A1781">
        <w:rPr>
          <w:rFonts w:ascii="Times New Roman" w:hAnsi="Times New Roman"/>
          <w:szCs w:val="24"/>
        </w:rPr>
        <w:t>c) poradenské, inžinierske, technické, právne, účtovné, audítorské, prekladateľské, tlmočnícke a iné podobné služby vrátane služieb spracovania údajov a poskytovania informácií,</w:t>
      </w:r>
    </w:p>
    <w:p w:rsidR="0017502B" w:rsidRPr="007A1781">
      <w:pPr>
        <w:bidi w:val="0"/>
        <w:jc w:val="both"/>
        <w:rPr>
          <w:rFonts w:ascii="Times New Roman" w:hAnsi="Times New Roman"/>
          <w:szCs w:val="24"/>
        </w:rPr>
      </w:pPr>
      <w:r w:rsidRPr="007A1781">
        <w:rPr>
          <w:rFonts w:ascii="Times New Roman" w:hAnsi="Times New Roman"/>
          <w:szCs w:val="24"/>
        </w:rPr>
        <w:t>d) bankové, finančné, poisťovacie a zaisťovacie služby s výnimkou nájmu bezpečnostných schránok,</w:t>
      </w:r>
    </w:p>
    <w:p w:rsidR="0017502B" w:rsidRPr="007A1781">
      <w:pPr>
        <w:bidi w:val="0"/>
        <w:jc w:val="both"/>
        <w:rPr>
          <w:rFonts w:ascii="Times New Roman" w:hAnsi="Times New Roman"/>
          <w:szCs w:val="24"/>
        </w:rPr>
      </w:pPr>
      <w:r w:rsidRPr="007A1781" w:rsidR="00516FC3">
        <w:rPr>
          <w:rFonts w:ascii="Times New Roman" w:hAnsi="Times New Roman"/>
          <w:szCs w:val="24"/>
        </w:rPr>
        <w:t>e) poskytnutie zamestnancov</w:t>
      </w:r>
      <w:r w:rsidRPr="007A1781">
        <w:rPr>
          <w:rFonts w:ascii="Times New Roman" w:hAnsi="Times New Roman"/>
          <w:szCs w:val="24"/>
        </w:rPr>
        <w:t>,</w:t>
      </w:r>
    </w:p>
    <w:p w:rsidR="0017502B" w:rsidRPr="007A1781">
      <w:pPr>
        <w:bidi w:val="0"/>
        <w:jc w:val="both"/>
        <w:rPr>
          <w:rFonts w:ascii="Times New Roman" w:hAnsi="Times New Roman"/>
          <w:szCs w:val="24"/>
        </w:rPr>
      </w:pPr>
      <w:r w:rsidRPr="007A1781">
        <w:rPr>
          <w:rFonts w:ascii="Times New Roman" w:hAnsi="Times New Roman"/>
          <w:szCs w:val="24"/>
        </w:rPr>
        <w:t>f) náj</w:t>
      </w:r>
      <w:r w:rsidRPr="007A1781" w:rsidR="00516FC3">
        <w:rPr>
          <w:rFonts w:ascii="Times New Roman" w:hAnsi="Times New Roman"/>
          <w:szCs w:val="24"/>
        </w:rPr>
        <w:t>om hnuteľného hmotného majetku okrem</w:t>
      </w:r>
      <w:r w:rsidRPr="007A1781">
        <w:rPr>
          <w:rFonts w:ascii="Times New Roman" w:hAnsi="Times New Roman"/>
          <w:szCs w:val="24"/>
        </w:rPr>
        <w:t xml:space="preserve"> nájmu dopravných prostriedkov, železničných vagónov a vozňov, prívesov a návesov,</w:t>
      </w:r>
    </w:p>
    <w:p w:rsidR="0017502B" w:rsidRPr="007A1781">
      <w:pPr>
        <w:bidi w:val="0"/>
        <w:jc w:val="both"/>
        <w:rPr>
          <w:rFonts w:ascii="Times New Roman" w:hAnsi="Times New Roman"/>
          <w:szCs w:val="24"/>
        </w:rPr>
      </w:pPr>
      <w:r w:rsidRPr="007A1781">
        <w:rPr>
          <w:rFonts w:ascii="Times New Roman" w:hAnsi="Times New Roman"/>
          <w:szCs w:val="24"/>
        </w:rPr>
        <w:t>g) poskytnutie prístupu a prepravy alebo prenosu cez rozvodné systémy zemného plynu a elektriny a dodanie ostatných priamo súvisiacich služieb,</w:t>
      </w:r>
    </w:p>
    <w:p w:rsidR="0017502B" w:rsidRPr="007A1781">
      <w:pPr>
        <w:bidi w:val="0"/>
        <w:jc w:val="both"/>
        <w:rPr>
          <w:rFonts w:ascii="Times New Roman" w:hAnsi="Times New Roman"/>
          <w:szCs w:val="24"/>
        </w:rPr>
      </w:pPr>
      <w:r w:rsidRPr="007A1781">
        <w:rPr>
          <w:rFonts w:ascii="Times New Roman" w:hAnsi="Times New Roman"/>
          <w:szCs w:val="24"/>
        </w:rPr>
        <w:t>h) telekomunikačné služby,</w:t>
      </w:r>
    </w:p>
    <w:p w:rsidR="0017502B" w:rsidRPr="007A1781">
      <w:pPr>
        <w:bidi w:val="0"/>
        <w:jc w:val="both"/>
        <w:rPr>
          <w:rFonts w:ascii="Times New Roman" w:hAnsi="Times New Roman"/>
          <w:szCs w:val="24"/>
        </w:rPr>
      </w:pPr>
      <w:r w:rsidRPr="007A1781">
        <w:rPr>
          <w:rFonts w:ascii="Times New Roman" w:hAnsi="Times New Roman"/>
          <w:szCs w:val="24"/>
        </w:rPr>
        <w:t>i) služby rozhlasového vysielania a televízneho vysielania,</w:t>
      </w:r>
    </w:p>
    <w:p w:rsidR="0017502B" w:rsidRPr="007A1781">
      <w:pPr>
        <w:bidi w:val="0"/>
        <w:jc w:val="both"/>
        <w:rPr>
          <w:rFonts w:ascii="Times New Roman" w:hAnsi="Times New Roman"/>
          <w:szCs w:val="24"/>
        </w:rPr>
      </w:pPr>
      <w:r w:rsidRPr="007A1781">
        <w:rPr>
          <w:rFonts w:ascii="Times New Roman" w:hAnsi="Times New Roman"/>
          <w:szCs w:val="24"/>
        </w:rPr>
        <w:t>j) služby dodávané elektronickými prostriedkami.</w:t>
      </w:r>
    </w:p>
    <w:p w:rsidR="0017502B" w:rsidRPr="007A1781">
      <w:pPr>
        <w:bidi w:val="0"/>
        <w:jc w:val="both"/>
        <w:rPr>
          <w:rFonts w:ascii="Times New Roman" w:hAnsi="Times New Roman"/>
          <w:szCs w:val="24"/>
        </w:rPr>
      </w:pPr>
    </w:p>
    <w:p w:rsidR="0017502B" w:rsidRPr="007A1781">
      <w:pPr>
        <w:bidi w:val="0"/>
        <w:jc w:val="both"/>
        <w:rPr>
          <w:rFonts w:ascii="Times New Roman" w:hAnsi="Times New Roman"/>
          <w:szCs w:val="24"/>
        </w:rPr>
      </w:pPr>
      <w:r w:rsidRPr="007A1781">
        <w:rPr>
          <w:rFonts w:ascii="Times New Roman" w:hAnsi="Times New Roman"/>
          <w:szCs w:val="24"/>
        </w:rPr>
        <w:t xml:space="preserve">(18) Službami podľa odsekov 14 a 17 písm. j) sú </w:t>
      </w:r>
    </w:p>
    <w:p w:rsidR="0017502B" w:rsidRPr="007A1781">
      <w:pPr>
        <w:pStyle w:val="BodyText2"/>
        <w:bidi w:val="0"/>
        <w:rPr>
          <w:rFonts w:ascii="Times New Roman" w:hAnsi="Times New Roman"/>
          <w:sz w:val="24"/>
          <w:szCs w:val="24"/>
        </w:rPr>
      </w:pPr>
      <w:r w:rsidRPr="007A1781">
        <w:rPr>
          <w:rFonts w:ascii="Times New Roman" w:hAnsi="Times New Roman"/>
          <w:sz w:val="24"/>
          <w:szCs w:val="24"/>
        </w:rPr>
        <w:t>a) poskytovanie webových stránok, hosťovanie na webových stránkach, diaľkové udržiavanie programov a vybavenia,</w:t>
      </w:r>
    </w:p>
    <w:p w:rsidR="0017502B" w:rsidRPr="007A1781">
      <w:pPr>
        <w:bidi w:val="0"/>
        <w:jc w:val="both"/>
        <w:rPr>
          <w:rFonts w:ascii="Times New Roman" w:hAnsi="Times New Roman"/>
          <w:szCs w:val="24"/>
        </w:rPr>
      </w:pPr>
      <w:r w:rsidRPr="007A1781">
        <w:rPr>
          <w:rFonts w:ascii="Times New Roman" w:hAnsi="Times New Roman"/>
          <w:szCs w:val="24"/>
        </w:rPr>
        <w:t>b) dodanie programového vybavenia a jeho aktualizácia,</w:t>
      </w:r>
    </w:p>
    <w:p w:rsidR="0017502B" w:rsidRPr="007A1781">
      <w:pPr>
        <w:bidi w:val="0"/>
        <w:jc w:val="both"/>
        <w:rPr>
          <w:rFonts w:ascii="Times New Roman" w:hAnsi="Times New Roman"/>
          <w:szCs w:val="24"/>
        </w:rPr>
      </w:pPr>
      <w:r w:rsidRPr="007A1781">
        <w:rPr>
          <w:rFonts w:ascii="Times New Roman" w:hAnsi="Times New Roman"/>
          <w:szCs w:val="24"/>
        </w:rPr>
        <w:t xml:space="preserve">c) dodanie obrázkov, textu a informácií a sprístupnenie databáz, </w:t>
      </w:r>
    </w:p>
    <w:p w:rsidR="0017502B" w:rsidRPr="007A1781">
      <w:pPr>
        <w:bidi w:val="0"/>
        <w:jc w:val="both"/>
        <w:rPr>
          <w:rFonts w:ascii="Times New Roman" w:hAnsi="Times New Roman"/>
          <w:szCs w:val="24"/>
        </w:rPr>
      </w:pPr>
      <w:r w:rsidRPr="007A1781">
        <w:rPr>
          <w:rFonts w:ascii="Times New Roman" w:hAnsi="Times New Roman"/>
          <w:szCs w:val="24"/>
        </w:rPr>
        <w:t>d) dodanie hudby, filmov a hier vrátane výherných a hazardných hier a politického, kultúrneho, umeleckého, športového, vedeckého a zábavného vysielania a vysielania udalostí,</w:t>
      </w:r>
    </w:p>
    <w:p w:rsidR="0017502B" w:rsidRPr="007A1781">
      <w:pPr>
        <w:bidi w:val="0"/>
        <w:jc w:val="both"/>
        <w:rPr>
          <w:rFonts w:ascii="Times New Roman" w:hAnsi="Times New Roman"/>
          <w:szCs w:val="24"/>
        </w:rPr>
      </w:pPr>
      <w:r w:rsidRPr="007A1781">
        <w:rPr>
          <w:rFonts w:ascii="Times New Roman" w:hAnsi="Times New Roman"/>
          <w:szCs w:val="24"/>
        </w:rPr>
        <w:t>e) vyučovanie na diaľku.</w:t>
      </w:r>
    </w:p>
    <w:p w:rsidR="0017502B" w:rsidRPr="007A1781">
      <w:pPr>
        <w:bidi w:val="0"/>
        <w:jc w:val="both"/>
        <w:rPr>
          <w:rFonts w:ascii="Times New Roman" w:hAnsi="Times New Roman"/>
          <w:szCs w:val="24"/>
        </w:rPr>
      </w:pPr>
    </w:p>
    <w:p w:rsidR="0017502B" w:rsidRPr="007A1781">
      <w:pPr>
        <w:bidi w:val="0"/>
        <w:jc w:val="both"/>
        <w:rPr>
          <w:rFonts w:ascii="Times New Roman" w:hAnsi="Times New Roman"/>
          <w:szCs w:val="24"/>
        </w:rPr>
      </w:pPr>
      <w:r w:rsidRPr="007A1781">
        <w:rPr>
          <w:rFonts w:ascii="Times New Roman" w:hAnsi="Times New Roman"/>
          <w:szCs w:val="24"/>
        </w:rPr>
        <w:t>(19) Telekomunikačnými službami podľa odseku 15 sú služby spočívajúce v prenose, vo vysielaní alebo v prijímaní signálu, písaného textu, obrazov a zvukov alebo informácií akejkoľvek povahy telegraficky, rádiom, opticky alebo pomocou ostatných elektromagnetických systémov vrátane súvisiaceho prevodu alebo postúpenia práva na používanie kapacity na takýto prenos, vysielanie alebo príjem; telekomunikačné služby zahŕňajú aj poskytnutie prístupu ku globálnym informačným sieťam.“.</w:t>
      </w:r>
    </w:p>
    <w:p w:rsidR="0017502B" w:rsidRPr="007A1781">
      <w:pPr>
        <w:bidi w:val="0"/>
        <w:jc w:val="both"/>
        <w:rPr>
          <w:rFonts w:ascii="Times New Roman" w:hAnsi="Times New Roman"/>
          <w:szCs w:val="24"/>
        </w:rPr>
      </w:pPr>
    </w:p>
    <w:p w:rsidR="0017502B" w:rsidRPr="007A1781">
      <w:pPr>
        <w:bidi w:val="0"/>
        <w:jc w:val="both"/>
        <w:rPr>
          <w:rFonts w:ascii="Times New Roman" w:hAnsi="Times New Roman"/>
          <w:szCs w:val="24"/>
        </w:rPr>
      </w:pPr>
      <w:r w:rsidRPr="007A1781" w:rsidR="005427C9">
        <w:rPr>
          <w:rFonts w:ascii="Times New Roman" w:hAnsi="Times New Roman"/>
          <w:szCs w:val="24"/>
        </w:rPr>
        <w:t>8</w:t>
      </w:r>
      <w:r w:rsidRPr="007A1781">
        <w:rPr>
          <w:rFonts w:ascii="Times New Roman" w:hAnsi="Times New Roman"/>
          <w:szCs w:val="24"/>
        </w:rPr>
        <w:t xml:space="preserve">. V § 19 ods. 2 sa vypúšťa druhá veta. </w:t>
      </w:r>
    </w:p>
    <w:p w:rsidR="0017502B" w:rsidRPr="007A1781">
      <w:pPr>
        <w:bidi w:val="0"/>
        <w:jc w:val="both"/>
        <w:rPr>
          <w:rFonts w:ascii="Times New Roman" w:hAnsi="Times New Roman"/>
          <w:szCs w:val="24"/>
        </w:rPr>
      </w:pPr>
    </w:p>
    <w:p w:rsidR="0017502B" w:rsidRPr="007A1781">
      <w:pPr>
        <w:pStyle w:val="BodyText2"/>
        <w:bidi w:val="0"/>
        <w:rPr>
          <w:rFonts w:ascii="Times New Roman" w:hAnsi="Times New Roman"/>
          <w:sz w:val="24"/>
          <w:szCs w:val="24"/>
        </w:rPr>
      </w:pPr>
      <w:r w:rsidRPr="007A1781" w:rsidR="005427C9">
        <w:rPr>
          <w:rFonts w:ascii="Times New Roman" w:hAnsi="Times New Roman"/>
          <w:sz w:val="24"/>
          <w:szCs w:val="24"/>
        </w:rPr>
        <w:t>9</w:t>
      </w:r>
      <w:r w:rsidRPr="007A1781">
        <w:rPr>
          <w:rFonts w:ascii="Times New Roman" w:hAnsi="Times New Roman"/>
          <w:sz w:val="24"/>
          <w:szCs w:val="24"/>
        </w:rPr>
        <w:t>. V § 19 odsek 3 znie:</w:t>
      </w:r>
    </w:p>
    <w:p w:rsidR="0017502B" w:rsidRPr="007A1781">
      <w:pPr>
        <w:bidi w:val="0"/>
        <w:jc w:val="both"/>
        <w:rPr>
          <w:rFonts w:ascii="Times New Roman" w:hAnsi="Times New Roman"/>
          <w:szCs w:val="24"/>
        </w:rPr>
      </w:pPr>
    </w:p>
    <w:p w:rsidR="0017502B" w:rsidRPr="007A1781">
      <w:pPr>
        <w:bidi w:val="0"/>
        <w:jc w:val="both"/>
        <w:rPr>
          <w:rFonts w:ascii="Times New Roman" w:hAnsi="Times New Roman"/>
          <w:szCs w:val="24"/>
        </w:rPr>
      </w:pPr>
      <w:r w:rsidRPr="007A1781">
        <w:rPr>
          <w:rFonts w:ascii="Times New Roman" w:hAnsi="Times New Roman"/>
          <w:szCs w:val="24"/>
        </w:rPr>
        <w:t>„(3) Ak sa dodanie tovaru alebo služby uskutočňuje čiastkovo alebo opakovane, považuje sa tovar alebo služba za dodanú posledným dňom obdobia, na ktoré sa platba za opakovane alebo čiastkovo dodávaný tovar alebo službu vzťahuje s výnimkou podľa písmen a) až d). Za čiastkové dodanie tovaru alebo služby sa považuje také dodanie tovaru alebo služby, ktoré predstavuje časť celkového plnenia, na ktoré je uzavretá zmluva. Za opakované dodanie tovaru alebo služby sa považuje dodanie rovnakého druhu tovaru alebo služby v opakovaných dohodnutých lehotách. Ak</w:t>
      </w:r>
    </w:p>
    <w:p w:rsidR="0017502B" w:rsidRPr="007A1781">
      <w:pPr>
        <w:bidi w:val="0"/>
        <w:jc w:val="both"/>
        <w:rPr>
          <w:rFonts w:ascii="Times New Roman" w:hAnsi="Times New Roman"/>
          <w:szCs w:val="24"/>
        </w:rPr>
      </w:pPr>
      <w:r w:rsidRPr="007A1781">
        <w:rPr>
          <w:rFonts w:ascii="Times New Roman" w:hAnsi="Times New Roman"/>
          <w:szCs w:val="24"/>
        </w:rPr>
        <w:t>a) je dohodnutá platba za čiastkovo alebo opakovane dodávaný tovar alebo službu inú ako v písmene b) za obdobie dlhšie ako 12 kalendárnych mesiacov, považuje sa tovar alebo služba za dodanú posledným dňom každého 12. kalendárneho mesiaca, až kým sa dodanie tovaru alebo služby neskončí,</w:t>
      </w:r>
    </w:p>
    <w:p w:rsidR="0017502B" w:rsidRPr="007A1781">
      <w:pPr>
        <w:bidi w:val="0"/>
        <w:jc w:val="both"/>
        <w:rPr>
          <w:rFonts w:ascii="Times New Roman" w:hAnsi="Times New Roman"/>
          <w:szCs w:val="24"/>
        </w:rPr>
      </w:pPr>
      <w:r w:rsidRPr="007A1781">
        <w:rPr>
          <w:rFonts w:ascii="Times New Roman" w:hAnsi="Times New Roman"/>
          <w:szCs w:val="24"/>
        </w:rPr>
        <w:t>b) sa služba s miestom dodania podľa § 15 ods. 1</w:t>
      </w:r>
      <w:r w:rsidRPr="007A1781" w:rsidR="000B79B6">
        <w:rPr>
          <w:rFonts w:ascii="Times New Roman" w:hAnsi="Times New Roman"/>
          <w:szCs w:val="24"/>
        </w:rPr>
        <w:t>, pri ktorej je povinný platiť daň príjemca služby,</w:t>
      </w:r>
      <w:r w:rsidRPr="007A1781">
        <w:rPr>
          <w:rFonts w:ascii="Times New Roman" w:hAnsi="Times New Roman"/>
          <w:szCs w:val="24"/>
        </w:rPr>
        <w:t xml:space="preserve"> uskutočňuje čiastkovo alebo opakovane počas obdobia dlhšieho ako 12 kalendárnych mesiacov</w:t>
      </w:r>
      <w:r w:rsidRPr="007A1781" w:rsidR="009D7CD3">
        <w:rPr>
          <w:rFonts w:ascii="Times New Roman" w:hAnsi="Times New Roman"/>
          <w:szCs w:val="24"/>
        </w:rPr>
        <w:t xml:space="preserve"> a</w:t>
      </w:r>
      <w:r w:rsidRPr="007A1781" w:rsidR="000B79B6">
        <w:rPr>
          <w:rFonts w:ascii="Times New Roman" w:hAnsi="Times New Roman"/>
          <w:szCs w:val="24"/>
        </w:rPr>
        <w:t xml:space="preserve"> platba je dohodnutá za obdobie dlhšie ako 12 kalendárnych mesiacov</w:t>
      </w:r>
      <w:r w:rsidRPr="007A1781" w:rsidR="009D7CD3">
        <w:rPr>
          <w:rFonts w:ascii="Times New Roman" w:hAnsi="Times New Roman"/>
          <w:szCs w:val="24"/>
        </w:rPr>
        <w:t>,</w:t>
      </w:r>
      <w:r w:rsidRPr="007A1781">
        <w:rPr>
          <w:rFonts w:ascii="Times New Roman" w:hAnsi="Times New Roman"/>
          <w:szCs w:val="24"/>
        </w:rPr>
        <w:t xml:space="preserve"> považuje sa služba za dodanú posledným dňom každého kalendárneho roka, až kým sa dodanie služby neskončí,</w:t>
      </w:r>
    </w:p>
    <w:p w:rsidR="0017502B" w:rsidRPr="007A1781">
      <w:pPr>
        <w:pStyle w:val="BodyText2"/>
        <w:widowControl w:val="0"/>
        <w:autoSpaceDE w:val="0"/>
        <w:autoSpaceDN w:val="0"/>
        <w:bidi w:val="0"/>
        <w:adjustRightInd w:val="0"/>
        <w:rPr>
          <w:rFonts w:ascii="Times New Roman" w:hAnsi="Times New Roman"/>
          <w:sz w:val="24"/>
          <w:szCs w:val="24"/>
        </w:rPr>
      </w:pPr>
      <w:r w:rsidRPr="007A1781">
        <w:rPr>
          <w:rFonts w:ascii="Times New Roman" w:hAnsi="Times New Roman"/>
          <w:sz w:val="24"/>
          <w:szCs w:val="24"/>
        </w:rPr>
        <w:t xml:space="preserve">c) platiteľ požaduje za každé obdobie opakovane poskytovaného nájmu nehnuteľnosti popri nájomnom osobitne úhradu za presne dodané množstvo elektriny, plynu, vody a tepla, považujú sa tieto tovary za dodané dňom vyhotovenia faktúry, ktorou platiteľ požaduje platbu za tieto tovary, </w:t>
      </w:r>
    </w:p>
    <w:p w:rsidR="0017502B" w:rsidRPr="007A1781">
      <w:pPr>
        <w:widowControl w:val="0"/>
        <w:autoSpaceDE w:val="0"/>
        <w:autoSpaceDN w:val="0"/>
        <w:bidi w:val="0"/>
        <w:adjustRightInd w:val="0"/>
        <w:jc w:val="both"/>
        <w:rPr>
          <w:rFonts w:ascii="Times New Roman" w:hAnsi="Times New Roman"/>
          <w:szCs w:val="24"/>
        </w:rPr>
      </w:pPr>
      <w:r w:rsidRPr="007A1781">
        <w:rPr>
          <w:rFonts w:ascii="Times New Roman" w:hAnsi="Times New Roman"/>
          <w:szCs w:val="24"/>
        </w:rPr>
        <w:t>d) sa opakovane poskytujú elektronické komunikačné siete a elektronické komunikačné služby a spolu s nimi elektronické služby osobami, ktoré majú na poskytovanie uvedených sietí a služieb povolenie podľa osobitného predpisu,</w:t>
      </w:r>
      <w:r w:rsidRPr="007A1781">
        <w:rPr>
          <w:rFonts w:ascii="Times New Roman" w:hAnsi="Times New Roman"/>
          <w:szCs w:val="24"/>
          <w:vertAlign w:val="superscript"/>
        </w:rPr>
        <w:t>6a)</w:t>
      </w:r>
      <w:r w:rsidRPr="007A1781">
        <w:rPr>
          <w:rFonts w:ascii="Times New Roman" w:hAnsi="Times New Roman"/>
          <w:szCs w:val="24"/>
        </w:rPr>
        <w:t xml:space="preserve"> za deň dodania služby sa považuje najneskôr deň vyhotovenia faktúry a ak faktúra nie je vyhotovená do konca tretieho kalendárneho mesiaca nasledujúceho po kalendárnom mesiaci, v ktorom bola služba dodaná, daňová povinnosť vzniká posledným dňom tretieho kalendárneho mesiaca nasledujúceho po kalendárnom mesiaci, v ktorom bola služba dodaná; táto výnimka sa nevzťahuje na opakovane poskytované elektronické komunikačné siete a elektronické komunikačné služby a spolu s nimi poskytované elektronické služby, ak daň z týchto služieb je povinný platiť príjemca služby.“.</w:t>
      </w:r>
    </w:p>
    <w:p w:rsidR="0017502B" w:rsidRPr="007A1781">
      <w:pPr>
        <w:bidi w:val="0"/>
        <w:jc w:val="both"/>
        <w:rPr>
          <w:rFonts w:ascii="Times New Roman" w:hAnsi="Times New Roman"/>
          <w:szCs w:val="24"/>
        </w:rPr>
      </w:pPr>
    </w:p>
    <w:p w:rsidR="0017502B" w:rsidRPr="007A1781">
      <w:pPr>
        <w:bidi w:val="0"/>
        <w:jc w:val="both"/>
        <w:rPr>
          <w:rFonts w:ascii="Times New Roman" w:hAnsi="Times New Roman"/>
          <w:szCs w:val="24"/>
        </w:rPr>
      </w:pPr>
      <w:r w:rsidRPr="007A1781" w:rsidR="005427C9">
        <w:rPr>
          <w:rFonts w:ascii="Times New Roman" w:hAnsi="Times New Roman"/>
          <w:szCs w:val="24"/>
        </w:rPr>
        <w:t>10</w:t>
      </w:r>
      <w:r w:rsidRPr="007A1781">
        <w:rPr>
          <w:rFonts w:ascii="Times New Roman" w:hAnsi="Times New Roman"/>
          <w:szCs w:val="24"/>
        </w:rPr>
        <w:t xml:space="preserve">. V § 19 ods. 6 prvá veta znie: „Pri obstaraní služby podľa § 9 ods. 4 </w:t>
      </w:r>
      <w:r w:rsidRPr="007A1781" w:rsidR="0080436C">
        <w:rPr>
          <w:rFonts w:ascii="Times New Roman" w:hAnsi="Times New Roman"/>
          <w:szCs w:val="24"/>
        </w:rPr>
        <w:t xml:space="preserve">vrátane obstarania opakovane alebo čiastkovo dodávaných služieb </w:t>
      </w:r>
      <w:r w:rsidRPr="007A1781">
        <w:rPr>
          <w:rFonts w:ascii="Times New Roman" w:hAnsi="Times New Roman"/>
          <w:szCs w:val="24"/>
        </w:rPr>
        <w:t xml:space="preserve">sa služba </w:t>
      </w:r>
      <w:r w:rsidRPr="007A1781" w:rsidR="00B80F52">
        <w:rPr>
          <w:rFonts w:ascii="Times New Roman" w:hAnsi="Times New Roman"/>
          <w:szCs w:val="24"/>
        </w:rPr>
        <w:t>obstaraná</w:t>
      </w:r>
      <w:r w:rsidRPr="007A1781">
        <w:rPr>
          <w:rFonts w:ascii="Times New Roman" w:hAnsi="Times New Roman"/>
          <w:szCs w:val="24"/>
        </w:rPr>
        <w:t xml:space="preserve"> osobou, ktorá koná vo svojom mene, považuje za dodanú dňom vyhotovenia faktúry, ktorou obstarávateľ požaduje úhradu za službu, a ak faktúra nie je vyhotovená do konca tretieho kalendárneho mesiaca nasledujúceho po kalendárnom mesiaci, v ktorom bola služba dodaná, daňová povinnosť vzniká posledným dňom tretieho kalendárneho mesiaca nasledujúceho po kalendárnom mesiaci, v ktorom bola služba dodaná; </w:t>
      </w:r>
      <w:r w:rsidRPr="007A1781" w:rsidR="007C3DDA">
        <w:rPr>
          <w:rFonts w:ascii="Times New Roman" w:hAnsi="Times New Roman"/>
          <w:szCs w:val="24"/>
        </w:rPr>
        <w:t xml:space="preserve">deň dodania služby podľa tohto odseku sa neurčí, ak sa </w:t>
      </w:r>
      <w:r w:rsidRPr="007A1781">
        <w:rPr>
          <w:rFonts w:ascii="Times New Roman" w:hAnsi="Times New Roman"/>
          <w:szCs w:val="24"/>
        </w:rPr>
        <w:t>obstar</w:t>
      </w:r>
      <w:r w:rsidRPr="007A1781" w:rsidR="007C3DDA">
        <w:rPr>
          <w:rFonts w:ascii="Times New Roman" w:hAnsi="Times New Roman"/>
          <w:szCs w:val="24"/>
        </w:rPr>
        <w:t>á</w:t>
      </w:r>
      <w:r w:rsidRPr="007A1781">
        <w:rPr>
          <w:rFonts w:ascii="Times New Roman" w:hAnsi="Times New Roman"/>
          <w:szCs w:val="24"/>
        </w:rPr>
        <w:t xml:space="preserve"> služb</w:t>
      </w:r>
      <w:r w:rsidRPr="007A1781" w:rsidR="007C3DDA">
        <w:rPr>
          <w:rFonts w:ascii="Times New Roman" w:hAnsi="Times New Roman"/>
          <w:szCs w:val="24"/>
        </w:rPr>
        <w:t>a</w:t>
      </w:r>
      <w:r w:rsidRPr="007A1781">
        <w:rPr>
          <w:rFonts w:ascii="Times New Roman" w:hAnsi="Times New Roman"/>
          <w:szCs w:val="24"/>
        </w:rPr>
        <w:t xml:space="preserve"> s miestom dodania podľa § 15 ods. 1, pri ktorej je povinný platiť daň príjemca služby.“.</w:t>
      </w:r>
    </w:p>
    <w:p w:rsidR="0017502B" w:rsidRPr="007A1781">
      <w:pPr>
        <w:bidi w:val="0"/>
        <w:jc w:val="both"/>
        <w:rPr>
          <w:rFonts w:ascii="Times New Roman" w:hAnsi="Times New Roman"/>
          <w:szCs w:val="24"/>
        </w:rPr>
      </w:pPr>
    </w:p>
    <w:p w:rsidR="0017502B" w:rsidRPr="007A1781">
      <w:pPr>
        <w:bidi w:val="0"/>
        <w:jc w:val="both"/>
        <w:rPr>
          <w:rFonts w:ascii="Times New Roman" w:hAnsi="Times New Roman"/>
          <w:szCs w:val="24"/>
        </w:rPr>
      </w:pPr>
      <w:r w:rsidRPr="007A1781">
        <w:rPr>
          <w:rFonts w:ascii="Times New Roman" w:hAnsi="Times New Roman"/>
          <w:szCs w:val="24"/>
        </w:rPr>
        <w:t>1</w:t>
      </w:r>
      <w:r w:rsidRPr="007A1781" w:rsidR="005427C9">
        <w:rPr>
          <w:rFonts w:ascii="Times New Roman" w:hAnsi="Times New Roman"/>
          <w:szCs w:val="24"/>
        </w:rPr>
        <w:t>1</w:t>
      </w:r>
      <w:r w:rsidRPr="007A1781">
        <w:rPr>
          <w:rFonts w:ascii="Times New Roman" w:hAnsi="Times New Roman"/>
          <w:szCs w:val="24"/>
        </w:rPr>
        <w:t>. V § 21 ods. 1 písm. c) sa na konci pripájajú tieto slová: „s čiastočným oslobodením od cla“,</w:t>
      </w:r>
    </w:p>
    <w:p w:rsidR="0017502B" w:rsidRPr="007A1781">
      <w:pPr>
        <w:bidi w:val="0"/>
        <w:jc w:val="both"/>
        <w:rPr>
          <w:rFonts w:ascii="Times New Roman" w:hAnsi="Times New Roman"/>
          <w:szCs w:val="24"/>
        </w:rPr>
      </w:pPr>
    </w:p>
    <w:p w:rsidR="0017502B" w:rsidRPr="007A1781">
      <w:pPr>
        <w:bidi w:val="0"/>
        <w:jc w:val="both"/>
        <w:rPr>
          <w:rFonts w:ascii="Times New Roman" w:hAnsi="Times New Roman"/>
          <w:szCs w:val="24"/>
        </w:rPr>
      </w:pPr>
      <w:r w:rsidRPr="007A1781">
        <w:rPr>
          <w:rFonts w:ascii="Times New Roman" w:hAnsi="Times New Roman"/>
          <w:szCs w:val="24"/>
        </w:rPr>
        <w:t>1</w:t>
      </w:r>
      <w:r w:rsidRPr="007A1781" w:rsidR="005427C9">
        <w:rPr>
          <w:rFonts w:ascii="Times New Roman" w:hAnsi="Times New Roman"/>
          <w:szCs w:val="24"/>
        </w:rPr>
        <w:t>2</w:t>
      </w:r>
      <w:r w:rsidRPr="007A1781">
        <w:rPr>
          <w:rFonts w:ascii="Times New Roman" w:hAnsi="Times New Roman"/>
          <w:szCs w:val="24"/>
        </w:rPr>
        <w:t>. § 22 sa dopĺňa odsekmi 8 a 9, ktoré znejú:</w:t>
      </w:r>
    </w:p>
    <w:p w:rsidR="0017502B" w:rsidRPr="007A1781">
      <w:pPr>
        <w:bidi w:val="0"/>
        <w:jc w:val="both"/>
        <w:rPr>
          <w:rFonts w:ascii="Times New Roman" w:hAnsi="Times New Roman"/>
          <w:szCs w:val="24"/>
        </w:rPr>
      </w:pPr>
    </w:p>
    <w:p w:rsidR="0017502B" w:rsidRPr="007A1781">
      <w:pPr>
        <w:bidi w:val="0"/>
        <w:jc w:val="both"/>
        <w:rPr>
          <w:rFonts w:ascii="Times New Roman" w:hAnsi="Times New Roman"/>
          <w:szCs w:val="24"/>
        </w:rPr>
      </w:pPr>
      <w:r w:rsidRPr="007A1781">
        <w:rPr>
          <w:rFonts w:ascii="Times New Roman" w:hAnsi="Times New Roman"/>
          <w:szCs w:val="24"/>
        </w:rPr>
        <w:t>„(8) Ak pri dodaní tovaru a</w:t>
      </w:r>
      <w:r w:rsidRPr="007A1781" w:rsidR="00516FC3">
        <w:rPr>
          <w:rFonts w:ascii="Times New Roman" w:hAnsi="Times New Roman"/>
          <w:szCs w:val="24"/>
        </w:rPr>
        <w:t xml:space="preserve">lebo </w:t>
      </w:r>
      <w:r w:rsidRPr="007A1781">
        <w:rPr>
          <w:rFonts w:ascii="Times New Roman" w:hAnsi="Times New Roman"/>
          <w:szCs w:val="24"/>
        </w:rPr>
        <w:t xml:space="preserve"> dodaní služby osobám, ktoré majú osobitný vzťah k platiteľovi, ktorý dodáva tovar alebo službu, je protihodnota nižšia ako trhová hodnota na voľnom trhu a príjemca plnenia nie je platiteľom alebo je platiteľom, ktorý pri tomto tovare alebo službe nemá právo na odpočítanie dane v plnom rozsahu, základom dane je trhová hodnota na voľnom trhu. Trhovou hodnotou na voľnom trhu je suma, ktorú by príjemca plnenia musel zaplatiť pri obstaraní príslušného tovaru alebo služby v tuzemsku na rovnakom obchodnom stupni ako na tom, na ktorom sa dodanie tovaru alebo dodanie služby uskutočňuje, nezávislému dodávateľovi tovaru alebo služby v čase tohto dodania za podmienok spravodlivej hospodárskej súťaže. Ak nie je možné zistiť porovnateľné dodanie tovaru alebo služby, trhová hodnota na voľnom trhu je </w:t>
      </w:r>
    </w:p>
    <w:p w:rsidR="0017502B" w:rsidRPr="007A1781">
      <w:pPr>
        <w:bidi w:val="0"/>
        <w:jc w:val="both"/>
        <w:rPr>
          <w:rFonts w:ascii="Times New Roman" w:hAnsi="Times New Roman"/>
          <w:szCs w:val="24"/>
        </w:rPr>
      </w:pPr>
      <w:r w:rsidRPr="007A1781">
        <w:rPr>
          <w:rFonts w:ascii="Times New Roman" w:hAnsi="Times New Roman"/>
          <w:szCs w:val="24"/>
        </w:rPr>
        <w:t>a) pri dodaní tovaru suma, ktorá nie je nižšia ako kúpna cena príslušného tovaru alebo podobného tovaru, a ak kúpna cena neexistuje, náklady na vytvorenie tovaru vlastnou činnosťou príslušného tovaru v čase jeho dodania,</w:t>
      </w:r>
    </w:p>
    <w:p w:rsidR="0017502B" w:rsidRPr="007A1781">
      <w:pPr>
        <w:bidi w:val="0"/>
        <w:jc w:val="both"/>
        <w:rPr>
          <w:rFonts w:ascii="Times New Roman" w:hAnsi="Times New Roman"/>
          <w:szCs w:val="24"/>
        </w:rPr>
      </w:pPr>
      <w:r w:rsidRPr="007A1781">
        <w:rPr>
          <w:rFonts w:ascii="Times New Roman" w:hAnsi="Times New Roman"/>
          <w:szCs w:val="24"/>
        </w:rPr>
        <w:t>b) pri dodaní služby suma, ktorá nie je nižšia ako náklady na túto službu.</w:t>
      </w:r>
    </w:p>
    <w:p w:rsidR="0017502B" w:rsidRPr="007A1781">
      <w:pPr>
        <w:bidi w:val="0"/>
        <w:jc w:val="both"/>
        <w:rPr>
          <w:rFonts w:ascii="Times New Roman" w:hAnsi="Times New Roman"/>
          <w:szCs w:val="24"/>
        </w:rPr>
      </w:pPr>
    </w:p>
    <w:p w:rsidR="0017502B" w:rsidRPr="007A1781">
      <w:pPr>
        <w:bidi w:val="0"/>
        <w:jc w:val="both"/>
        <w:rPr>
          <w:rFonts w:ascii="Times New Roman" w:hAnsi="Times New Roman"/>
          <w:szCs w:val="24"/>
        </w:rPr>
      </w:pPr>
      <w:r w:rsidRPr="007A1781">
        <w:rPr>
          <w:rFonts w:ascii="Times New Roman" w:hAnsi="Times New Roman"/>
          <w:szCs w:val="24"/>
        </w:rPr>
        <w:t>(9) Na účely odseku 8 osobami, ktoré majú osobitný vzťah k platiteľovi, sú</w:t>
      </w:r>
    </w:p>
    <w:p w:rsidR="0017502B" w:rsidRPr="007A1781">
      <w:pPr>
        <w:bidi w:val="0"/>
        <w:jc w:val="both"/>
        <w:rPr>
          <w:rFonts w:ascii="Times New Roman" w:hAnsi="Times New Roman"/>
          <w:szCs w:val="24"/>
        </w:rPr>
      </w:pPr>
    </w:p>
    <w:p w:rsidR="0017502B" w:rsidRPr="007A1781">
      <w:pPr>
        <w:bidi w:val="0"/>
        <w:jc w:val="both"/>
        <w:rPr>
          <w:rFonts w:ascii="Times New Roman" w:hAnsi="Times New Roman"/>
          <w:szCs w:val="24"/>
        </w:rPr>
      </w:pPr>
      <w:r w:rsidRPr="007A1781">
        <w:rPr>
          <w:rFonts w:ascii="Times New Roman" w:hAnsi="Times New Roman"/>
          <w:szCs w:val="24"/>
        </w:rPr>
        <w:t>a) fyzické osoby, ktoré sú štatutárnym orgánom platiteľa, ktorý dodáva tovar alebo službu, alebo členom štatutárneho orgánu platiteľa, ktorý dodáva tovar alebo službu, ako aj fyzické osoby, ktoré sú im priamo podriadené,</w:t>
      </w:r>
    </w:p>
    <w:p w:rsidR="0017502B" w:rsidRPr="007A1781">
      <w:pPr>
        <w:bidi w:val="0"/>
        <w:jc w:val="both"/>
        <w:rPr>
          <w:rFonts w:ascii="Times New Roman" w:hAnsi="Times New Roman"/>
          <w:szCs w:val="24"/>
        </w:rPr>
      </w:pPr>
      <w:r w:rsidRPr="007A1781">
        <w:rPr>
          <w:rFonts w:ascii="Times New Roman" w:hAnsi="Times New Roman"/>
          <w:szCs w:val="24"/>
        </w:rPr>
        <w:t xml:space="preserve"> </w:t>
      </w:r>
    </w:p>
    <w:p w:rsidR="0017502B" w:rsidRPr="007A1781">
      <w:pPr>
        <w:bidi w:val="0"/>
        <w:jc w:val="both"/>
        <w:rPr>
          <w:rFonts w:ascii="Times New Roman" w:hAnsi="Times New Roman"/>
          <w:szCs w:val="24"/>
        </w:rPr>
      </w:pPr>
      <w:r w:rsidRPr="007A1781">
        <w:rPr>
          <w:rFonts w:ascii="Times New Roman" w:hAnsi="Times New Roman"/>
          <w:szCs w:val="24"/>
        </w:rPr>
        <w:t xml:space="preserve">b) fyzické osoby, ktoré sú členom dozornej rady platiteľa, ktorý dodáva tovar alebo službu, </w:t>
      </w:r>
    </w:p>
    <w:p w:rsidR="0017502B" w:rsidRPr="007A1781">
      <w:pPr>
        <w:bidi w:val="0"/>
        <w:jc w:val="both"/>
        <w:rPr>
          <w:rFonts w:ascii="Times New Roman" w:hAnsi="Times New Roman"/>
          <w:szCs w:val="24"/>
        </w:rPr>
      </w:pPr>
      <w:r w:rsidRPr="007A1781">
        <w:rPr>
          <w:rFonts w:ascii="Times New Roman" w:hAnsi="Times New Roman"/>
          <w:szCs w:val="24"/>
        </w:rPr>
        <w:t xml:space="preserve"> </w:t>
      </w:r>
    </w:p>
    <w:p w:rsidR="0017502B" w:rsidRPr="007A1781">
      <w:pPr>
        <w:bidi w:val="0"/>
        <w:jc w:val="both"/>
        <w:rPr>
          <w:rFonts w:ascii="Times New Roman" w:hAnsi="Times New Roman"/>
          <w:szCs w:val="24"/>
        </w:rPr>
      </w:pPr>
      <w:r w:rsidRPr="007A1781">
        <w:rPr>
          <w:rFonts w:ascii="Times New Roman" w:hAnsi="Times New Roman"/>
          <w:szCs w:val="24"/>
        </w:rPr>
        <w:t>c) osoby, ktoré priamo alebo nepriamo vlastnia alebo kontrolujú 10 % alebo viac akcií alebo podielov platiteľa, ktorý dodáva tovar alebo službu, a fyzické osoby, ktoré sú ich štatutárnym orgánom alebo členom ich štatutárneho orgánu,</w:t>
      </w:r>
    </w:p>
    <w:p w:rsidR="0017502B" w:rsidRPr="007A1781">
      <w:pPr>
        <w:bidi w:val="0"/>
        <w:jc w:val="both"/>
        <w:rPr>
          <w:rFonts w:ascii="Times New Roman" w:hAnsi="Times New Roman"/>
          <w:szCs w:val="24"/>
        </w:rPr>
      </w:pPr>
    </w:p>
    <w:p w:rsidR="005A6FE5" w:rsidRPr="007A1781" w:rsidP="005A6FE5">
      <w:pPr>
        <w:bidi w:val="0"/>
        <w:jc w:val="both"/>
        <w:rPr>
          <w:rFonts w:ascii="Times New Roman" w:hAnsi="Times New Roman"/>
          <w:szCs w:val="24"/>
        </w:rPr>
      </w:pPr>
      <w:r w:rsidRPr="007A1781">
        <w:rPr>
          <w:rFonts w:ascii="Times New Roman" w:hAnsi="Times New Roman"/>
          <w:szCs w:val="24"/>
        </w:rPr>
        <w:t>d) osoby, v ktorých priamo alebo nepriamo vlastní alebo kontroluje 10 % alebo viac akcií alebo podielov platiteľ, ktorý dodáva tovar alebo službu, a fyzické osoby, ktoré sú ich štatutárnym orgánom alebo členom ich štatutárneho orgánu,</w:t>
      </w:r>
    </w:p>
    <w:p w:rsidR="005A6FE5" w:rsidRPr="007A1781">
      <w:pPr>
        <w:bidi w:val="0"/>
        <w:jc w:val="both"/>
        <w:rPr>
          <w:rFonts w:ascii="Times New Roman" w:hAnsi="Times New Roman"/>
          <w:szCs w:val="24"/>
        </w:rPr>
      </w:pPr>
    </w:p>
    <w:p w:rsidR="0017502B" w:rsidRPr="007A1781">
      <w:pPr>
        <w:bidi w:val="0"/>
        <w:jc w:val="both"/>
        <w:rPr>
          <w:rFonts w:ascii="Times New Roman" w:hAnsi="Times New Roman"/>
          <w:szCs w:val="24"/>
          <w:vertAlign w:val="superscript"/>
        </w:rPr>
      </w:pPr>
      <w:r w:rsidRPr="007A1781" w:rsidR="005A6FE5">
        <w:rPr>
          <w:rFonts w:ascii="Times New Roman" w:hAnsi="Times New Roman"/>
          <w:szCs w:val="24"/>
        </w:rPr>
        <w:t>e</w:t>
      </w:r>
      <w:r w:rsidRPr="007A1781">
        <w:rPr>
          <w:rFonts w:ascii="Times New Roman" w:hAnsi="Times New Roman"/>
          <w:szCs w:val="24"/>
        </w:rPr>
        <w:t>) osoby, ktoré sú členom platiteľa, ktorý dodáva tovar alebo službu,</w:t>
      </w:r>
    </w:p>
    <w:p w:rsidR="0017502B" w:rsidRPr="007A1781">
      <w:pPr>
        <w:bidi w:val="0"/>
        <w:jc w:val="both"/>
        <w:rPr>
          <w:rFonts w:ascii="Times New Roman" w:hAnsi="Times New Roman"/>
          <w:szCs w:val="24"/>
        </w:rPr>
      </w:pPr>
    </w:p>
    <w:p w:rsidR="0017502B" w:rsidRPr="007A1781">
      <w:pPr>
        <w:bidi w:val="0"/>
        <w:jc w:val="both"/>
        <w:rPr>
          <w:rFonts w:ascii="Times New Roman" w:hAnsi="Times New Roman"/>
          <w:szCs w:val="24"/>
        </w:rPr>
      </w:pPr>
      <w:r w:rsidRPr="007A1781" w:rsidR="005A6FE5">
        <w:rPr>
          <w:rFonts w:ascii="Times New Roman" w:hAnsi="Times New Roman"/>
          <w:szCs w:val="24"/>
        </w:rPr>
        <w:t>f</w:t>
      </w:r>
      <w:r w:rsidRPr="007A1781">
        <w:rPr>
          <w:rFonts w:ascii="Times New Roman" w:hAnsi="Times New Roman"/>
          <w:szCs w:val="24"/>
        </w:rPr>
        <w:t>) fyzické osoby, ktoré sú v pracovnoprávnom vzťahu voči platiteľovi, ktorý dodáva tovar alebo službu,</w:t>
      </w:r>
    </w:p>
    <w:p w:rsidR="0017502B" w:rsidRPr="007A1781">
      <w:pPr>
        <w:bidi w:val="0"/>
        <w:jc w:val="both"/>
        <w:rPr>
          <w:rFonts w:ascii="Times New Roman" w:hAnsi="Times New Roman"/>
          <w:szCs w:val="24"/>
        </w:rPr>
      </w:pPr>
    </w:p>
    <w:p w:rsidR="0017502B" w:rsidRPr="007A1781">
      <w:pPr>
        <w:bidi w:val="0"/>
        <w:jc w:val="both"/>
        <w:rPr>
          <w:rFonts w:ascii="Times New Roman" w:hAnsi="Times New Roman"/>
          <w:szCs w:val="24"/>
        </w:rPr>
      </w:pPr>
      <w:r w:rsidRPr="007A1781" w:rsidR="005A6FE5">
        <w:rPr>
          <w:rFonts w:ascii="Times New Roman" w:hAnsi="Times New Roman"/>
          <w:szCs w:val="24"/>
        </w:rPr>
        <w:t>g</w:t>
      </w:r>
      <w:r w:rsidRPr="007A1781">
        <w:rPr>
          <w:rFonts w:ascii="Times New Roman" w:hAnsi="Times New Roman"/>
          <w:szCs w:val="24"/>
        </w:rPr>
        <w:t>) fyzické osoby, ktoré sú osobou blízkou</w:t>
      </w:r>
      <w:r w:rsidRPr="007A1781">
        <w:rPr>
          <w:rFonts w:ascii="Times New Roman" w:hAnsi="Times New Roman"/>
          <w:szCs w:val="24"/>
          <w:vertAlign w:val="superscript"/>
        </w:rPr>
        <w:t>6ac)</w:t>
      </w:r>
      <w:r w:rsidRPr="007A1781">
        <w:rPr>
          <w:rFonts w:ascii="Times New Roman" w:hAnsi="Times New Roman"/>
          <w:szCs w:val="24"/>
        </w:rPr>
        <w:t xml:space="preserve"> fyzickej osobe uvedenej v písmene a), b), c)</w:t>
      </w:r>
      <w:r w:rsidRPr="007A1781" w:rsidR="005A6FE5">
        <w:rPr>
          <w:rFonts w:ascii="Times New Roman" w:hAnsi="Times New Roman"/>
          <w:szCs w:val="24"/>
        </w:rPr>
        <w:t>, d)</w:t>
      </w:r>
      <w:r w:rsidRPr="007A1781">
        <w:rPr>
          <w:rFonts w:ascii="Times New Roman" w:hAnsi="Times New Roman"/>
          <w:szCs w:val="24"/>
        </w:rPr>
        <w:t xml:space="preserve"> alebo </w:t>
      </w:r>
      <w:r w:rsidRPr="007A1781" w:rsidR="005A6FE5">
        <w:rPr>
          <w:rFonts w:ascii="Times New Roman" w:hAnsi="Times New Roman"/>
          <w:szCs w:val="24"/>
        </w:rPr>
        <w:t>f</w:t>
      </w:r>
      <w:r w:rsidRPr="007A1781">
        <w:rPr>
          <w:rFonts w:ascii="Times New Roman" w:hAnsi="Times New Roman"/>
          <w:szCs w:val="24"/>
        </w:rPr>
        <w:t>),</w:t>
      </w:r>
    </w:p>
    <w:p w:rsidR="0017502B" w:rsidRPr="007A1781">
      <w:pPr>
        <w:bidi w:val="0"/>
        <w:jc w:val="both"/>
        <w:rPr>
          <w:rFonts w:ascii="Times New Roman" w:hAnsi="Times New Roman"/>
          <w:szCs w:val="24"/>
        </w:rPr>
      </w:pPr>
      <w:r w:rsidRPr="007A1781">
        <w:rPr>
          <w:rFonts w:ascii="Times New Roman" w:hAnsi="Times New Roman"/>
          <w:szCs w:val="24"/>
        </w:rPr>
        <w:t xml:space="preserve"> </w:t>
      </w:r>
    </w:p>
    <w:p w:rsidR="0017502B" w:rsidRPr="007A1781">
      <w:pPr>
        <w:bidi w:val="0"/>
        <w:jc w:val="both"/>
        <w:rPr>
          <w:rFonts w:ascii="Times New Roman" w:hAnsi="Times New Roman"/>
          <w:szCs w:val="24"/>
        </w:rPr>
      </w:pPr>
      <w:r w:rsidRPr="007A1781" w:rsidR="005A6FE5">
        <w:rPr>
          <w:rFonts w:ascii="Times New Roman" w:hAnsi="Times New Roman"/>
          <w:szCs w:val="24"/>
        </w:rPr>
        <w:t>h</w:t>
      </w:r>
      <w:r w:rsidRPr="007A1781">
        <w:rPr>
          <w:rFonts w:ascii="Times New Roman" w:hAnsi="Times New Roman"/>
          <w:szCs w:val="24"/>
        </w:rPr>
        <w:t>) právnick</w:t>
      </w:r>
      <w:r w:rsidRPr="007A1781" w:rsidR="00516FC3">
        <w:rPr>
          <w:rFonts w:ascii="Times New Roman" w:hAnsi="Times New Roman"/>
          <w:szCs w:val="24"/>
        </w:rPr>
        <w:t>é osoby</w:t>
      </w:r>
      <w:r w:rsidRPr="007A1781">
        <w:rPr>
          <w:rFonts w:ascii="Times New Roman" w:hAnsi="Times New Roman"/>
          <w:szCs w:val="24"/>
        </w:rPr>
        <w:t>, ktor</w:t>
      </w:r>
      <w:r w:rsidRPr="007A1781" w:rsidR="00720C5B">
        <w:rPr>
          <w:rFonts w:ascii="Times New Roman" w:hAnsi="Times New Roman"/>
          <w:szCs w:val="24"/>
        </w:rPr>
        <w:t>ých</w:t>
      </w:r>
      <w:r w:rsidRPr="007A1781">
        <w:rPr>
          <w:rFonts w:ascii="Times New Roman" w:hAnsi="Times New Roman"/>
          <w:szCs w:val="24"/>
        </w:rPr>
        <w:t xml:space="preserve"> štatutárny orgán alebo spoločník je aj štatutárnym orgánom alebo spoločníkom platiteľa, ktorý dodáva tovar alebo službu,</w:t>
      </w:r>
    </w:p>
    <w:p w:rsidR="0017502B" w:rsidRPr="007A1781">
      <w:pPr>
        <w:bidi w:val="0"/>
        <w:jc w:val="both"/>
        <w:rPr>
          <w:rFonts w:ascii="Times New Roman" w:hAnsi="Times New Roman"/>
          <w:szCs w:val="24"/>
        </w:rPr>
      </w:pPr>
    </w:p>
    <w:p w:rsidR="0017502B" w:rsidRPr="007A1781">
      <w:pPr>
        <w:bidi w:val="0"/>
        <w:jc w:val="both"/>
        <w:rPr>
          <w:rFonts w:ascii="Times New Roman" w:hAnsi="Times New Roman"/>
          <w:szCs w:val="24"/>
        </w:rPr>
      </w:pPr>
      <w:r w:rsidRPr="007A1781" w:rsidR="005A6FE5">
        <w:rPr>
          <w:rFonts w:ascii="Times New Roman" w:hAnsi="Times New Roman"/>
          <w:szCs w:val="24"/>
        </w:rPr>
        <w:t>i</w:t>
      </w:r>
      <w:r w:rsidRPr="007A1781">
        <w:rPr>
          <w:rFonts w:ascii="Times New Roman" w:hAnsi="Times New Roman"/>
          <w:szCs w:val="24"/>
        </w:rPr>
        <w:t>) osoby, ktoré spoločne podnikajú s platiteľom, ktorý dodáva tovar alebo službu, na základe zmluvy o združení alebo inej obdobnej zmluvy,</w:t>
      </w:r>
    </w:p>
    <w:p w:rsidR="0017502B" w:rsidRPr="007A1781">
      <w:pPr>
        <w:bidi w:val="0"/>
        <w:jc w:val="both"/>
        <w:rPr>
          <w:rFonts w:ascii="Times New Roman" w:hAnsi="Times New Roman"/>
          <w:szCs w:val="24"/>
        </w:rPr>
      </w:pPr>
      <w:r w:rsidRPr="007A1781">
        <w:rPr>
          <w:rFonts w:ascii="Times New Roman" w:hAnsi="Times New Roman"/>
          <w:szCs w:val="24"/>
        </w:rPr>
        <w:t xml:space="preserve"> </w:t>
      </w:r>
    </w:p>
    <w:p w:rsidR="0017502B" w:rsidRPr="007A1781">
      <w:pPr>
        <w:bidi w:val="0"/>
        <w:jc w:val="both"/>
        <w:rPr>
          <w:rFonts w:ascii="Times New Roman" w:hAnsi="Times New Roman"/>
          <w:szCs w:val="24"/>
          <w:vertAlign w:val="superscript"/>
        </w:rPr>
      </w:pPr>
      <w:r w:rsidRPr="007A1781" w:rsidR="005A6FE5">
        <w:rPr>
          <w:rFonts w:ascii="Times New Roman" w:hAnsi="Times New Roman"/>
          <w:szCs w:val="24"/>
        </w:rPr>
        <w:t>j</w:t>
      </w:r>
      <w:r w:rsidRPr="007A1781">
        <w:rPr>
          <w:rFonts w:ascii="Times New Roman" w:hAnsi="Times New Roman"/>
          <w:szCs w:val="24"/>
        </w:rPr>
        <w:t>) fyzické osoby, ktoré žijú s platiteľom, ktorý dodáva tovar alebo službu, v domácnosti,</w:t>
      </w:r>
      <w:r w:rsidRPr="007A1781">
        <w:rPr>
          <w:rFonts w:ascii="Times New Roman" w:hAnsi="Times New Roman"/>
          <w:szCs w:val="24"/>
          <w:vertAlign w:val="superscript"/>
        </w:rPr>
        <w:t>24a)</w:t>
      </w:r>
    </w:p>
    <w:p w:rsidR="0017502B" w:rsidRPr="007A1781">
      <w:pPr>
        <w:bidi w:val="0"/>
        <w:jc w:val="both"/>
        <w:rPr>
          <w:rFonts w:ascii="Times New Roman" w:hAnsi="Times New Roman"/>
          <w:szCs w:val="24"/>
        </w:rPr>
      </w:pPr>
    </w:p>
    <w:p w:rsidR="0017502B" w:rsidRPr="007A1781">
      <w:pPr>
        <w:bidi w:val="0"/>
        <w:jc w:val="both"/>
        <w:rPr>
          <w:rFonts w:ascii="Times New Roman" w:hAnsi="Times New Roman"/>
          <w:szCs w:val="24"/>
        </w:rPr>
      </w:pPr>
      <w:r w:rsidRPr="007A1781" w:rsidR="005A6FE5">
        <w:rPr>
          <w:rFonts w:ascii="Times New Roman" w:hAnsi="Times New Roman"/>
          <w:szCs w:val="24"/>
        </w:rPr>
        <w:t>k</w:t>
      </w:r>
      <w:r w:rsidRPr="007A1781">
        <w:rPr>
          <w:rFonts w:ascii="Times New Roman" w:hAnsi="Times New Roman"/>
          <w:szCs w:val="24"/>
        </w:rPr>
        <w:t>) osoby blízke</w:t>
      </w:r>
      <w:r w:rsidRPr="007A1781">
        <w:rPr>
          <w:rFonts w:ascii="Times New Roman" w:hAnsi="Times New Roman"/>
          <w:szCs w:val="24"/>
          <w:vertAlign w:val="superscript"/>
        </w:rPr>
        <w:t>6ac)</w:t>
      </w:r>
      <w:r w:rsidRPr="007A1781">
        <w:rPr>
          <w:rFonts w:ascii="Times New Roman" w:hAnsi="Times New Roman"/>
          <w:szCs w:val="24"/>
        </w:rPr>
        <w:t xml:space="preserve"> platiteľovi, ktorý je fyzickou osobou a ktorý dodáva tovar alebo službu.“.</w:t>
      </w:r>
    </w:p>
    <w:p w:rsidR="0017502B" w:rsidRPr="007A1781">
      <w:pPr>
        <w:bidi w:val="0"/>
        <w:jc w:val="both"/>
        <w:rPr>
          <w:rFonts w:ascii="Times New Roman" w:hAnsi="Times New Roman"/>
          <w:szCs w:val="24"/>
        </w:rPr>
      </w:pPr>
    </w:p>
    <w:p w:rsidR="0017502B" w:rsidRPr="007A1781">
      <w:pPr>
        <w:bidi w:val="0"/>
        <w:jc w:val="both"/>
        <w:rPr>
          <w:rFonts w:ascii="Times New Roman" w:hAnsi="Times New Roman"/>
          <w:szCs w:val="24"/>
        </w:rPr>
      </w:pPr>
      <w:r w:rsidRPr="007A1781">
        <w:rPr>
          <w:rFonts w:ascii="Times New Roman" w:hAnsi="Times New Roman"/>
          <w:szCs w:val="24"/>
        </w:rPr>
        <w:t>Poznámka pod čiarou k odkazu 6ac znie:</w:t>
      </w:r>
    </w:p>
    <w:p w:rsidR="0017502B" w:rsidRPr="007A1781">
      <w:pPr>
        <w:bidi w:val="0"/>
        <w:jc w:val="both"/>
        <w:rPr>
          <w:rFonts w:ascii="Times New Roman" w:hAnsi="Times New Roman"/>
          <w:szCs w:val="24"/>
        </w:rPr>
      </w:pPr>
    </w:p>
    <w:p w:rsidR="0017502B" w:rsidRPr="007A1781">
      <w:pPr>
        <w:bidi w:val="0"/>
        <w:jc w:val="both"/>
        <w:rPr>
          <w:rFonts w:ascii="Times New Roman" w:hAnsi="Times New Roman"/>
          <w:szCs w:val="24"/>
        </w:rPr>
      </w:pPr>
      <w:r w:rsidRPr="007A1781">
        <w:rPr>
          <w:rFonts w:ascii="Times New Roman" w:hAnsi="Times New Roman"/>
          <w:szCs w:val="24"/>
        </w:rPr>
        <w:t>„</w:t>
      </w:r>
      <w:r w:rsidRPr="007A1781">
        <w:rPr>
          <w:rFonts w:ascii="Times New Roman" w:hAnsi="Times New Roman"/>
          <w:szCs w:val="24"/>
          <w:vertAlign w:val="superscript"/>
        </w:rPr>
        <w:t>6ac)</w:t>
      </w:r>
      <w:r w:rsidRPr="007A1781">
        <w:rPr>
          <w:rFonts w:ascii="Times New Roman" w:hAnsi="Times New Roman"/>
          <w:szCs w:val="24"/>
        </w:rPr>
        <w:t xml:space="preserve"> § 116 Občianskeho zákonníka.“.</w:t>
      </w:r>
    </w:p>
    <w:p w:rsidR="0017502B" w:rsidRPr="007A1781">
      <w:pPr>
        <w:pStyle w:val="Zkladntext"/>
        <w:bidi w:val="0"/>
        <w:spacing w:line="240" w:lineRule="atLeast"/>
        <w:jc w:val="both"/>
        <w:rPr>
          <w:rFonts w:ascii="Times New Roman" w:hAnsi="Times New Roman"/>
          <w:color w:val="auto"/>
          <w:szCs w:val="24"/>
        </w:rPr>
      </w:pPr>
    </w:p>
    <w:p w:rsidR="0017502B" w:rsidRPr="007A1781">
      <w:pPr>
        <w:pStyle w:val="Zkladntext"/>
        <w:bidi w:val="0"/>
        <w:spacing w:line="240" w:lineRule="atLeast"/>
        <w:jc w:val="both"/>
        <w:rPr>
          <w:rFonts w:ascii="Times New Roman" w:hAnsi="Times New Roman"/>
          <w:szCs w:val="24"/>
        </w:rPr>
      </w:pPr>
      <w:r w:rsidRPr="007A1781">
        <w:rPr>
          <w:rFonts w:ascii="Times New Roman" w:hAnsi="Times New Roman"/>
          <w:szCs w:val="24"/>
        </w:rPr>
        <w:t>1</w:t>
      </w:r>
      <w:r w:rsidRPr="007A1781" w:rsidR="005427C9">
        <w:rPr>
          <w:rFonts w:ascii="Times New Roman" w:hAnsi="Times New Roman"/>
          <w:szCs w:val="24"/>
        </w:rPr>
        <w:t>3</w:t>
      </w:r>
      <w:r w:rsidRPr="007A1781">
        <w:rPr>
          <w:rFonts w:ascii="Times New Roman" w:hAnsi="Times New Roman"/>
          <w:szCs w:val="24"/>
        </w:rPr>
        <w:t xml:space="preserve">. Poznámka pod čiarou k odkazu 8 znie: </w:t>
      </w:r>
    </w:p>
    <w:p w:rsidR="0017502B" w:rsidRPr="007A1781">
      <w:pPr>
        <w:pStyle w:val="Zkladntext"/>
        <w:bidi w:val="0"/>
        <w:spacing w:line="240" w:lineRule="atLeast"/>
        <w:jc w:val="both"/>
        <w:rPr>
          <w:rFonts w:ascii="Times New Roman" w:hAnsi="Times New Roman"/>
          <w:szCs w:val="24"/>
        </w:rPr>
      </w:pPr>
    </w:p>
    <w:p w:rsidR="0017502B" w:rsidRPr="007A1781">
      <w:pPr>
        <w:pStyle w:val="Zkladntext"/>
        <w:bidi w:val="0"/>
        <w:spacing w:line="240" w:lineRule="atLeast"/>
        <w:jc w:val="both"/>
        <w:rPr>
          <w:rFonts w:ascii="Times New Roman" w:hAnsi="Times New Roman"/>
          <w:szCs w:val="24"/>
        </w:rPr>
      </w:pPr>
      <w:r w:rsidRPr="007A1781">
        <w:rPr>
          <w:rFonts w:ascii="Times New Roman" w:hAnsi="Times New Roman"/>
          <w:szCs w:val="24"/>
        </w:rPr>
        <w:t>„</w:t>
      </w:r>
      <w:r w:rsidRPr="007A1781">
        <w:rPr>
          <w:rFonts w:ascii="Times New Roman" w:hAnsi="Times New Roman"/>
          <w:szCs w:val="24"/>
          <w:vertAlign w:val="superscript"/>
        </w:rPr>
        <w:t>8)</w:t>
      </w:r>
      <w:r w:rsidRPr="007A1781">
        <w:rPr>
          <w:rFonts w:ascii="Times New Roman" w:hAnsi="Times New Roman"/>
          <w:szCs w:val="24"/>
        </w:rPr>
        <w:t xml:space="preserve"> Zákon č. 576/2004 Z. z. o zdravotnej starostlivosti, službách súvisiacich s poskytovaním zdravotnej starostlivosti a o zmene a doplnení niektorých zákonov v znení neskorších predpisov. “.</w:t>
      </w:r>
    </w:p>
    <w:p w:rsidR="0017502B" w:rsidRPr="007A1781">
      <w:pPr>
        <w:bidi w:val="0"/>
        <w:jc w:val="both"/>
        <w:rPr>
          <w:rFonts w:ascii="Times New Roman" w:hAnsi="Times New Roman"/>
          <w:szCs w:val="24"/>
        </w:rPr>
      </w:pPr>
    </w:p>
    <w:p w:rsidR="004C584C" w:rsidRPr="007A1781">
      <w:pPr>
        <w:bidi w:val="0"/>
        <w:jc w:val="both"/>
        <w:rPr>
          <w:rFonts w:ascii="Times New Roman" w:hAnsi="Times New Roman"/>
          <w:szCs w:val="24"/>
        </w:rPr>
      </w:pPr>
      <w:r w:rsidRPr="007A1781" w:rsidR="0017502B">
        <w:rPr>
          <w:rFonts w:ascii="Times New Roman" w:hAnsi="Times New Roman"/>
          <w:szCs w:val="24"/>
        </w:rPr>
        <w:t>1</w:t>
      </w:r>
      <w:r w:rsidRPr="007A1781" w:rsidR="005427C9">
        <w:rPr>
          <w:rFonts w:ascii="Times New Roman" w:hAnsi="Times New Roman"/>
          <w:szCs w:val="24"/>
        </w:rPr>
        <w:t>4</w:t>
      </w:r>
      <w:r w:rsidRPr="007A1781" w:rsidR="0017502B">
        <w:rPr>
          <w:rFonts w:ascii="Times New Roman" w:hAnsi="Times New Roman"/>
          <w:szCs w:val="24"/>
        </w:rPr>
        <w:t xml:space="preserve">. V § 29 ods. 2 </w:t>
      </w:r>
      <w:r w:rsidRPr="007A1781" w:rsidR="00A44C98">
        <w:rPr>
          <w:rFonts w:ascii="Times New Roman" w:hAnsi="Times New Roman"/>
          <w:szCs w:val="24"/>
        </w:rPr>
        <w:t xml:space="preserve">písm. a) </w:t>
      </w:r>
      <w:r w:rsidRPr="007A1781" w:rsidR="0017502B">
        <w:rPr>
          <w:rFonts w:ascii="Times New Roman" w:hAnsi="Times New Roman"/>
          <w:szCs w:val="24"/>
        </w:rPr>
        <w:t>sa vypúšťa</w:t>
      </w:r>
      <w:r w:rsidRPr="007A1781">
        <w:rPr>
          <w:rFonts w:ascii="Times New Roman" w:hAnsi="Times New Roman"/>
          <w:szCs w:val="24"/>
        </w:rPr>
        <w:t>jú slová „podľa osobitného predpisu</w:t>
      </w:r>
      <w:r w:rsidRPr="007A1781">
        <w:rPr>
          <w:rFonts w:ascii="Times New Roman" w:hAnsi="Times New Roman"/>
          <w:szCs w:val="24"/>
          <w:vertAlign w:val="superscript"/>
        </w:rPr>
        <w:t>9)</w:t>
      </w:r>
      <w:r w:rsidRPr="007A1781">
        <w:rPr>
          <w:rFonts w:ascii="Times New Roman" w:hAnsi="Times New Roman"/>
          <w:szCs w:val="24"/>
        </w:rPr>
        <w:t>“ vrátane poznámky pod čiarou k odkazu 9.</w:t>
      </w:r>
    </w:p>
    <w:p w:rsidR="0017502B" w:rsidRPr="007A1781">
      <w:pPr>
        <w:bidi w:val="0"/>
        <w:jc w:val="both"/>
        <w:rPr>
          <w:rFonts w:ascii="Times New Roman" w:hAnsi="Times New Roman"/>
          <w:szCs w:val="24"/>
        </w:rPr>
      </w:pPr>
    </w:p>
    <w:p w:rsidR="0017502B" w:rsidRPr="007A1781">
      <w:pPr>
        <w:pStyle w:val="Zkladntext"/>
        <w:bidi w:val="0"/>
        <w:spacing w:line="240" w:lineRule="atLeast"/>
        <w:jc w:val="both"/>
        <w:rPr>
          <w:rFonts w:ascii="Times New Roman" w:hAnsi="Times New Roman"/>
          <w:szCs w:val="24"/>
        </w:rPr>
      </w:pPr>
      <w:r w:rsidRPr="007A1781">
        <w:rPr>
          <w:rFonts w:ascii="Times New Roman" w:hAnsi="Times New Roman"/>
          <w:szCs w:val="24"/>
        </w:rPr>
        <w:t>1</w:t>
      </w:r>
      <w:r w:rsidRPr="007A1781" w:rsidR="005427C9">
        <w:rPr>
          <w:rFonts w:ascii="Times New Roman" w:hAnsi="Times New Roman"/>
          <w:szCs w:val="24"/>
        </w:rPr>
        <w:t>5</w:t>
      </w:r>
      <w:r w:rsidRPr="007A1781">
        <w:rPr>
          <w:rFonts w:ascii="Times New Roman" w:hAnsi="Times New Roman"/>
          <w:szCs w:val="24"/>
        </w:rPr>
        <w:t xml:space="preserve">. V § 38 ods. 1 sa za slová „kolaudácie stavby“, slová „užívanie stavby“ a slová „užívania stavby“ vkladajú slová „alebo jej časti“. </w:t>
      </w:r>
    </w:p>
    <w:p w:rsidR="0017502B" w:rsidRPr="007A1781">
      <w:pPr>
        <w:pStyle w:val="Zkladntext"/>
        <w:bidi w:val="0"/>
        <w:spacing w:line="240" w:lineRule="atLeast"/>
        <w:jc w:val="both"/>
        <w:rPr>
          <w:rFonts w:ascii="Times New Roman" w:hAnsi="Times New Roman"/>
          <w:szCs w:val="24"/>
        </w:rPr>
      </w:pPr>
    </w:p>
    <w:p w:rsidR="0017502B" w:rsidRPr="007A1781">
      <w:pPr>
        <w:pStyle w:val="Zkladntext"/>
        <w:bidi w:val="0"/>
        <w:spacing w:line="240" w:lineRule="atLeast"/>
        <w:jc w:val="both"/>
        <w:rPr>
          <w:rFonts w:ascii="Times New Roman" w:hAnsi="Times New Roman"/>
          <w:szCs w:val="24"/>
        </w:rPr>
      </w:pPr>
      <w:r w:rsidRPr="007A1781">
        <w:rPr>
          <w:rFonts w:ascii="Times New Roman" w:hAnsi="Times New Roman"/>
          <w:szCs w:val="24"/>
        </w:rPr>
        <w:t>1</w:t>
      </w:r>
      <w:r w:rsidRPr="007A1781" w:rsidR="005427C9">
        <w:rPr>
          <w:rFonts w:ascii="Times New Roman" w:hAnsi="Times New Roman"/>
          <w:szCs w:val="24"/>
        </w:rPr>
        <w:t>6</w:t>
      </w:r>
      <w:r w:rsidRPr="007A1781">
        <w:rPr>
          <w:rFonts w:ascii="Times New Roman" w:hAnsi="Times New Roman"/>
          <w:szCs w:val="24"/>
        </w:rPr>
        <w:t>. V § 38 ods. 1 sa na konci pripája táto veta: „Byty a nebytové priestory sa na účely oslobodenia od dane podľa prvej vety považujú za časť stavby.“.</w:t>
      </w:r>
    </w:p>
    <w:p w:rsidR="0017502B" w:rsidRPr="007A1781">
      <w:pPr>
        <w:bidi w:val="0"/>
        <w:jc w:val="both"/>
        <w:rPr>
          <w:rFonts w:ascii="Times New Roman" w:hAnsi="Times New Roman"/>
          <w:szCs w:val="24"/>
        </w:rPr>
      </w:pPr>
    </w:p>
    <w:p w:rsidR="0017502B" w:rsidRPr="007A1781">
      <w:pPr>
        <w:bidi w:val="0"/>
        <w:jc w:val="both"/>
        <w:rPr>
          <w:rFonts w:ascii="Times New Roman" w:hAnsi="Times New Roman"/>
          <w:szCs w:val="24"/>
        </w:rPr>
      </w:pPr>
      <w:r w:rsidRPr="007A1781" w:rsidR="005427C9">
        <w:rPr>
          <w:rFonts w:ascii="Times New Roman" w:hAnsi="Times New Roman"/>
          <w:szCs w:val="24"/>
        </w:rPr>
        <w:t>17</w:t>
      </w:r>
      <w:r w:rsidRPr="007A1781">
        <w:rPr>
          <w:rFonts w:ascii="Times New Roman" w:hAnsi="Times New Roman"/>
          <w:szCs w:val="24"/>
        </w:rPr>
        <w:t>. V § 49 ods. 5 tretej vete sa na konci bodka nahrádza bodkočiarkou a pripájajú sa tieto slová: „ak platiteľ uplatňuje výdavky (náklady) na spotrebované pohonné látky vo forme paušálnych výdavkov podľa osobitného predpisu</w:t>
      </w:r>
      <w:r w:rsidRPr="007A1781">
        <w:rPr>
          <w:rFonts w:ascii="Times New Roman" w:hAnsi="Times New Roman"/>
          <w:szCs w:val="24"/>
          <w:vertAlign w:val="superscript"/>
        </w:rPr>
        <w:t>24b)</w:t>
      </w:r>
      <w:r w:rsidRPr="007A1781">
        <w:rPr>
          <w:rFonts w:ascii="Times New Roman" w:hAnsi="Times New Roman"/>
          <w:szCs w:val="24"/>
        </w:rPr>
        <w:t xml:space="preserve"> a nemôže preukázať rozsah použitia pohonných látok na účely svojho podnikania a na iný účel ako na podnikanie, môže odpočítať daň z kúpy pohonných látok do výšky paušálnych výdavkov podľa osobitného predpisu.</w:t>
      </w:r>
      <w:r w:rsidRPr="007A1781">
        <w:rPr>
          <w:rFonts w:ascii="Times New Roman" w:hAnsi="Times New Roman"/>
          <w:szCs w:val="24"/>
          <w:vertAlign w:val="superscript"/>
        </w:rPr>
        <w:t>24b)</w:t>
      </w:r>
      <w:r w:rsidRPr="007A1781">
        <w:rPr>
          <w:rFonts w:ascii="Times New Roman" w:hAnsi="Times New Roman"/>
          <w:szCs w:val="24"/>
        </w:rPr>
        <w:t>“.</w:t>
      </w:r>
    </w:p>
    <w:p w:rsidR="0017502B" w:rsidRPr="007A1781">
      <w:pPr>
        <w:bidi w:val="0"/>
        <w:jc w:val="both"/>
        <w:rPr>
          <w:rFonts w:ascii="Times New Roman" w:hAnsi="Times New Roman"/>
          <w:szCs w:val="24"/>
        </w:rPr>
      </w:pPr>
    </w:p>
    <w:p w:rsidR="0017502B" w:rsidRPr="007A1781">
      <w:pPr>
        <w:bidi w:val="0"/>
        <w:jc w:val="both"/>
        <w:rPr>
          <w:rFonts w:ascii="Times New Roman" w:hAnsi="Times New Roman"/>
          <w:szCs w:val="24"/>
        </w:rPr>
      </w:pPr>
      <w:r w:rsidRPr="007A1781">
        <w:rPr>
          <w:rFonts w:ascii="Times New Roman" w:hAnsi="Times New Roman"/>
          <w:szCs w:val="24"/>
        </w:rPr>
        <w:t>Poznámka pod čiarou k odkazu 24b znie:</w:t>
      </w:r>
    </w:p>
    <w:p w:rsidR="0017502B" w:rsidRPr="007A1781">
      <w:pPr>
        <w:bidi w:val="0"/>
        <w:jc w:val="both"/>
        <w:rPr>
          <w:rFonts w:ascii="Times New Roman" w:hAnsi="Times New Roman"/>
          <w:szCs w:val="24"/>
        </w:rPr>
      </w:pPr>
    </w:p>
    <w:p w:rsidR="0017502B" w:rsidRPr="007A1781">
      <w:pPr>
        <w:bidi w:val="0"/>
        <w:jc w:val="both"/>
        <w:rPr>
          <w:rFonts w:ascii="Times New Roman" w:hAnsi="Times New Roman"/>
          <w:szCs w:val="24"/>
        </w:rPr>
      </w:pPr>
      <w:r w:rsidRPr="007A1781">
        <w:rPr>
          <w:rFonts w:ascii="Times New Roman" w:hAnsi="Times New Roman"/>
          <w:szCs w:val="24"/>
        </w:rPr>
        <w:t>„</w:t>
      </w:r>
      <w:r w:rsidRPr="007A1781">
        <w:rPr>
          <w:rFonts w:ascii="Times New Roman" w:hAnsi="Times New Roman"/>
          <w:szCs w:val="24"/>
          <w:vertAlign w:val="superscript"/>
        </w:rPr>
        <w:t xml:space="preserve">24b) </w:t>
      </w:r>
      <w:r w:rsidRPr="007A1781">
        <w:rPr>
          <w:rFonts w:ascii="Times New Roman" w:hAnsi="Times New Roman"/>
          <w:szCs w:val="24"/>
        </w:rPr>
        <w:t xml:space="preserve"> § 19 ods. 2 písm. l) bod 3. zákona č. 595/2003 Z. z. o dani z príjmov </w:t>
      </w:r>
      <w:r w:rsidRPr="007A1781" w:rsidR="00F06508">
        <w:rPr>
          <w:rFonts w:ascii="Times New Roman" w:hAnsi="Times New Roman"/>
          <w:szCs w:val="24"/>
        </w:rPr>
        <w:t>v znení zákona č. 60/2009 Z. z.</w:t>
      </w:r>
      <w:r w:rsidRPr="007A1781">
        <w:rPr>
          <w:rFonts w:ascii="Times New Roman" w:hAnsi="Times New Roman"/>
          <w:szCs w:val="24"/>
        </w:rPr>
        <w:t>“.</w:t>
      </w:r>
    </w:p>
    <w:p w:rsidR="0017502B" w:rsidRPr="007A1781">
      <w:pPr>
        <w:bidi w:val="0"/>
        <w:jc w:val="both"/>
        <w:rPr>
          <w:rFonts w:ascii="Times New Roman" w:hAnsi="Times New Roman"/>
          <w:szCs w:val="24"/>
        </w:rPr>
      </w:pPr>
    </w:p>
    <w:p w:rsidR="0017502B" w:rsidRPr="007A1781">
      <w:pPr>
        <w:pStyle w:val="Zkladntext"/>
        <w:bidi w:val="0"/>
        <w:spacing w:line="240" w:lineRule="atLeast"/>
        <w:jc w:val="both"/>
        <w:rPr>
          <w:rFonts w:ascii="Times New Roman" w:hAnsi="Times New Roman"/>
          <w:szCs w:val="24"/>
        </w:rPr>
      </w:pPr>
      <w:r w:rsidRPr="007A1781">
        <w:rPr>
          <w:rFonts w:ascii="Times New Roman" w:hAnsi="Times New Roman"/>
          <w:szCs w:val="24"/>
        </w:rPr>
        <w:t>1</w:t>
      </w:r>
      <w:r w:rsidRPr="007A1781" w:rsidR="005427C9">
        <w:rPr>
          <w:rFonts w:ascii="Times New Roman" w:hAnsi="Times New Roman"/>
          <w:szCs w:val="24"/>
        </w:rPr>
        <w:t>8</w:t>
      </w:r>
      <w:r w:rsidRPr="007A1781">
        <w:rPr>
          <w:rFonts w:ascii="Times New Roman" w:hAnsi="Times New Roman"/>
          <w:szCs w:val="24"/>
        </w:rPr>
        <w:t>. V § 49 odsek 8 znie:</w:t>
      </w:r>
    </w:p>
    <w:p w:rsidR="0017502B" w:rsidRPr="007A1781">
      <w:pPr>
        <w:pStyle w:val="Zkladntext"/>
        <w:bidi w:val="0"/>
        <w:spacing w:line="240" w:lineRule="atLeast"/>
        <w:jc w:val="both"/>
        <w:rPr>
          <w:rFonts w:ascii="Times New Roman" w:hAnsi="Times New Roman"/>
          <w:szCs w:val="24"/>
        </w:rPr>
      </w:pPr>
    </w:p>
    <w:p w:rsidR="0017502B" w:rsidRPr="007A1781">
      <w:pPr>
        <w:pStyle w:val="Zkladntext"/>
        <w:bidi w:val="0"/>
        <w:spacing w:line="240" w:lineRule="atLeast"/>
        <w:jc w:val="both"/>
        <w:rPr>
          <w:rFonts w:ascii="Times New Roman" w:hAnsi="Times New Roman"/>
          <w:szCs w:val="24"/>
        </w:rPr>
      </w:pPr>
      <w:r w:rsidRPr="007A1781">
        <w:rPr>
          <w:rFonts w:ascii="Times New Roman" w:hAnsi="Times New Roman"/>
          <w:szCs w:val="24"/>
        </w:rPr>
        <w:t>„(8) Vylúčenie odpočítania dane podľa odseku 7 písm. a) a b) neplatí, ak je osobný automobil určený na ďalší predaj alebo nájom platiteľom, ktorého obchodnou činnosťou je predaj alebo nájom osobných automobilov.“.</w:t>
      </w:r>
    </w:p>
    <w:p w:rsidR="0017502B" w:rsidRPr="007A1781">
      <w:pPr>
        <w:pStyle w:val="Zkladntext"/>
        <w:bidi w:val="0"/>
        <w:spacing w:line="240" w:lineRule="atLeast"/>
        <w:jc w:val="both"/>
        <w:rPr>
          <w:rFonts w:ascii="Times New Roman" w:hAnsi="Times New Roman"/>
          <w:szCs w:val="24"/>
        </w:rPr>
      </w:pPr>
    </w:p>
    <w:p w:rsidR="0017502B" w:rsidRPr="007A1781">
      <w:pPr>
        <w:pStyle w:val="BodyText2"/>
        <w:bidi w:val="0"/>
        <w:rPr>
          <w:rFonts w:ascii="Times New Roman" w:hAnsi="Times New Roman"/>
          <w:sz w:val="24"/>
          <w:szCs w:val="24"/>
        </w:rPr>
      </w:pPr>
      <w:r w:rsidRPr="007A1781">
        <w:rPr>
          <w:rFonts w:ascii="Times New Roman" w:hAnsi="Times New Roman"/>
          <w:sz w:val="24"/>
          <w:szCs w:val="24"/>
        </w:rPr>
        <w:t>1</w:t>
      </w:r>
      <w:r w:rsidRPr="007A1781" w:rsidR="005427C9">
        <w:rPr>
          <w:rFonts w:ascii="Times New Roman" w:hAnsi="Times New Roman"/>
          <w:sz w:val="24"/>
          <w:szCs w:val="24"/>
        </w:rPr>
        <w:t>9</w:t>
      </w:r>
      <w:r w:rsidRPr="007A1781">
        <w:rPr>
          <w:rFonts w:ascii="Times New Roman" w:hAnsi="Times New Roman"/>
          <w:sz w:val="24"/>
          <w:szCs w:val="24"/>
        </w:rPr>
        <w:t>. Za § 55 sa vkladajú § 55a až 55g, ktoré vrátane nadpisov nad § 55a a 55f znejú:</w:t>
      </w:r>
    </w:p>
    <w:p w:rsidR="0017502B" w:rsidRPr="007A1781">
      <w:pPr>
        <w:bidi w:val="0"/>
        <w:jc w:val="both"/>
        <w:rPr>
          <w:rFonts w:ascii="Times New Roman" w:hAnsi="Times New Roman"/>
          <w:szCs w:val="24"/>
        </w:rPr>
      </w:pPr>
    </w:p>
    <w:p w:rsidR="0017502B" w:rsidRPr="007A1781">
      <w:pPr>
        <w:bidi w:val="0"/>
        <w:jc w:val="center"/>
        <w:rPr>
          <w:rFonts w:ascii="Times New Roman" w:hAnsi="Times New Roman"/>
          <w:szCs w:val="24"/>
        </w:rPr>
      </w:pPr>
      <w:r w:rsidRPr="007A1781">
        <w:rPr>
          <w:rFonts w:ascii="Times New Roman" w:hAnsi="Times New Roman"/>
          <w:szCs w:val="24"/>
        </w:rPr>
        <w:t>„Vrátenie dane zahraničnej osobe z iného členského štátu</w:t>
      </w:r>
    </w:p>
    <w:p w:rsidR="0017502B" w:rsidRPr="007A1781">
      <w:pPr>
        <w:bidi w:val="0"/>
        <w:jc w:val="center"/>
        <w:rPr>
          <w:rFonts w:ascii="Times New Roman" w:hAnsi="Times New Roman"/>
          <w:szCs w:val="24"/>
        </w:rPr>
      </w:pPr>
    </w:p>
    <w:p w:rsidR="0017502B" w:rsidRPr="007A1781">
      <w:pPr>
        <w:bidi w:val="0"/>
        <w:jc w:val="center"/>
        <w:rPr>
          <w:rFonts w:ascii="Times New Roman" w:hAnsi="Times New Roman"/>
          <w:szCs w:val="24"/>
        </w:rPr>
      </w:pPr>
      <w:r w:rsidRPr="007A1781">
        <w:rPr>
          <w:rFonts w:ascii="Times New Roman" w:hAnsi="Times New Roman"/>
          <w:szCs w:val="24"/>
        </w:rPr>
        <w:t>§ 55a</w:t>
      </w:r>
    </w:p>
    <w:p w:rsidR="0017502B" w:rsidRPr="007A1781">
      <w:pPr>
        <w:bidi w:val="0"/>
        <w:rPr>
          <w:rFonts w:ascii="Times New Roman" w:hAnsi="Times New Roman"/>
          <w:szCs w:val="24"/>
        </w:rPr>
      </w:pPr>
    </w:p>
    <w:p w:rsidR="0017502B" w:rsidRPr="007A1781">
      <w:pPr>
        <w:bidi w:val="0"/>
        <w:jc w:val="both"/>
        <w:rPr>
          <w:rFonts w:ascii="Times New Roman" w:hAnsi="Times New Roman"/>
          <w:szCs w:val="24"/>
        </w:rPr>
      </w:pPr>
      <w:r w:rsidRPr="007A1781">
        <w:rPr>
          <w:rFonts w:ascii="Times New Roman" w:hAnsi="Times New Roman"/>
          <w:szCs w:val="24"/>
        </w:rPr>
        <w:t>(1) Zahraničná osoba, ktorá má v inom členskom štáte sídlo, miesto podnikania, prevádzkareň, bydlisko alebo sa v inom členskom štáte obvykle zdržiava</w:t>
      </w:r>
      <w:r w:rsidRPr="007A1781" w:rsidR="00142AEF">
        <w:rPr>
          <w:rFonts w:ascii="Times New Roman" w:hAnsi="Times New Roman"/>
          <w:szCs w:val="24"/>
        </w:rPr>
        <w:t xml:space="preserve"> a žiada o vrátenie dane (ďalej len „žiadateľ“)</w:t>
      </w:r>
      <w:r w:rsidRPr="007A1781">
        <w:rPr>
          <w:rFonts w:ascii="Times New Roman" w:hAnsi="Times New Roman"/>
          <w:szCs w:val="24"/>
        </w:rPr>
        <w:t xml:space="preserve">, má nárok na vrátenie dane z tovaru a služby, ktoré jej dodal platiteľ v tuzemsku, a nárok na vrátenie dane vyrubenej pri dovoze tovaru v tuzemsku za podmienok a v rozsahu podľa odsekov 2 až 5 a § 55b až 55e. </w:t>
      </w:r>
    </w:p>
    <w:p w:rsidR="0017502B" w:rsidRPr="007A1781">
      <w:pPr>
        <w:bidi w:val="0"/>
        <w:jc w:val="both"/>
        <w:rPr>
          <w:rFonts w:ascii="Times New Roman" w:hAnsi="Times New Roman"/>
          <w:szCs w:val="24"/>
        </w:rPr>
      </w:pPr>
    </w:p>
    <w:p w:rsidR="0017502B" w:rsidRPr="007A1781">
      <w:pPr>
        <w:bidi w:val="0"/>
        <w:jc w:val="both"/>
        <w:rPr>
          <w:rFonts w:ascii="Times New Roman" w:hAnsi="Times New Roman"/>
          <w:szCs w:val="24"/>
        </w:rPr>
      </w:pPr>
      <w:r w:rsidRPr="007A1781">
        <w:rPr>
          <w:rFonts w:ascii="Times New Roman" w:hAnsi="Times New Roman"/>
          <w:szCs w:val="24"/>
        </w:rPr>
        <w:t xml:space="preserve">(2) </w:t>
      </w:r>
      <w:r w:rsidRPr="007A1781" w:rsidR="00142AEF">
        <w:rPr>
          <w:rFonts w:ascii="Times New Roman" w:hAnsi="Times New Roman"/>
          <w:szCs w:val="24"/>
        </w:rPr>
        <w:t>Žiadateľ</w:t>
      </w:r>
      <w:r w:rsidRPr="007A1781">
        <w:rPr>
          <w:rFonts w:ascii="Times New Roman" w:hAnsi="Times New Roman"/>
          <w:szCs w:val="24"/>
        </w:rPr>
        <w:t xml:space="preserve"> má nárok na vrátenie dane, ak</w:t>
      </w:r>
    </w:p>
    <w:p w:rsidR="0017502B" w:rsidRPr="007A1781">
      <w:pPr>
        <w:bidi w:val="0"/>
        <w:jc w:val="both"/>
        <w:rPr>
          <w:rFonts w:ascii="Times New Roman" w:hAnsi="Times New Roman"/>
          <w:szCs w:val="24"/>
        </w:rPr>
      </w:pPr>
      <w:r w:rsidRPr="007A1781">
        <w:rPr>
          <w:rFonts w:ascii="Times New Roman" w:hAnsi="Times New Roman"/>
          <w:szCs w:val="24"/>
        </w:rPr>
        <w:t>a) je identifikovan</w:t>
      </w:r>
      <w:r w:rsidRPr="007A1781" w:rsidR="00142AEF">
        <w:rPr>
          <w:rFonts w:ascii="Times New Roman" w:hAnsi="Times New Roman"/>
          <w:szCs w:val="24"/>
        </w:rPr>
        <w:t>ý</w:t>
      </w:r>
      <w:r w:rsidRPr="007A1781">
        <w:rPr>
          <w:rFonts w:ascii="Times New Roman" w:hAnsi="Times New Roman"/>
          <w:szCs w:val="24"/>
        </w:rPr>
        <w:t xml:space="preserve"> pre daň v členskom štáte, v ktorom má sídlo, miesto podnikania, prevádzkareň, bydlisko alebo v ktorom sa obvykle zdržiava,</w:t>
      </w:r>
    </w:p>
    <w:p w:rsidR="0017502B" w:rsidRPr="007A1781">
      <w:pPr>
        <w:bidi w:val="0"/>
        <w:jc w:val="both"/>
        <w:rPr>
          <w:rFonts w:ascii="Times New Roman" w:hAnsi="Times New Roman"/>
          <w:szCs w:val="24"/>
        </w:rPr>
      </w:pPr>
      <w:r w:rsidRPr="007A1781">
        <w:rPr>
          <w:rFonts w:ascii="Times New Roman" w:hAnsi="Times New Roman"/>
          <w:szCs w:val="24"/>
        </w:rPr>
        <w:t>b) v období, za ktoré podáva</w:t>
      </w:r>
      <w:r w:rsidRPr="007A1781" w:rsidR="00142AEF">
        <w:rPr>
          <w:rFonts w:ascii="Times New Roman" w:hAnsi="Times New Roman"/>
          <w:szCs w:val="24"/>
        </w:rPr>
        <w:t xml:space="preserve"> žiadosť o vrátenie dane, nemal</w:t>
      </w:r>
      <w:r w:rsidRPr="007A1781">
        <w:rPr>
          <w:rFonts w:ascii="Times New Roman" w:hAnsi="Times New Roman"/>
          <w:szCs w:val="24"/>
        </w:rPr>
        <w:t xml:space="preserve"> v tuzemsku sídlo, miesto podnikania, prevádzkareň ani bydlisko a ani sa v tuzemsku obvykle nezdržiaval, </w:t>
      </w:r>
    </w:p>
    <w:p w:rsidR="0017502B" w:rsidRPr="007A1781">
      <w:pPr>
        <w:bidi w:val="0"/>
        <w:jc w:val="both"/>
        <w:rPr>
          <w:rFonts w:ascii="Times New Roman" w:hAnsi="Times New Roman"/>
          <w:szCs w:val="24"/>
        </w:rPr>
      </w:pPr>
      <w:r w:rsidRPr="007A1781">
        <w:rPr>
          <w:rFonts w:ascii="Times New Roman" w:hAnsi="Times New Roman"/>
          <w:szCs w:val="24"/>
        </w:rPr>
        <w:t>c) v období, za ktoré podáva ž</w:t>
      </w:r>
      <w:r w:rsidRPr="007A1781" w:rsidR="00142AEF">
        <w:rPr>
          <w:rFonts w:ascii="Times New Roman" w:hAnsi="Times New Roman"/>
          <w:szCs w:val="24"/>
        </w:rPr>
        <w:t>iadosť o vrátenie dane, nedodal</w:t>
      </w:r>
      <w:r w:rsidRPr="007A1781">
        <w:rPr>
          <w:rFonts w:ascii="Times New Roman" w:hAnsi="Times New Roman"/>
          <w:szCs w:val="24"/>
        </w:rPr>
        <w:t xml:space="preserve"> tovar ani službu v tuzemsku s výnimkou dodania</w:t>
      </w:r>
    </w:p>
    <w:p w:rsidR="0017502B" w:rsidRPr="007A1781">
      <w:pPr>
        <w:bidi w:val="0"/>
        <w:jc w:val="both"/>
        <w:rPr>
          <w:rFonts w:ascii="Times New Roman" w:hAnsi="Times New Roman"/>
          <w:szCs w:val="24"/>
        </w:rPr>
      </w:pPr>
      <w:r w:rsidRPr="007A1781">
        <w:rPr>
          <w:rFonts w:ascii="Times New Roman" w:hAnsi="Times New Roman"/>
          <w:szCs w:val="24"/>
        </w:rPr>
        <w:t>1. prepravných služieb a s nimi súvisiacich doplnkových služieb, ktoré sú oslobodené od dane podľa § 47 ods. 6, 8, 10 a 12 a § 48 ods. 8,</w:t>
      </w:r>
    </w:p>
    <w:p w:rsidR="0017502B" w:rsidRPr="007A1781">
      <w:pPr>
        <w:bidi w:val="0"/>
        <w:jc w:val="both"/>
        <w:rPr>
          <w:rFonts w:ascii="Times New Roman" w:hAnsi="Times New Roman"/>
          <w:szCs w:val="24"/>
        </w:rPr>
      </w:pPr>
      <w:r w:rsidRPr="007A1781">
        <w:rPr>
          <w:rFonts w:ascii="Times New Roman" w:hAnsi="Times New Roman"/>
          <w:szCs w:val="24"/>
        </w:rPr>
        <w:t xml:space="preserve">2. služby a dodania tovaru s inštaláciou alebo montážou, ak je osobou povinnou platiť daň príjemca </w:t>
      </w:r>
      <w:r w:rsidRPr="007A1781" w:rsidR="00516FC3">
        <w:rPr>
          <w:rFonts w:ascii="Times New Roman" w:hAnsi="Times New Roman"/>
          <w:szCs w:val="24"/>
        </w:rPr>
        <w:t xml:space="preserve">podľa </w:t>
      </w:r>
      <w:r w:rsidRPr="007A1781">
        <w:rPr>
          <w:rFonts w:ascii="Times New Roman" w:hAnsi="Times New Roman"/>
          <w:szCs w:val="24"/>
        </w:rPr>
        <w:t>§ 69 ods. 2 a 3,</w:t>
      </w:r>
    </w:p>
    <w:p w:rsidR="0017502B" w:rsidRPr="007A1781">
      <w:pPr>
        <w:bidi w:val="0"/>
        <w:jc w:val="both"/>
        <w:rPr>
          <w:rFonts w:ascii="Times New Roman" w:hAnsi="Times New Roman"/>
          <w:szCs w:val="24"/>
        </w:rPr>
      </w:pPr>
      <w:r w:rsidRPr="007A1781">
        <w:rPr>
          <w:rFonts w:ascii="Times New Roman" w:hAnsi="Times New Roman"/>
          <w:szCs w:val="24"/>
        </w:rPr>
        <w:t xml:space="preserve">3. zemného plynu a elektriny, ak je osobou povinnou platiť daň osoba, ktorej je tento tovar dodaný </w:t>
      </w:r>
      <w:r w:rsidRPr="007A1781" w:rsidR="00516FC3">
        <w:rPr>
          <w:rFonts w:ascii="Times New Roman" w:hAnsi="Times New Roman"/>
          <w:szCs w:val="24"/>
        </w:rPr>
        <w:t>podľa § 69 ods. 9</w:t>
      </w:r>
      <w:r w:rsidRPr="007A1781">
        <w:rPr>
          <w:rFonts w:ascii="Times New Roman" w:hAnsi="Times New Roman"/>
          <w:szCs w:val="24"/>
        </w:rPr>
        <w:t>,</w:t>
      </w:r>
    </w:p>
    <w:p w:rsidR="0017502B" w:rsidRPr="007A1781">
      <w:pPr>
        <w:bidi w:val="0"/>
        <w:jc w:val="both"/>
        <w:rPr>
          <w:rFonts w:ascii="Times New Roman" w:hAnsi="Times New Roman"/>
          <w:szCs w:val="24"/>
        </w:rPr>
      </w:pPr>
      <w:r w:rsidRPr="007A1781">
        <w:rPr>
          <w:rFonts w:ascii="Times New Roman" w:hAnsi="Times New Roman"/>
          <w:szCs w:val="24"/>
        </w:rPr>
        <w:t xml:space="preserve">4. tovaru z tuzemska do iného členského štátu, ktorý bol dovezený z tretieho štátu </w:t>
      </w:r>
      <w:r w:rsidRPr="007A1781" w:rsidR="00142AEF">
        <w:rPr>
          <w:rFonts w:ascii="Times New Roman" w:hAnsi="Times New Roman"/>
          <w:szCs w:val="24"/>
        </w:rPr>
        <w:t>žiadateľom,</w:t>
      </w:r>
      <w:r w:rsidRPr="007A1781">
        <w:rPr>
          <w:rFonts w:ascii="Times New Roman" w:hAnsi="Times New Roman"/>
          <w:szCs w:val="24"/>
        </w:rPr>
        <w:t xml:space="preserve"> ktor</w:t>
      </w:r>
      <w:r w:rsidRPr="007A1781" w:rsidR="00142AEF">
        <w:rPr>
          <w:rFonts w:ascii="Times New Roman" w:hAnsi="Times New Roman"/>
          <w:szCs w:val="24"/>
        </w:rPr>
        <w:t>ý</w:t>
      </w:r>
      <w:r w:rsidRPr="007A1781">
        <w:rPr>
          <w:rFonts w:ascii="Times New Roman" w:hAnsi="Times New Roman"/>
          <w:szCs w:val="24"/>
        </w:rPr>
        <w:t xml:space="preserve"> bol zastúpe</w:t>
      </w:r>
      <w:r w:rsidRPr="007A1781" w:rsidR="00142AEF">
        <w:rPr>
          <w:rFonts w:ascii="Times New Roman" w:hAnsi="Times New Roman"/>
          <w:szCs w:val="24"/>
        </w:rPr>
        <w:t>ný</w:t>
      </w:r>
      <w:r w:rsidRPr="007A1781">
        <w:rPr>
          <w:rFonts w:ascii="Times New Roman" w:hAnsi="Times New Roman"/>
          <w:szCs w:val="24"/>
        </w:rPr>
        <w:t xml:space="preserve"> daňovým zástupcom podľa § 69a,</w:t>
      </w:r>
    </w:p>
    <w:p w:rsidR="0017502B" w:rsidRPr="007A1781">
      <w:pPr>
        <w:bidi w:val="0"/>
        <w:jc w:val="both"/>
        <w:rPr>
          <w:rFonts w:ascii="Times New Roman" w:hAnsi="Times New Roman"/>
          <w:szCs w:val="24"/>
        </w:rPr>
      </w:pPr>
      <w:r w:rsidRPr="007A1781">
        <w:rPr>
          <w:rFonts w:ascii="Times New Roman" w:hAnsi="Times New Roman"/>
          <w:szCs w:val="24"/>
        </w:rPr>
        <w:t>5. tovaru v rámci trojstranného obchodu podľa § 45, na ktorom sa zúčastnil ako prvý odberateľ a osobou povinnou platiť daň je druhý odberateľ.</w:t>
      </w:r>
    </w:p>
    <w:p w:rsidR="0017502B" w:rsidRPr="007A1781">
      <w:pPr>
        <w:bidi w:val="0"/>
        <w:jc w:val="both"/>
        <w:rPr>
          <w:rFonts w:ascii="Times New Roman" w:hAnsi="Times New Roman"/>
          <w:szCs w:val="24"/>
        </w:rPr>
      </w:pPr>
    </w:p>
    <w:p w:rsidR="0017502B" w:rsidRPr="007A1781">
      <w:pPr>
        <w:bidi w:val="0"/>
        <w:jc w:val="both"/>
        <w:rPr>
          <w:rFonts w:ascii="Times New Roman" w:hAnsi="Times New Roman"/>
          <w:szCs w:val="24"/>
        </w:rPr>
      </w:pPr>
      <w:r w:rsidRPr="007A1781" w:rsidR="00142AEF">
        <w:rPr>
          <w:rFonts w:ascii="Times New Roman" w:hAnsi="Times New Roman"/>
          <w:szCs w:val="24"/>
        </w:rPr>
        <w:t>(3) Žiadateľ</w:t>
      </w:r>
      <w:r w:rsidRPr="007A1781">
        <w:rPr>
          <w:rFonts w:ascii="Times New Roman" w:hAnsi="Times New Roman"/>
          <w:szCs w:val="24"/>
        </w:rPr>
        <w:t xml:space="preserve"> má nárok na vrátenie dane, ak uskutočňuje zdaniteľné obchody, pri ktorých vzniká právo na odpočítanie dane v členskom štáte, v ktorom má sídlo, miesto podnikania, prevádzkareň, bydlisko alebo v ktorom sa obvykle zdržiava. Ak </w:t>
      </w:r>
      <w:r w:rsidRPr="007A1781" w:rsidR="00142AEF">
        <w:rPr>
          <w:rFonts w:ascii="Times New Roman" w:hAnsi="Times New Roman"/>
          <w:szCs w:val="24"/>
        </w:rPr>
        <w:t>žiadateľ</w:t>
      </w:r>
      <w:r w:rsidRPr="007A1781">
        <w:rPr>
          <w:rFonts w:ascii="Times New Roman" w:hAnsi="Times New Roman"/>
          <w:szCs w:val="24"/>
        </w:rPr>
        <w:t xml:space="preserve"> uskutočňuje v členskom štáte, v ktorom má sídlo, miesto podnikania, prevádzkareň, bydlisko alebo v ktorom sa obvykle zdržiava, zdaniteľné obchody, pri ktorých môže odpočítať daň, a súčasne zdaniteľné obchody, pri ktorých nemôže odpočítať daň, má nárok na vrátenie pomernej výšky dane, ktorú vypočíta podľa pravidiel platných v členskom štáte, v ktorom má sídlo, miesto podnikania, prevádzkareň, bydlisko alebo v ktorom sa obvykle zdržiava.</w:t>
      </w:r>
    </w:p>
    <w:p w:rsidR="0017502B" w:rsidRPr="007A1781">
      <w:pPr>
        <w:bidi w:val="0"/>
        <w:jc w:val="both"/>
        <w:rPr>
          <w:rFonts w:ascii="Times New Roman" w:hAnsi="Times New Roman"/>
          <w:szCs w:val="24"/>
        </w:rPr>
      </w:pPr>
    </w:p>
    <w:p w:rsidR="0017502B" w:rsidRPr="007A1781">
      <w:pPr>
        <w:bidi w:val="0"/>
        <w:jc w:val="both"/>
        <w:rPr>
          <w:rFonts w:ascii="Times New Roman" w:hAnsi="Times New Roman"/>
          <w:szCs w:val="24"/>
        </w:rPr>
      </w:pPr>
      <w:r w:rsidRPr="007A1781" w:rsidR="00142AEF">
        <w:rPr>
          <w:rFonts w:ascii="Times New Roman" w:hAnsi="Times New Roman"/>
          <w:szCs w:val="24"/>
        </w:rPr>
        <w:t xml:space="preserve">(4) </w:t>
      </w:r>
      <w:r w:rsidRPr="007A1781" w:rsidR="00C54943">
        <w:rPr>
          <w:rFonts w:ascii="Times New Roman" w:hAnsi="Times New Roman"/>
          <w:szCs w:val="24"/>
        </w:rPr>
        <w:t>Ž</w:t>
      </w:r>
      <w:r w:rsidRPr="007A1781" w:rsidR="00142AEF">
        <w:rPr>
          <w:rFonts w:ascii="Times New Roman" w:hAnsi="Times New Roman"/>
          <w:szCs w:val="24"/>
        </w:rPr>
        <w:t>iadateľ</w:t>
      </w:r>
      <w:r w:rsidRPr="007A1781">
        <w:rPr>
          <w:rFonts w:ascii="Times New Roman" w:hAnsi="Times New Roman"/>
          <w:szCs w:val="24"/>
        </w:rPr>
        <w:t xml:space="preserve"> má nárok na vrátenie dane, ak by takáto daň bola odpočítateľná podľa § 49. </w:t>
      </w:r>
    </w:p>
    <w:p w:rsidR="0017502B" w:rsidRPr="007A1781">
      <w:pPr>
        <w:bidi w:val="0"/>
        <w:jc w:val="both"/>
        <w:rPr>
          <w:rFonts w:ascii="Times New Roman" w:hAnsi="Times New Roman"/>
          <w:szCs w:val="24"/>
        </w:rPr>
      </w:pPr>
    </w:p>
    <w:p w:rsidR="0017502B" w:rsidRPr="007A1781">
      <w:pPr>
        <w:bidi w:val="0"/>
        <w:jc w:val="both"/>
        <w:rPr>
          <w:rFonts w:ascii="Times New Roman" w:hAnsi="Times New Roman"/>
          <w:szCs w:val="24"/>
        </w:rPr>
      </w:pPr>
      <w:r w:rsidRPr="007A1781">
        <w:rPr>
          <w:rFonts w:ascii="Times New Roman" w:hAnsi="Times New Roman"/>
          <w:szCs w:val="24"/>
        </w:rPr>
        <w:t xml:space="preserve">(5) </w:t>
      </w:r>
      <w:r w:rsidRPr="007A1781" w:rsidR="00142AEF">
        <w:rPr>
          <w:rFonts w:ascii="Times New Roman" w:hAnsi="Times New Roman"/>
          <w:szCs w:val="24"/>
        </w:rPr>
        <w:t>Žiadateľ</w:t>
      </w:r>
      <w:r w:rsidRPr="007A1781">
        <w:rPr>
          <w:rFonts w:ascii="Times New Roman" w:hAnsi="Times New Roman"/>
          <w:szCs w:val="24"/>
        </w:rPr>
        <w:t xml:space="preserve"> nemá nárok na vrátenie dane, ktorú dodávateľ neuplatnil v súlade s týmto zákonom, a dane uplatnenej pri tovare, ktorý je alebo môže byť oslobodený od dane po</w:t>
      </w:r>
      <w:r w:rsidRPr="007A1781" w:rsidR="00142AEF">
        <w:rPr>
          <w:rFonts w:ascii="Times New Roman" w:hAnsi="Times New Roman"/>
          <w:szCs w:val="24"/>
        </w:rPr>
        <w:t>dľa § 43 alebo § 47 ods. 2. Ak žiadateľ</w:t>
      </w:r>
      <w:r w:rsidRPr="007A1781">
        <w:rPr>
          <w:rFonts w:ascii="Times New Roman" w:hAnsi="Times New Roman"/>
          <w:szCs w:val="24"/>
        </w:rPr>
        <w:t xml:space="preserve"> uplatňuje osobitnú úpravu uplatňovania dane pre cestovné kancelárie, nemá nárok na vrátenie dane pri službách cestovného ruchu.</w:t>
      </w:r>
    </w:p>
    <w:p w:rsidR="0017502B" w:rsidRPr="007A1781">
      <w:pPr>
        <w:bidi w:val="0"/>
        <w:jc w:val="both"/>
        <w:rPr>
          <w:rFonts w:ascii="Times New Roman" w:hAnsi="Times New Roman"/>
          <w:szCs w:val="24"/>
        </w:rPr>
      </w:pPr>
      <w:r w:rsidRPr="007A1781">
        <w:rPr>
          <w:rFonts w:ascii="Times New Roman" w:hAnsi="Times New Roman"/>
          <w:szCs w:val="24"/>
        </w:rPr>
        <w:t xml:space="preserve"> </w:t>
      </w:r>
    </w:p>
    <w:p w:rsidR="0017502B" w:rsidRPr="007A1781">
      <w:pPr>
        <w:bidi w:val="0"/>
        <w:jc w:val="center"/>
        <w:rPr>
          <w:rFonts w:ascii="Times New Roman" w:hAnsi="Times New Roman"/>
          <w:szCs w:val="24"/>
        </w:rPr>
      </w:pPr>
      <w:r w:rsidRPr="007A1781">
        <w:rPr>
          <w:rFonts w:ascii="Times New Roman" w:hAnsi="Times New Roman"/>
          <w:szCs w:val="24"/>
        </w:rPr>
        <w:t>§ 55b</w:t>
      </w:r>
    </w:p>
    <w:p w:rsidR="0017502B" w:rsidRPr="007A1781">
      <w:pPr>
        <w:bidi w:val="0"/>
        <w:jc w:val="both"/>
        <w:rPr>
          <w:rFonts w:ascii="Times New Roman" w:hAnsi="Times New Roman"/>
          <w:szCs w:val="24"/>
        </w:rPr>
      </w:pPr>
      <w:r w:rsidRPr="007A1781">
        <w:rPr>
          <w:rFonts w:ascii="Times New Roman" w:hAnsi="Times New Roman"/>
          <w:szCs w:val="24"/>
        </w:rPr>
        <w:t xml:space="preserve"> </w:t>
      </w:r>
    </w:p>
    <w:p w:rsidR="0017502B" w:rsidRPr="007A1781">
      <w:pPr>
        <w:bidi w:val="0"/>
        <w:jc w:val="both"/>
        <w:rPr>
          <w:rFonts w:ascii="Times New Roman" w:hAnsi="Times New Roman"/>
          <w:szCs w:val="24"/>
        </w:rPr>
      </w:pPr>
      <w:r w:rsidRPr="007A1781">
        <w:rPr>
          <w:rFonts w:ascii="Times New Roman" w:hAnsi="Times New Roman"/>
          <w:szCs w:val="24"/>
        </w:rPr>
        <w:t xml:space="preserve">(1) </w:t>
      </w:r>
      <w:r w:rsidRPr="007A1781" w:rsidR="00142AEF">
        <w:rPr>
          <w:rFonts w:ascii="Times New Roman" w:hAnsi="Times New Roman"/>
          <w:szCs w:val="24"/>
        </w:rPr>
        <w:t xml:space="preserve">Žiadateľ </w:t>
      </w:r>
      <w:r w:rsidRPr="007A1781">
        <w:rPr>
          <w:rFonts w:ascii="Times New Roman" w:hAnsi="Times New Roman"/>
          <w:szCs w:val="24"/>
        </w:rPr>
        <w:t>uplatňuje nárok na vrátenie dane podaním žiadosti o vrátenie dane v elektronickej forme prostredníctvom elektronického portálu v členskom štáte, v ktorom má sídlo, miesto podnikania, prevádzkareň, bydlisko alebo v ktorom sa obvykle zdržiava. Žiadosť o vrátenie dane sa podáva najneskôr do 30. septembra kalendárneho roka, ktorý nasleduje po období, za ktoré sa uplatňuje nárok na vrátenie dane. Daňový úrad Bratislava I bezodkladne elektronickými prostriedkami oznámi žiadateľovi dátum prijatia žiadosti o vrátenie dane.</w:t>
      </w:r>
    </w:p>
    <w:p w:rsidR="0017502B" w:rsidRPr="007A1781">
      <w:pPr>
        <w:bidi w:val="0"/>
        <w:jc w:val="both"/>
        <w:rPr>
          <w:rFonts w:ascii="Times New Roman" w:hAnsi="Times New Roman"/>
          <w:szCs w:val="24"/>
        </w:rPr>
      </w:pPr>
    </w:p>
    <w:p w:rsidR="0017502B" w:rsidRPr="007A1781">
      <w:pPr>
        <w:bidi w:val="0"/>
        <w:jc w:val="both"/>
        <w:rPr>
          <w:rFonts w:ascii="Times New Roman" w:hAnsi="Times New Roman"/>
          <w:szCs w:val="24"/>
        </w:rPr>
      </w:pPr>
      <w:r w:rsidRPr="007A1781">
        <w:rPr>
          <w:rFonts w:ascii="Times New Roman" w:hAnsi="Times New Roman"/>
          <w:szCs w:val="24"/>
        </w:rPr>
        <w:t>(2) Žiadosť o vrátenie dane musí obsahovať</w:t>
      </w:r>
    </w:p>
    <w:p w:rsidR="0017502B" w:rsidRPr="007A1781">
      <w:pPr>
        <w:bidi w:val="0"/>
        <w:jc w:val="both"/>
        <w:rPr>
          <w:rFonts w:ascii="Times New Roman" w:hAnsi="Times New Roman"/>
          <w:szCs w:val="24"/>
        </w:rPr>
      </w:pPr>
      <w:r w:rsidRPr="007A1781">
        <w:rPr>
          <w:rFonts w:ascii="Times New Roman" w:hAnsi="Times New Roman"/>
          <w:szCs w:val="24"/>
        </w:rPr>
        <w:t>a) priezvisko a meno alebo názov žiadateľa a adresu jeho sídla, miesta podnikania, prevádzkarne, bydliska alebo miesta, kde sa obvykle zdržiava,</w:t>
      </w:r>
    </w:p>
    <w:p w:rsidR="0017502B" w:rsidRPr="007A1781">
      <w:pPr>
        <w:bidi w:val="0"/>
        <w:jc w:val="both"/>
        <w:rPr>
          <w:rFonts w:ascii="Times New Roman" w:hAnsi="Times New Roman"/>
          <w:szCs w:val="24"/>
        </w:rPr>
      </w:pPr>
      <w:r w:rsidRPr="007A1781">
        <w:rPr>
          <w:rFonts w:ascii="Times New Roman" w:hAnsi="Times New Roman"/>
          <w:szCs w:val="24"/>
        </w:rPr>
        <w:t>b) elektronickú adresu žiadateľa,</w:t>
      </w:r>
    </w:p>
    <w:p w:rsidR="0017502B" w:rsidRPr="007A1781">
      <w:pPr>
        <w:bidi w:val="0"/>
        <w:jc w:val="both"/>
        <w:rPr>
          <w:rFonts w:ascii="Times New Roman" w:hAnsi="Times New Roman"/>
          <w:szCs w:val="24"/>
        </w:rPr>
      </w:pPr>
      <w:r w:rsidRPr="007A1781">
        <w:rPr>
          <w:rFonts w:ascii="Times New Roman" w:hAnsi="Times New Roman"/>
          <w:szCs w:val="24"/>
        </w:rPr>
        <w:t>c) opis podnikateľskej činnosti žiadateľa, pre ktorú tovar a služby nadobudol, uvedením zodpovedajúceho číselného kódu podľa osobitného predpisu,</w:t>
      </w:r>
      <w:r w:rsidRPr="007A1781">
        <w:rPr>
          <w:rFonts w:ascii="Times New Roman" w:hAnsi="Times New Roman"/>
          <w:szCs w:val="24"/>
          <w:vertAlign w:val="superscript"/>
        </w:rPr>
        <w:t>27b)</w:t>
      </w:r>
      <w:r w:rsidRPr="007A1781">
        <w:rPr>
          <w:rFonts w:ascii="Times New Roman" w:hAnsi="Times New Roman"/>
          <w:szCs w:val="24"/>
        </w:rPr>
        <w:t xml:space="preserve"> </w:t>
      </w:r>
    </w:p>
    <w:p w:rsidR="0017502B" w:rsidRPr="007A1781">
      <w:pPr>
        <w:bidi w:val="0"/>
        <w:jc w:val="both"/>
        <w:rPr>
          <w:rFonts w:ascii="Times New Roman" w:hAnsi="Times New Roman"/>
          <w:szCs w:val="24"/>
        </w:rPr>
      </w:pPr>
      <w:r w:rsidRPr="007A1781">
        <w:rPr>
          <w:rFonts w:ascii="Times New Roman" w:hAnsi="Times New Roman"/>
          <w:szCs w:val="24"/>
        </w:rPr>
        <w:t>d) obdobie podľa § 55c ods.1, na ktoré sa žiadosť vzťahuje,</w:t>
      </w:r>
    </w:p>
    <w:p w:rsidR="0017502B" w:rsidRPr="007A1781">
      <w:pPr>
        <w:bidi w:val="0"/>
        <w:jc w:val="both"/>
        <w:rPr>
          <w:rFonts w:ascii="Times New Roman" w:hAnsi="Times New Roman"/>
          <w:szCs w:val="24"/>
        </w:rPr>
      </w:pPr>
      <w:r w:rsidRPr="007A1781">
        <w:rPr>
          <w:rFonts w:ascii="Times New Roman" w:hAnsi="Times New Roman"/>
          <w:szCs w:val="24"/>
        </w:rPr>
        <w:t>e) vyhlásenie žiadateľa, že spĺňa podmienku podľa § 55a ods. 2 písm. c),</w:t>
      </w:r>
    </w:p>
    <w:p w:rsidR="0017502B" w:rsidRPr="007A1781">
      <w:pPr>
        <w:bidi w:val="0"/>
        <w:jc w:val="both"/>
        <w:rPr>
          <w:rFonts w:ascii="Times New Roman" w:hAnsi="Times New Roman"/>
          <w:szCs w:val="24"/>
        </w:rPr>
      </w:pPr>
      <w:r w:rsidRPr="007A1781">
        <w:rPr>
          <w:rFonts w:ascii="Times New Roman" w:hAnsi="Times New Roman"/>
          <w:szCs w:val="24"/>
        </w:rPr>
        <w:t xml:space="preserve">f) identifikačné číslo pre daň žiadateľa alebo jeho daňové registračné číslo pridelené v inom členskom štáte, </w:t>
      </w:r>
    </w:p>
    <w:p w:rsidR="0017502B" w:rsidRPr="007A1781">
      <w:pPr>
        <w:bidi w:val="0"/>
        <w:jc w:val="both"/>
        <w:rPr>
          <w:rFonts w:ascii="Times New Roman" w:hAnsi="Times New Roman"/>
          <w:szCs w:val="24"/>
        </w:rPr>
      </w:pPr>
      <w:r w:rsidRPr="007A1781">
        <w:rPr>
          <w:rFonts w:ascii="Times New Roman" w:hAnsi="Times New Roman"/>
          <w:szCs w:val="24"/>
        </w:rPr>
        <w:t>g) údaje o bankovom účte žiadateľa vrátane medzinárodného bankového čísla účtu (IBAN) a medzinárodného kódu banky (BIC).</w:t>
      </w:r>
    </w:p>
    <w:p w:rsidR="0017502B" w:rsidRPr="007A1781">
      <w:pPr>
        <w:bidi w:val="0"/>
        <w:jc w:val="both"/>
        <w:rPr>
          <w:rFonts w:ascii="Times New Roman" w:hAnsi="Times New Roman"/>
          <w:szCs w:val="24"/>
        </w:rPr>
      </w:pPr>
    </w:p>
    <w:p w:rsidR="0017502B" w:rsidRPr="007A1781">
      <w:pPr>
        <w:bidi w:val="0"/>
        <w:jc w:val="both"/>
        <w:rPr>
          <w:rFonts w:ascii="Times New Roman" w:hAnsi="Times New Roman"/>
          <w:szCs w:val="24"/>
        </w:rPr>
      </w:pPr>
      <w:r w:rsidRPr="007A1781">
        <w:rPr>
          <w:rFonts w:ascii="Times New Roman" w:hAnsi="Times New Roman"/>
          <w:szCs w:val="24"/>
        </w:rPr>
        <w:t>(3) Žiadosť o vrátenie dane musí obsahovať okrem údajov podľa odseku 2 údaje z každej faktúry o dodaní tovaru alebo služby a z každého dovozného dokladu, z ktorých žiadateľ žiada vrátenie dane</w:t>
      </w:r>
      <w:r w:rsidRPr="007A1781" w:rsidR="00516FC3">
        <w:rPr>
          <w:rFonts w:ascii="Times New Roman" w:hAnsi="Times New Roman"/>
          <w:szCs w:val="24"/>
        </w:rPr>
        <w:t xml:space="preserve">, a to </w:t>
      </w:r>
      <w:r w:rsidRPr="007A1781">
        <w:rPr>
          <w:rFonts w:ascii="Times New Roman" w:hAnsi="Times New Roman"/>
          <w:szCs w:val="24"/>
        </w:rPr>
        <w:t>:</w:t>
      </w:r>
    </w:p>
    <w:p w:rsidR="00516FC3" w:rsidRPr="007A1781" w:rsidP="00516FC3">
      <w:pPr>
        <w:bidi w:val="0"/>
        <w:jc w:val="both"/>
        <w:rPr>
          <w:rFonts w:ascii="Times New Roman" w:hAnsi="Times New Roman"/>
          <w:szCs w:val="24"/>
        </w:rPr>
      </w:pPr>
      <w:r w:rsidRPr="007A1781" w:rsidR="0017502B">
        <w:rPr>
          <w:rFonts w:ascii="Times New Roman" w:hAnsi="Times New Roman"/>
          <w:szCs w:val="24"/>
        </w:rPr>
        <w:t>a) priezvisko a meno alebo názov dodávateľa a</w:t>
      </w:r>
      <w:r w:rsidRPr="007A1781">
        <w:rPr>
          <w:rFonts w:ascii="Times New Roman" w:hAnsi="Times New Roman"/>
          <w:szCs w:val="24"/>
        </w:rPr>
        <w:t> </w:t>
      </w:r>
      <w:r w:rsidRPr="007A1781" w:rsidR="0017502B">
        <w:rPr>
          <w:rFonts w:ascii="Times New Roman" w:hAnsi="Times New Roman"/>
          <w:szCs w:val="24"/>
        </w:rPr>
        <w:t>adresu</w:t>
      </w:r>
      <w:r w:rsidRPr="007A1781">
        <w:rPr>
          <w:rFonts w:ascii="Times New Roman" w:hAnsi="Times New Roman"/>
          <w:szCs w:val="24"/>
        </w:rPr>
        <w:t xml:space="preserve"> jeho sídla, miesta podnikania, prevádzkarne, bydliska alebo miesta, kde sa obvykle zdržiava,</w:t>
      </w:r>
    </w:p>
    <w:p w:rsidR="0017502B" w:rsidRPr="007A1781">
      <w:pPr>
        <w:bidi w:val="0"/>
        <w:jc w:val="both"/>
        <w:rPr>
          <w:rFonts w:ascii="Times New Roman" w:hAnsi="Times New Roman"/>
          <w:szCs w:val="24"/>
        </w:rPr>
      </w:pPr>
      <w:r w:rsidRPr="007A1781">
        <w:rPr>
          <w:rFonts w:ascii="Times New Roman" w:hAnsi="Times New Roman"/>
          <w:szCs w:val="24"/>
        </w:rPr>
        <w:t xml:space="preserve">b) identifikačné číslo pre daň dodávateľa pridelené v tuzemsku </w:t>
      </w:r>
      <w:r w:rsidRPr="007A1781" w:rsidR="00516FC3">
        <w:rPr>
          <w:rFonts w:ascii="Times New Roman" w:hAnsi="Times New Roman"/>
          <w:szCs w:val="24"/>
        </w:rPr>
        <w:t>okrem</w:t>
      </w:r>
      <w:r w:rsidRPr="007A1781">
        <w:rPr>
          <w:rFonts w:ascii="Times New Roman" w:hAnsi="Times New Roman"/>
          <w:szCs w:val="24"/>
        </w:rPr>
        <w:t xml:space="preserve"> dovozu tovaru,</w:t>
      </w:r>
    </w:p>
    <w:p w:rsidR="0017502B" w:rsidRPr="007A1781">
      <w:pPr>
        <w:bidi w:val="0"/>
        <w:jc w:val="both"/>
        <w:rPr>
          <w:rFonts w:ascii="Times New Roman" w:hAnsi="Times New Roman"/>
          <w:szCs w:val="24"/>
        </w:rPr>
      </w:pPr>
      <w:r w:rsidRPr="007A1781">
        <w:rPr>
          <w:rFonts w:ascii="Times New Roman" w:hAnsi="Times New Roman"/>
          <w:szCs w:val="24"/>
        </w:rPr>
        <w:t>c) dátum vyhotovenia faktúry, číslo faktúry a dátum a číslo dovozného dokladu,</w:t>
      </w:r>
    </w:p>
    <w:p w:rsidR="0017502B" w:rsidRPr="007A1781">
      <w:pPr>
        <w:bidi w:val="0"/>
        <w:jc w:val="both"/>
        <w:rPr>
          <w:rFonts w:ascii="Times New Roman" w:hAnsi="Times New Roman"/>
          <w:szCs w:val="24"/>
        </w:rPr>
      </w:pPr>
      <w:r w:rsidRPr="007A1781">
        <w:rPr>
          <w:rFonts w:ascii="Times New Roman" w:hAnsi="Times New Roman"/>
          <w:szCs w:val="24"/>
        </w:rPr>
        <w:t>d) základ dane a sumu dane v eurách,</w:t>
      </w:r>
    </w:p>
    <w:p w:rsidR="0017502B" w:rsidRPr="007A1781">
      <w:pPr>
        <w:bidi w:val="0"/>
        <w:jc w:val="both"/>
        <w:rPr>
          <w:rFonts w:ascii="Times New Roman" w:hAnsi="Times New Roman"/>
          <w:szCs w:val="24"/>
        </w:rPr>
      </w:pPr>
      <w:r w:rsidRPr="007A1781">
        <w:rPr>
          <w:rFonts w:ascii="Times New Roman" w:hAnsi="Times New Roman"/>
          <w:szCs w:val="24"/>
        </w:rPr>
        <w:t>e) výšku odpočítateľnej dane podľa § 55a ods. 3 a 4,</w:t>
      </w:r>
    </w:p>
    <w:p w:rsidR="0017502B" w:rsidRPr="007A1781">
      <w:pPr>
        <w:bidi w:val="0"/>
        <w:jc w:val="both"/>
        <w:rPr>
          <w:rFonts w:ascii="Times New Roman" w:hAnsi="Times New Roman"/>
          <w:szCs w:val="24"/>
        </w:rPr>
      </w:pPr>
      <w:r w:rsidRPr="007A1781">
        <w:rPr>
          <w:rFonts w:ascii="Times New Roman" w:hAnsi="Times New Roman"/>
          <w:szCs w:val="24"/>
        </w:rPr>
        <w:t>f) v prípade potreby pomernú výšku odpočítateľnej dane podľa § 55a ods. 3 vyjadrenú v percentách,</w:t>
      </w:r>
    </w:p>
    <w:p w:rsidR="0017502B" w:rsidRPr="007A1781">
      <w:pPr>
        <w:bidi w:val="0"/>
        <w:jc w:val="both"/>
        <w:rPr>
          <w:rFonts w:ascii="Times New Roman" w:hAnsi="Times New Roman"/>
          <w:szCs w:val="24"/>
        </w:rPr>
      </w:pPr>
      <w:r w:rsidRPr="007A1781">
        <w:rPr>
          <w:rFonts w:ascii="Times New Roman" w:hAnsi="Times New Roman"/>
          <w:szCs w:val="24"/>
        </w:rPr>
        <w:t>g) číselný kód podľa odseku 4, ktorý prislúcha nadobudnutému tovaru a službe, a pri použití číselného kódu 10 druh nadobudnutého tovaru a služby.</w:t>
      </w:r>
    </w:p>
    <w:p w:rsidR="0017502B" w:rsidRPr="007A1781">
      <w:pPr>
        <w:bidi w:val="0"/>
        <w:jc w:val="both"/>
        <w:rPr>
          <w:rFonts w:ascii="Times New Roman" w:hAnsi="Times New Roman"/>
          <w:szCs w:val="24"/>
        </w:rPr>
      </w:pPr>
    </w:p>
    <w:p w:rsidR="0017502B" w:rsidRPr="007A1781">
      <w:pPr>
        <w:bidi w:val="0"/>
        <w:rPr>
          <w:rFonts w:ascii="Times New Roman" w:hAnsi="Times New Roman"/>
          <w:szCs w:val="24"/>
        </w:rPr>
      </w:pPr>
      <w:r w:rsidRPr="007A1781">
        <w:rPr>
          <w:rFonts w:ascii="Times New Roman" w:hAnsi="Times New Roman"/>
          <w:szCs w:val="24"/>
        </w:rPr>
        <w:t>(4) Druh nadobudnutého tovaru a služieb sa vyjadruje týmito číselnými kódmi:</w:t>
      </w:r>
    </w:p>
    <w:p w:rsidR="0017502B" w:rsidRPr="007A1781">
      <w:pPr>
        <w:bidi w:val="0"/>
        <w:rPr>
          <w:rFonts w:ascii="Times New Roman" w:hAnsi="Times New Roman"/>
          <w:szCs w:val="24"/>
        </w:rPr>
      </w:pPr>
      <w:r w:rsidRPr="007A1781">
        <w:rPr>
          <w:rFonts w:ascii="Times New Roman" w:hAnsi="Times New Roman"/>
          <w:szCs w:val="24"/>
        </w:rPr>
        <w:t>a) pohonná látka číselným kódom 1,</w:t>
      </w:r>
    </w:p>
    <w:p w:rsidR="0017502B" w:rsidRPr="007A1781">
      <w:pPr>
        <w:bidi w:val="0"/>
        <w:rPr>
          <w:rFonts w:ascii="Times New Roman" w:hAnsi="Times New Roman"/>
          <w:szCs w:val="24"/>
        </w:rPr>
      </w:pPr>
      <w:r w:rsidRPr="007A1781">
        <w:rPr>
          <w:rFonts w:ascii="Times New Roman" w:hAnsi="Times New Roman"/>
          <w:szCs w:val="24"/>
        </w:rPr>
        <w:t>b) nájom dopravných prostriedkov číselným kódom 2,</w:t>
      </w:r>
    </w:p>
    <w:p w:rsidR="0017502B" w:rsidRPr="007A1781">
      <w:pPr>
        <w:bidi w:val="0"/>
        <w:rPr>
          <w:rFonts w:ascii="Times New Roman" w:hAnsi="Times New Roman"/>
          <w:szCs w:val="24"/>
        </w:rPr>
      </w:pPr>
      <w:r w:rsidRPr="007A1781">
        <w:rPr>
          <w:rFonts w:ascii="Times New Roman" w:hAnsi="Times New Roman"/>
          <w:szCs w:val="24"/>
        </w:rPr>
        <w:t xml:space="preserve">c) výdavky týkajúce sa dopravných prostriedkov </w:t>
      </w:r>
      <w:r w:rsidRPr="007A1781" w:rsidR="00516FC3">
        <w:rPr>
          <w:rFonts w:ascii="Times New Roman" w:hAnsi="Times New Roman"/>
          <w:szCs w:val="24"/>
        </w:rPr>
        <w:t>s výnimkou</w:t>
      </w:r>
      <w:r w:rsidRPr="007A1781">
        <w:rPr>
          <w:rFonts w:ascii="Times New Roman" w:hAnsi="Times New Roman"/>
          <w:szCs w:val="24"/>
        </w:rPr>
        <w:t xml:space="preserve"> tých, ktoré súvisia s tovarom a službami podľa písmen a) a b), číselným kódom 3,</w:t>
      </w:r>
    </w:p>
    <w:p w:rsidR="0017502B" w:rsidRPr="007A1781">
      <w:pPr>
        <w:bidi w:val="0"/>
        <w:rPr>
          <w:rFonts w:ascii="Times New Roman" w:hAnsi="Times New Roman"/>
          <w:szCs w:val="24"/>
        </w:rPr>
      </w:pPr>
      <w:r w:rsidRPr="007A1781">
        <w:rPr>
          <w:rFonts w:ascii="Times New Roman" w:hAnsi="Times New Roman"/>
          <w:szCs w:val="24"/>
        </w:rPr>
        <w:t>d) poplatky za užívanie ciest a diaľnic číselným kódom 4,</w:t>
      </w:r>
    </w:p>
    <w:p w:rsidR="0017502B" w:rsidRPr="007A1781">
      <w:pPr>
        <w:bidi w:val="0"/>
        <w:rPr>
          <w:rFonts w:ascii="Times New Roman" w:hAnsi="Times New Roman"/>
          <w:szCs w:val="24"/>
        </w:rPr>
      </w:pPr>
      <w:r w:rsidRPr="007A1781">
        <w:rPr>
          <w:rFonts w:ascii="Times New Roman" w:hAnsi="Times New Roman"/>
          <w:szCs w:val="24"/>
        </w:rPr>
        <w:t>e) cestovné náklady týkajúce sa osobnej dopravy číselným kódom 5,</w:t>
      </w:r>
    </w:p>
    <w:p w:rsidR="0017502B" w:rsidRPr="007A1781">
      <w:pPr>
        <w:bidi w:val="0"/>
        <w:rPr>
          <w:rFonts w:ascii="Times New Roman" w:hAnsi="Times New Roman"/>
          <w:szCs w:val="24"/>
        </w:rPr>
      </w:pPr>
      <w:r w:rsidRPr="007A1781">
        <w:rPr>
          <w:rFonts w:ascii="Times New Roman" w:hAnsi="Times New Roman"/>
          <w:szCs w:val="24"/>
        </w:rPr>
        <w:t>f) ubytovacie služby číselným kódom 6,</w:t>
      </w:r>
    </w:p>
    <w:p w:rsidR="0017502B" w:rsidRPr="007A1781">
      <w:pPr>
        <w:bidi w:val="0"/>
        <w:rPr>
          <w:rFonts w:ascii="Times New Roman" w:hAnsi="Times New Roman"/>
          <w:szCs w:val="24"/>
        </w:rPr>
      </w:pPr>
      <w:r w:rsidRPr="007A1781">
        <w:rPr>
          <w:rFonts w:ascii="Times New Roman" w:hAnsi="Times New Roman"/>
          <w:szCs w:val="24"/>
        </w:rPr>
        <w:t>g) jedlá, nápoje a reštauračné služby číselným kódom 7,</w:t>
      </w:r>
    </w:p>
    <w:p w:rsidR="0017502B" w:rsidRPr="007A1781">
      <w:pPr>
        <w:bidi w:val="0"/>
        <w:rPr>
          <w:rFonts w:ascii="Times New Roman" w:hAnsi="Times New Roman"/>
          <w:szCs w:val="24"/>
        </w:rPr>
      </w:pPr>
      <w:r w:rsidRPr="007A1781">
        <w:rPr>
          <w:rFonts w:ascii="Times New Roman" w:hAnsi="Times New Roman"/>
          <w:szCs w:val="24"/>
        </w:rPr>
        <w:t>h) vstupné na veľtrhy a výstavy číselným kódom 8,</w:t>
      </w:r>
    </w:p>
    <w:p w:rsidR="0017502B" w:rsidRPr="007A1781">
      <w:pPr>
        <w:bidi w:val="0"/>
        <w:rPr>
          <w:rFonts w:ascii="Times New Roman" w:hAnsi="Times New Roman"/>
          <w:szCs w:val="24"/>
        </w:rPr>
      </w:pPr>
      <w:r w:rsidRPr="007A1781">
        <w:rPr>
          <w:rFonts w:ascii="Times New Roman" w:hAnsi="Times New Roman"/>
          <w:szCs w:val="24"/>
        </w:rPr>
        <w:t>i) výdavky na luxusné predmety, pohostenie, zábavu a reprezentáciu číselným kódom 9,</w:t>
      </w:r>
    </w:p>
    <w:p w:rsidR="0017502B" w:rsidRPr="007A1781">
      <w:pPr>
        <w:bidi w:val="0"/>
        <w:rPr>
          <w:rFonts w:ascii="Times New Roman" w:hAnsi="Times New Roman"/>
          <w:szCs w:val="24"/>
        </w:rPr>
      </w:pPr>
      <w:r w:rsidRPr="007A1781">
        <w:rPr>
          <w:rFonts w:ascii="Times New Roman" w:hAnsi="Times New Roman"/>
          <w:szCs w:val="24"/>
        </w:rPr>
        <w:t>j) iné tovary a služby ako sú uvedené v písmenách a) až i) číselným kódom 10.</w:t>
      </w:r>
    </w:p>
    <w:p w:rsidR="0017502B" w:rsidRPr="007A1781">
      <w:pPr>
        <w:bidi w:val="0"/>
        <w:rPr>
          <w:rFonts w:ascii="Times New Roman" w:hAnsi="Times New Roman"/>
          <w:szCs w:val="24"/>
        </w:rPr>
      </w:pPr>
    </w:p>
    <w:p w:rsidR="0017502B" w:rsidRPr="007A1781">
      <w:pPr>
        <w:pStyle w:val="BodyText2"/>
        <w:bidi w:val="0"/>
        <w:rPr>
          <w:rFonts w:ascii="Times New Roman" w:hAnsi="Times New Roman"/>
          <w:sz w:val="24"/>
          <w:szCs w:val="24"/>
        </w:rPr>
      </w:pPr>
      <w:r w:rsidRPr="007A1781">
        <w:rPr>
          <w:rFonts w:ascii="Times New Roman" w:hAnsi="Times New Roman"/>
          <w:sz w:val="24"/>
          <w:szCs w:val="24"/>
        </w:rPr>
        <w:t>(5) Ak je základ dane vo faktúre alebo dovoznom doklade 1 000 eur a viac alebo vo faktúre o kúpe pohonných látok 250 eur a viac, je žiadateľ povinný spolu so žiadosťou o vrátenie dane elektronickými prostriedkami predložiť kópiu faktúry alebo dovozného dokladu.</w:t>
      </w:r>
    </w:p>
    <w:p w:rsidR="0017502B" w:rsidRPr="007A1781">
      <w:pPr>
        <w:pStyle w:val="BodyText2"/>
        <w:bidi w:val="0"/>
        <w:rPr>
          <w:rFonts w:ascii="Times New Roman" w:hAnsi="Times New Roman"/>
          <w:sz w:val="24"/>
          <w:szCs w:val="24"/>
        </w:rPr>
      </w:pPr>
    </w:p>
    <w:p w:rsidR="0017502B" w:rsidRPr="007A1781">
      <w:pPr>
        <w:pStyle w:val="BodyText2"/>
        <w:bidi w:val="0"/>
        <w:rPr>
          <w:rFonts w:ascii="Times New Roman" w:hAnsi="Times New Roman"/>
          <w:sz w:val="24"/>
          <w:szCs w:val="24"/>
        </w:rPr>
      </w:pPr>
      <w:r w:rsidRPr="007A1781">
        <w:rPr>
          <w:rFonts w:ascii="Times New Roman" w:hAnsi="Times New Roman"/>
          <w:sz w:val="24"/>
          <w:szCs w:val="24"/>
        </w:rPr>
        <w:t>(6) Údaje v žiadosti o vrátenie dane a ďalšie požadované informácie podľa § 55d ods. 1 a 2 uvádza žiadateľ v slovenskom jazyku.</w:t>
      </w:r>
    </w:p>
    <w:p w:rsidR="0017502B" w:rsidRPr="007A1781">
      <w:pPr>
        <w:pStyle w:val="BodyText2"/>
        <w:bidi w:val="0"/>
        <w:rPr>
          <w:rFonts w:ascii="Times New Roman" w:hAnsi="Times New Roman"/>
          <w:sz w:val="24"/>
          <w:szCs w:val="24"/>
        </w:rPr>
      </w:pPr>
    </w:p>
    <w:p w:rsidR="0017502B" w:rsidRPr="007A1781">
      <w:pPr>
        <w:bidi w:val="0"/>
        <w:jc w:val="center"/>
        <w:rPr>
          <w:rFonts w:ascii="Times New Roman" w:hAnsi="Times New Roman"/>
          <w:szCs w:val="24"/>
        </w:rPr>
      </w:pPr>
      <w:r w:rsidRPr="007A1781">
        <w:rPr>
          <w:rFonts w:ascii="Times New Roman" w:hAnsi="Times New Roman"/>
          <w:szCs w:val="24"/>
        </w:rPr>
        <w:t>§ 55c</w:t>
      </w:r>
    </w:p>
    <w:p w:rsidR="0017502B" w:rsidRPr="007A1781">
      <w:pPr>
        <w:pStyle w:val="BodyText2"/>
        <w:bidi w:val="0"/>
        <w:rPr>
          <w:rFonts w:ascii="Times New Roman" w:hAnsi="Times New Roman"/>
          <w:sz w:val="24"/>
          <w:szCs w:val="24"/>
        </w:rPr>
      </w:pPr>
    </w:p>
    <w:p w:rsidR="0017502B" w:rsidRPr="007A1781">
      <w:pPr>
        <w:bidi w:val="0"/>
        <w:jc w:val="both"/>
        <w:rPr>
          <w:rFonts w:ascii="Times New Roman" w:hAnsi="Times New Roman"/>
          <w:szCs w:val="24"/>
        </w:rPr>
      </w:pPr>
      <w:r w:rsidRPr="007A1781">
        <w:rPr>
          <w:rFonts w:ascii="Times New Roman" w:hAnsi="Times New Roman"/>
          <w:szCs w:val="24"/>
        </w:rPr>
        <w:t>(1) Žiadosť o vrátenie dane sa podáva za obdobie najviac jedného kalendárneho roka a suma dane</w:t>
      </w:r>
      <w:r w:rsidRPr="007A1781">
        <w:rPr>
          <w:rFonts w:ascii="Times New Roman" w:hAnsi="Times New Roman"/>
          <w:i/>
          <w:iCs/>
          <w:szCs w:val="24"/>
        </w:rPr>
        <w:t xml:space="preserve">, </w:t>
      </w:r>
      <w:r w:rsidRPr="007A1781">
        <w:rPr>
          <w:rFonts w:ascii="Times New Roman" w:hAnsi="Times New Roman"/>
          <w:szCs w:val="24"/>
        </w:rPr>
        <w:t>ktorej vrátenie sa žiada, musí byť najmenej 50 eur. Žiadosť o vrátenie dane sa môže podať za obdobie kratšie ako jeden kalendárny rok, ale nie kratšie ako tri kalendárne mesiace, ak suma dane, ktorej vrátenie sa žiada, je najmenej 400 eur. Vrátenie dane sa môže vzťahovať na obdobie kratšie ako tri kalendárne mesiace, ak toto obdobie predstavuje zvyšok kalendárneho roka a suma dane, ktorej vrátenie sa žiada, je najmenej 50 eur.</w:t>
      </w:r>
    </w:p>
    <w:p w:rsidR="0017502B" w:rsidRPr="007A1781">
      <w:pPr>
        <w:bidi w:val="0"/>
        <w:jc w:val="both"/>
        <w:rPr>
          <w:rFonts w:ascii="Times New Roman" w:hAnsi="Times New Roman"/>
          <w:szCs w:val="24"/>
        </w:rPr>
      </w:pPr>
    </w:p>
    <w:p w:rsidR="0017502B" w:rsidRPr="007A1781">
      <w:pPr>
        <w:bidi w:val="0"/>
        <w:jc w:val="both"/>
        <w:rPr>
          <w:rFonts w:ascii="Times New Roman" w:hAnsi="Times New Roman"/>
          <w:szCs w:val="24"/>
        </w:rPr>
      </w:pPr>
      <w:r w:rsidRPr="007A1781">
        <w:rPr>
          <w:rFonts w:ascii="Times New Roman" w:hAnsi="Times New Roman"/>
          <w:szCs w:val="24"/>
        </w:rPr>
        <w:t>(2) Žiadosť o vrátenie dane sa vzťahuje na</w:t>
      </w:r>
    </w:p>
    <w:p w:rsidR="0017502B" w:rsidRPr="007A1781">
      <w:pPr>
        <w:bidi w:val="0"/>
        <w:jc w:val="both"/>
        <w:rPr>
          <w:rFonts w:ascii="Times New Roman" w:hAnsi="Times New Roman"/>
          <w:szCs w:val="24"/>
        </w:rPr>
      </w:pPr>
      <w:r w:rsidRPr="007A1781">
        <w:rPr>
          <w:rFonts w:ascii="Times New Roman" w:hAnsi="Times New Roman"/>
          <w:szCs w:val="24"/>
        </w:rPr>
        <w:t>a) kúpu tovarov a služieb, ktoré boli fakturované počas obdobia, na ktoré sa žiadosť o vrátenie dane vzťahuje, ak daňová povinnosť vznikla pred vyhotovením faktúry alebo v čase vyhotovenia faktúry, alebo v súvislosti s ktorými daňová povinnosť vznikla počas obdobia, na ktoré sa žiadosť o vrátenie dane vzťahuje, ak kúpa bola fakturovaná pred vznikom daňovej povinnosti,</w:t>
      </w:r>
    </w:p>
    <w:p w:rsidR="0017502B" w:rsidRPr="007A1781">
      <w:pPr>
        <w:bidi w:val="0"/>
        <w:jc w:val="both"/>
        <w:rPr>
          <w:rFonts w:ascii="Times New Roman" w:hAnsi="Times New Roman"/>
          <w:szCs w:val="24"/>
        </w:rPr>
      </w:pPr>
      <w:r w:rsidRPr="007A1781">
        <w:rPr>
          <w:rFonts w:ascii="Times New Roman" w:hAnsi="Times New Roman"/>
          <w:szCs w:val="24"/>
        </w:rPr>
        <w:t>b) dovoz tovaru, ktorý sa uskutočnil počas obdobia, na ktoré sa žiadosť o vrátenie dane vzťahuje.</w:t>
      </w:r>
    </w:p>
    <w:p w:rsidR="0017502B" w:rsidRPr="007A1781">
      <w:pPr>
        <w:bidi w:val="0"/>
        <w:jc w:val="both"/>
        <w:rPr>
          <w:rFonts w:ascii="Times New Roman" w:hAnsi="Times New Roman"/>
          <w:szCs w:val="24"/>
        </w:rPr>
      </w:pPr>
    </w:p>
    <w:p w:rsidR="0017502B" w:rsidRPr="007A1781">
      <w:pPr>
        <w:pStyle w:val="BodyText2"/>
        <w:bidi w:val="0"/>
        <w:rPr>
          <w:rFonts w:ascii="Times New Roman" w:hAnsi="Times New Roman"/>
          <w:sz w:val="24"/>
          <w:szCs w:val="24"/>
        </w:rPr>
      </w:pPr>
      <w:r w:rsidRPr="007A1781">
        <w:rPr>
          <w:rFonts w:ascii="Times New Roman" w:hAnsi="Times New Roman"/>
          <w:sz w:val="24"/>
          <w:szCs w:val="24"/>
        </w:rPr>
        <w:t>(3) Žiadosť o vrátenie dane sa môže vzťahovať aj na faktúry alebo dovozné doklady, ktoré nie sú zahrnuté do predchádzajúcich žiadostí o vrátenie dane a týkajú sa transakcií, ktoré sa uskutočnili počas obdobia príslušného kalendárneho roka.</w:t>
      </w:r>
    </w:p>
    <w:p w:rsidR="0017502B" w:rsidRPr="007A1781">
      <w:pPr>
        <w:bidi w:val="0"/>
        <w:jc w:val="both"/>
        <w:rPr>
          <w:rFonts w:ascii="Times New Roman" w:hAnsi="Times New Roman"/>
          <w:szCs w:val="24"/>
        </w:rPr>
      </w:pPr>
      <w:r w:rsidRPr="007A1781">
        <w:rPr>
          <w:rFonts w:ascii="Times New Roman" w:hAnsi="Times New Roman"/>
          <w:szCs w:val="24"/>
        </w:rPr>
        <w:t xml:space="preserve"> </w:t>
      </w:r>
    </w:p>
    <w:p w:rsidR="0017502B" w:rsidRPr="007A1781">
      <w:pPr>
        <w:pStyle w:val="BodyText2"/>
        <w:bidi w:val="0"/>
        <w:rPr>
          <w:rFonts w:ascii="Times New Roman" w:hAnsi="Times New Roman"/>
          <w:sz w:val="24"/>
          <w:szCs w:val="24"/>
        </w:rPr>
      </w:pPr>
      <w:r w:rsidRPr="007A1781">
        <w:rPr>
          <w:rFonts w:ascii="Times New Roman" w:hAnsi="Times New Roman"/>
          <w:sz w:val="24"/>
          <w:szCs w:val="24"/>
        </w:rPr>
        <w:t>(4) Ak sa po podaní žiadosti o vrátenie dane upraví odpočítateľná časť dane podľa zákona platného v členskom štáte žiadateľa, žiadateľ je povinný opraviť sumu dane, o vrátenie ktorej žiadal, alebo sumu dane, ktorá sa mu už vrátila.</w:t>
      </w:r>
    </w:p>
    <w:p w:rsidR="0017502B" w:rsidRPr="007A1781">
      <w:pPr>
        <w:pStyle w:val="BodyText2"/>
        <w:bidi w:val="0"/>
        <w:rPr>
          <w:rFonts w:ascii="Times New Roman" w:hAnsi="Times New Roman"/>
          <w:sz w:val="24"/>
          <w:szCs w:val="24"/>
        </w:rPr>
      </w:pPr>
    </w:p>
    <w:p w:rsidR="0017502B" w:rsidRPr="007A1781">
      <w:pPr>
        <w:pStyle w:val="BodyText2"/>
        <w:bidi w:val="0"/>
        <w:rPr>
          <w:rFonts w:ascii="Times New Roman" w:hAnsi="Times New Roman"/>
          <w:sz w:val="24"/>
          <w:szCs w:val="24"/>
        </w:rPr>
      </w:pPr>
      <w:r w:rsidRPr="007A1781">
        <w:rPr>
          <w:rFonts w:ascii="Times New Roman" w:hAnsi="Times New Roman"/>
          <w:sz w:val="24"/>
          <w:szCs w:val="24"/>
        </w:rPr>
        <w:t>(5) Oprava podľa odseku 4 sa vykoná v žiadosti o vrátenie dane vzťahujúcej sa na obdobie kalendárneho roka, ktorý nasleduje po kalendárnom roku, za ktorý žiadateľ žiadal vrátenie dane. Ak žiadateľ za obdobie kalendárneho roka, ktorý nasleduje po kalendárnom roku, za ktorý žiadateľ žiadal vrátenie dane, nepodáva žiadosť o vrátenie dane, opravu dane podľa odseku 4 vykoná v samostatnom vyhlásení podanom prostredníctvom elektronického portálu v členskom štáte, v ktorom má sídlo, miesto podnikania, prevádzkareň, bydlisko alebo v ktorom sa obvykle zdržiava.</w:t>
      </w:r>
    </w:p>
    <w:p w:rsidR="0017502B" w:rsidRPr="007A1781">
      <w:pPr>
        <w:bidi w:val="0"/>
        <w:rPr>
          <w:rFonts w:ascii="Times New Roman" w:hAnsi="Times New Roman"/>
          <w:szCs w:val="24"/>
        </w:rPr>
      </w:pPr>
    </w:p>
    <w:p w:rsidR="0017502B" w:rsidRPr="007A1781">
      <w:pPr>
        <w:pStyle w:val="BodyText2"/>
        <w:bidi w:val="0"/>
        <w:jc w:val="center"/>
        <w:rPr>
          <w:rFonts w:ascii="Times New Roman" w:hAnsi="Times New Roman"/>
          <w:sz w:val="24"/>
          <w:szCs w:val="24"/>
        </w:rPr>
      </w:pPr>
      <w:r w:rsidRPr="007A1781">
        <w:rPr>
          <w:rFonts w:ascii="Times New Roman" w:hAnsi="Times New Roman"/>
          <w:sz w:val="24"/>
          <w:szCs w:val="24"/>
        </w:rPr>
        <w:t>§  55d</w:t>
        <w:br/>
      </w:r>
    </w:p>
    <w:p w:rsidR="0017502B" w:rsidRPr="007A1781">
      <w:pPr>
        <w:bidi w:val="0"/>
        <w:jc w:val="both"/>
        <w:rPr>
          <w:rFonts w:ascii="Times New Roman" w:hAnsi="Times New Roman"/>
          <w:szCs w:val="24"/>
        </w:rPr>
      </w:pPr>
      <w:r w:rsidRPr="007A1781">
        <w:rPr>
          <w:rFonts w:ascii="Times New Roman" w:hAnsi="Times New Roman"/>
          <w:szCs w:val="24"/>
        </w:rPr>
        <w:t>(1) Daňový úrad Bratislava I oznámi žiadateľovi rozhodnutie o žiadosti o vrátenie dane do štyroch mesiacov odo dňa prijatia žiadosti s výnimkou podľa odsekov 5 a 6. Ak vzniknú odôvodnené pochybnosti o správnosti uplatňovaného nároku na vrátenie dane, Daňový úrad Bratislava I môže v lehote podľa prvej vety elektronickými prostriedkami požiadať žiadateľa, príslušné orgány členského štátu, v ktorom má žiadateľ sídlo, miesto podnikania, prevádzkareň, bydlisko alebo v ktorom sa obvykle zdržiava, alebo inú osobu o dodatočné informácie; inú osobu ako žiadateľa alebo príslušný orgán členského štátu, v ktorom má žiadateľ sídlo, miesto podnikania, prevádzkareň, bydlisko alebo v ktorom sa obvykle zdržiava, môže požiadať elektronickými prostriedkami, iba ak sú tieto prostriedky dostupné jej adresátovi.</w:t>
      </w:r>
    </w:p>
    <w:p w:rsidR="0017502B" w:rsidRPr="007A1781">
      <w:pPr>
        <w:bidi w:val="0"/>
        <w:jc w:val="both"/>
        <w:rPr>
          <w:rFonts w:ascii="Times New Roman" w:hAnsi="Times New Roman"/>
          <w:szCs w:val="24"/>
        </w:rPr>
      </w:pPr>
    </w:p>
    <w:p w:rsidR="0017502B" w:rsidRPr="007A1781">
      <w:pPr>
        <w:bidi w:val="0"/>
        <w:jc w:val="both"/>
        <w:rPr>
          <w:rFonts w:ascii="Times New Roman" w:hAnsi="Times New Roman"/>
          <w:szCs w:val="24"/>
        </w:rPr>
      </w:pPr>
      <w:r w:rsidRPr="007A1781">
        <w:rPr>
          <w:rFonts w:ascii="Times New Roman" w:hAnsi="Times New Roman"/>
          <w:szCs w:val="24"/>
        </w:rPr>
        <w:t>(2) Ak nie sú dodatočné informácie dostatočné, môže Daňový úrad Bratislava I požiadať o ďalšie dodatočné informácie.</w:t>
      </w:r>
    </w:p>
    <w:p w:rsidR="0017502B" w:rsidRPr="007A1781">
      <w:pPr>
        <w:bidi w:val="0"/>
        <w:jc w:val="both"/>
        <w:rPr>
          <w:rFonts w:ascii="Times New Roman" w:hAnsi="Times New Roman"/>
          <w:szCs w:val="24"/>
        </w:rPr>
      </w:pPr>
    </w:p>
    <w:p w:rsidR="0017502B" w:rsidRPr="007A1781">
      <w:pPr>
        <w:bidi w:val="0"/>
        <w:jc w:val="both"/>
        <w:rPr>
          <w:rFonts w:ascii="Times New Roman" w:hAnsi="Times New Roman"/>
          <w:szCs w:val="24"/>
        </w:rPr>
      </w:pPr>
      <w:r w:rsidRPr="007A1781">
        <w:rPr>
          <w:rFonts w:ascii="Times New Roman" w:hAnsi="Times New Roman"/>
          <w:szCs w:val="24"/>
        </w:rPr>
        <w:t>(3) Dodatočnými informáciami podľa odseku 1 a ďalšími dodatočným informáciami podľa odseku 2 sú aj originál alebo kópia faktúry alebo dovozného dokladu, ktoré sa týkajú uplatňovaného nároku na vrátenie dane, a to aj takých, v ktorých základ dane je nižší ako základ dane podľa § 55b ods. 5.</w:t>
      </w:r>
    </w:p>
    <w:p w:rsidR="0017502B" w:rsidRPr="007A1781">
      <w:pPr>
        <w:bidi w:val="0"/>
        <w:jc w:val="both"/>
        <w:rPr>
          <w:rFonts w:ascii="Times New Roman" w:hAnsi="Times New Roman"/>
          <w:szCs w:val="24"/>
        </w:rPr>
      </w:pPr>
      <w:r w:rsidRPr="007A1781">
        <w:rPr>
          <w:rFonts w:ascii="Times New Roman" w:hAnsi="Times New Roman"/>
          <w:szCs w:val="24"/>
        </w:rPr>
        <w:t xml:space="preserve"> </w:t>
      </w:r>
    </w:p>
    <w:p w:rsidR="0017502B" w:rsidRPr="007A1781">
      <w:pPr>
        <w:bidi w:val="0"/>
        <w:jc w:val="both"/>
        <w:rPr>
          <w:rFonts w:ascii="Times New Roman" w:hAnsi="Times New Roman"/>
          <w:szCs w:val="24"/>
        </w:rPr>
      </w:pPr>
      <w:r w:rsidRPr="007A1781">
        <w:rPr>
          <w:rFonts w:ascii="Times New Roman" w:hAnsi="Times New Roman"/>
          <w:szCs w:val="24"/>
        </w:rPr>
        <w:t>(4) Osoba, od ktorej Daňový úrad Bratislava I žiada dodatočné informácie a ďalšie dodatočné informácie podľa odsekov 1 a 2, je povinná požadované informácie poskytnúť do jedného mesiaca odo dňa, kedy jej bola požiadavka doručená.</w:t>
      </w:r>
    </w:p>
    <w:p w:rsidR="0017502B" w:rsidRPr="007A1781">
      <w:pPr>
        <w:bidi w:val="0"/>
        <w:jc w:val="both"/>
        <w:rPr>
          <w:rFonts w:ascii="Times New Roman" w:hAnsi="Times New Roman"/>
          <w:szCs w:val="24"/>
        </w:rPr>
      </w:pPr>
    </w:p>
    <w:p w:rsidR="0017502B" w:rsidRPr="007A1781">
      <w:pPr>
        <w:bidi w:val="0"/>
        <w:jc w:val="both"/>
        <w:rPr>
          <w:rFonts w:ascii="Times New Roman" w:hAnsi="Times New Roman"/>
          <w:szCs w:val="24"/>
        </w:rPr>
      </w:pPr>
      <w:r w:rsidRPr="007A1781">
        <w:rPr>
          <w:rFonts w:ascii="Times New Roman" w:hAnsi="Times New Roman"/>
          <w:szCs w:val="24"/>
        </w:rPr>
        <w:t xml:space="preserve">(5) Ak Daňový úrad Bratislava I žiada dodatočné informácie podľa odseku 1, oznámi žiadateľovi rozhodnutie o žiadosti o vrátenie dane do dvoch mesiacov od prijatia požadovaných informácií, a ak nedostal požadované informácie, oznámi rozhodnutie do dvoch mesiacov od uplynutia lehoty podľa odseku 4; </w:t>
      </w:r>
      <w:r w:rsidRPr="007A1781" w:rsidR="00641C0F">
        <w:rPr>
          <w:rFonts w:ascii="Times New Roman" w:hAnsi="Times New Roman"/>
          <w:szCs w:val="24"/>
        </w:rPr>
        <w:t xml:space="preserve">ak dvojmesačná lehota na oznámenie rozhodnutia uplynie skôr ako uplynie </w:t>
      </w:r>
      <w:r w:rsidRPr="007A1781" w:rsidR="00E45313">
        <w:rPr>
          <w:rFonts w:ascii="Times New Roman" w:hAnsi="Times New Roman"/>
          <w:szCs w:val="24"/>
        </w:rPr>
        <w:t xml:space="preserve">šesť </w:t>
      </w:r>
      <w:r w:rsidRPr="007A1781" w:rsidR="00641C0F">
        <w:rPr>
          <w:rFonts w:ascii="Times New Roman" w:hAnsi="Times New Roman"/>
          <w:szCs w:val="24"/>
        </w:rPr>
        <w:t>mesiacov od</w:t>
      </w:r>
      <w:r w:rsidRPr="007A1781" w:rsidR="00E45313">
        <w:rPr>
          <w:rFonts w:ascii="Times New Roman" w:hAnsi="Times New Roman"/>
          <w:szCs w:val="24"/>
        </w:rPr>
        <w:t>o dňa</w:t>
      </w:r>
      <w:r w:rsidRPr="007A1781" w:rsidR="00641C0F">
        <w:rPr>
          <w:rFonts w:ascii="Times New Roman" w:hAnsi="Times New Roman"/>
          <w:szCs w:val="24"/>
        </w:rPr>
        <w:t xml:space="preserve"> prijatia žiadosti</w:t>
      </w:r>
      <w:r w:rsidRPr="007A1781" w:rsidR="00E45313">
        <w:rPr>
          <w:rFonts w:ascii="Times New Roman" w:hAnsi="Times New Roman"/>
          <w:szCs w:val="24"/>
        </w:rPr>
        <w:t xml:space="preserve">, </w:t>
      </w:r>
      <w:r w:rsidRPr="007A1781">
        <w:rPr>
          <w:rFonts w:ascii="Times New Roman" w:hAnsi="Times New Roman"/>
          <w:szCs w:val="24"/>
        </w:rPr>
        <w:t>Daňový úrad Bratislava I</w:t>
      </w:r>
      <w:r w:rsidRPr="007A1781" w:rsidR="00E45313">
        <w:rPr>
          <w:rFonts w:ascii="Times New Roman" w:hAnsi="Times New Roman"/>
          <w:szCs w:val="24"/>
        </w:rPr>
        <w:t xml:space="preserve"> oznámi rozhodnutie najneskôr do </w:t>
      </w:r>
      <w:r w:rsidRPr="007A1781">
        <w:rPr>
          <w:rFonts w:ascii="Times New Roman" w:hAnsi="Times New Roman"/>
          <w:szCs w:val="24"/>
        </w:rPr>
        <w:t>šiestich mesiacov odo dňa prijatia žiadosti.</w:t>
      </w:r>
    </w:p>
    <w:p w:rsidR="0017502B" w:rsidRPr="007A1781">
      <w:pPr>
        <w:bidi w:val="0"/>
        <w:jc w:val="both"/>
        <w:rPr>
          <w:rFonts w:ascii="Times New Roman" w:hAnsi="Times New Roman"/>
          <w:szCs w:val="24"/>
        </w:rPr>
      </w:pPr>
    </w:p>
    <w:p w:rsidR="0017502B" w:rsidRPr="007A1781">
      <w:pPr>
        <w:bidi w:val="0"/>
        <w:jc w:val="both"/>
        <w:rPr>
          <w:rFonts w:ascii="Times New Roman" w:hAnsi="Times New Roman"/>
          <w:szCs w:val="24"/>
        </w:rPr>
      </w:pPr>
      <w:r w:rsidRPr="007A1781">
        <w:rPr>
          <w:rFonts w:ascii="Times New Roman" w:hAnsi="Times New Roman"/>
          <w:szCs w:val="24"/>
        </w:rPr>
        <w:t>(6) Ak Daňový úrad Bratislava I žiada ďalšie dodatočné informácie podľa odseku 2, oznámi žiadateľovi rozhodnutie o žiadosti o vrátenie dane najneskôr do ôsmich mesiacov odo dňa prijatia žiadosti.</w:t>
      </w:r>
    </w:p>
    <w:p w:rsidR="0017502B" w:rsidRPr="007A1781">
      <w:pPr>
        <w:bidi w:val="0"/>
        <w:jc w:val="both"/>
        <w:rPr>
          <w:rFonts w:ascii="Times New Roman" w:hAnsi="Times New Roman"/>
          <w:szCs w:val="24"/>
        </w:rPr>
      </w:pPr>
    </w:p>
    <w:p w:rsidR="0017502B" w:rsidRPr="007A1781">
      <w:pPr>
        <w:bidi w:val="0"/>
        <w:jc w:val="both"/>
        <w:rPr>
          <w:rFonts w:ascii="Times New Roman" w:hAnsi="Times New Roman"/>
          <w:szCs w:val="24"/>
        </w:rPr>
      </w:pPr>
      <w:r w:rsidRPr="007A1781">
        <w:rPr>
          <w:rFonts w:ascii="Times New Roman" w:hAnsi="Times New Roman"/>
          <w:szCs w:val="24"/>
        </w:rPr>
        <w:t>(7) Ak Daňový úrad Bratislava I rozhodne o vrátení dane, vráti daň najneskôr do desiatich pracovných dní od uplynutia lehoty na oznámenie rozhodnutia o žiadosti o vrátenie dane podľa odseku 1, 5 alebo 6.</w:t>
      </w:r>
    </w:p>
    <w:p w:rsidR="0017502B" w:rsidRPr="007A1781">
      <w:pPr>
        <w:bidi w:val="0"/>
        <w:jc w:val="both"/>
        <w:rPr>
          <w:rFonts w:ascii="Times New Roman" w:hAnsi="Times New Roman"/>
          <w:szCs w:val="24"/>
        </w:rPr>
      </w:pPr>
    </w:p>
    <w:p w:rsidR="0017502B" w:rsidRPr="007A1781">
      <w:pPr>
        <w:bidi w:val="0"/>
        <w:jc w:val="both"/>
        <w:rPr>
          <w:rFonts w:ascii="Times New Roman" w:hAnsi="Times New Roman"/>
          <w:szCs w:val="24"/>
        </w:rPr>
      </w:pPr>
      <w:r w:rsidRPr="007A1781">
        <w:rPr>
          <w:rFonts w:ascii="Times New Roman" w:hAnsi="Times New Roman"/>
          <w:szCs w:val="24"/>
        </w:rPr>
        <w:t>(8) Daňový úrad Bratislava I vráti daň na účet vedený v banke v tuzemsku alebo na základe žiadosti žiadateľa na účet vedený v zahraničnej banke v inom členskom štáte. Pri vrátení dane na účet vedený v zahraničnej banke v inom členskom štáte sa od sumy dane odpočítajú bankové poplatky za prevod peňažných prostriedkov.</w:t>
      </w:r>
    </w:p>
    <w:p w:rsidR="0017502B" w:rsidRPr="007A1781">
      <w:pPr>
        <w:bidi w:val="0"/>
        <w:jc w:val="both"/>
        <w:rPr>
          <w:rFonts w:ascii="Times New Roman" w:hAnsi="Times New Roman"/>
          <w:szCs w:val="24"/>
        </w:rPr>
      </w:pPr>
    </w:p>
    <w:p w:rsidR="0017502B" w:rsidRPr="007A1781">
      <w:pPr>
        <w:bidi w:val="0"/>
        <w:jc w:val="both"/>
        <w:rPr>
          <w:rFonts w:ascii="Times New Roman" w:hAnsi="Times New Roman"/>
          <w:szCs w:val="24"/>
          <w:vertAlign w:val="superscript"/>
        </w:rPr>
      </w:pPr>
      <w:r w:rsidRPr="007A1781">
        <w:rPr>
          <w:rFonts w:ascii="Times New Roman" w:hAnsi="Times New Roman"/>
          <w:szCs w:val="24"/>
        </w:rPr>
        <w:t>(9) Rozhodnutie, ktorým sa zamieta žiadosť o vrátenie celej dane alebo časti dane, musí obsahovať odôvodnenie. Proti rozhodnutiu o zamietnutí žiadosti o vrátenie celej dane alebo časti dane sa môže žiadateľ odvolať spôsobom a v lehote podľa osobitného predpisu.</w:t>
      </w:r>
      <w:r w:rsidRPr="007A1781">
        <w:rPr>
          <w:rFonts w:ascii="Times New Roman" w:hAnsi="Times New Roman"/>
          <w:szCs w:val="24"/>
          <w:vertAlign w:val="superscript"/>
        </w:rPr>
        <w:t>27c)</w:t>
      </w:r>
    </w:p>
    <w:p w:rsidR="0017502B" w:rsidRPr="007A1781">
      <w:pPr>
        <w:bidi w:val="0"/>
        <w:jc w:val="both"/>
        <w:rPr>
          <w:rFonts w:ascii="Times New Roman" w:hAnsi="Times New Roman"/>
          <w:szCs w:val="24"/>
        </w:rPr>
      </w:pPr>
    </w:p>
    <w:p w:rsidR="0017502B" w:rsidRPr="007A1781">
      <w:pPr>
        <w:bidi w:val="0"/>
        <w:jc w:val="both"/>
        <w:rPr>
          <w:rFonts w:ascii="Times New Roman" w:hAnsi="Times New Roman"/>
          <w:szCs w:val="24"/>
        </w:rPr>
      </w:pPr>
      <w:r w:rsidRPr="007A1781">
        <w:rPr>
          <w:rFonts w:ascii="Times New Roman" w:hAnsi="Times New Roman"/>
          <w:szCs w:val="24"/>
        </w:rPr>
        <w:t>(10) Ak daň bola vrátená na základe nepravdivých údajov alebo sa vrátenie dane dosiahlo podvodným spôsobom, Daňový úrad Bratislava I uloží pokutu podľa osobitného predpisu</w:t>
      </w:r>
      <w:r w:rsidRPr="007A1781">
        <w:rPr>
          <w:rFonts w:ascii="Times New Roman" w:hAnsi="Times New Roman"/>
          <w:szCs w:val="24"/>
          <w:vertAlign w:val="superscript"/>
        </w:rPr>
        <w:t>27d)</w:t>
      </w:r>
      <w:r w:rsidRPr="007A1781">
        <w:rPr>
          <w:rFonts w:ascii="Times New Roman" w:hAnsi="Times New Roman"/>
          <w:szCs w:val="24"/>
        </w:rPr>
        <w:t xml:space="preserve"> a ak žiadateľ uloženú pokutu nezaplatí, Daňový úrad Bratislava I má právo odmietnuť ďalšie vrátenie dane až do výšky nezaplatenej pokuty.</w:t>
      </w:r>
    </w:p>
    <w:p w:rsidR="0017502B" w:rsidRPr="007A1781">
      <w:pPr>
        <w:bidi w:val="0"/>
        <w:jc w:val="both"/>
        <w:rPr>
          <w:rFonts w:ascii="Times New Roman" w:hAnsi="Times New Roman"/>
          <w:szCs w:val="24"/>
        </w:rPr>
      </w:pPr>
      <w:r w:rsidRPr="007A1781">
        <w:rPr>
          <w:rFonts w:ascii="Times New Roman" w:hAnsi="Times New Roman"/>
          <w:szCs w:val="24"/>
        </w:rPr>
        <w:t xml:space="preserve"> </w:t>
      </w:r>
    </w:p>
    <w:p w:rsidR="0017502B" w:rsidRPr="007A1781">
      <w:pPr>
        <w:pStyle w:val="BodyText2"/>
        <w:bidi w:val="0"/>
        <w:rPr>
          <w:rFonts w:ascii="Times New Roman" w:hAnsi="Times New Roman"/>
          <w:sz w:val="24"/>
          <w:szCs w:val="24"/>
        </w:rPr>
      </w:pPr>
      <w:r w:rsidRPr="007A1781">
        <w:rPr>
          <w:rFonts w:ascii="Times New Roman" w:hAnsi="Times New Roman"/>
          <w:sz w:val="24"/>
          <w:szCs w:val="24"/>
        </w:rPr>
        <w:t>(11) Daňový úrad Bratislava I vráti daň za obdobie kalendárneho roka, na ktoré sa žiadosť o vrátenie dane vzťahuje, zníženú alebo zvýšenú o sumu, ktorá zodpovedá oprave dane vykonanej podľa § 55c ods. 4 a 5. Ak sa oprava dane vykoná podaním samostatného vyhlásenia podľa § 55c ods. 5, Daňový úrad Bratislava I rozhodne o zvýšení alebo znížení dane na základe samostatného vyhlásenia o oprave dane.</w:t>
      </w:r>
    </w:p>
    <w:p w:rsidR="0017502B" w:rsidRPr="007A1781">
      <w:pPr>
        <w:pStyle w:val="BodyText2"/>
        <w:bidi w:val="0"/>
        <w:rPr>
          <w:rFonts w:ascii="Times New Roman" w:hAnsi="Times New Roman"/>
          <w:sz w:val="24"/>
          <w:szCs w:val="24"/>
        </w:rPr>
      </w:pPr>
    </w:p>
    <w:p w:rsidR="0017502B" w:rsidRPr="007A1781">
      <w:pPr>
        <w:pStyle w:val="BodyText2"/>
        <w:bidi w:val="0"/>
        <w:rPr>
          <w:rFonts w:ascii="Times New Roman" w:hAnsi="Times New Roman"/>
          <w:sz w:val="24"/>
          <w:szCs w:val="24"/>
        </w:rPr>
      </w:pPr>
      <w:r w:rsidRPr="007A1781">
        <w:rPr>
          <w:rFonts w:ascii="Times New Roman" w:hAnsi="Times New Roman"/>
          <w:sz w:val="24"/>
          <w:szCs w:val="24"/>
        </w:rPr>
        <w:t>(12) Na účely odsekov 1, 5 a 6 sa rozhodnutie považuje za oznámené dňom odoslania dátovej správy na elektronickú adresu uvedenú v žiadosti o vrátenie dane.</w:t>
      </w:r>
    </w:p>
    <w:p w:rsidR="0017502B" w:rsidRPr="007A1781">
      <w:pPr>
        <w:pStyle w:val="BodyText"/>
        <w:bidi w:val="0"/>
        <w:jc w:val="both"/>
        <w:rPr>
          <w:rFonts w:ascii="Times New Roman" w:hAnsi="Times New Roman"/>
          <w:sz w:val="24"/>
          <w:szCs w:val="24"/>
        </w:rPr>
      </w:pPr>
    </w:p>
    <w:p w:rsidR="0017502B" w:rsidRPr="007A1781">
      <w:pPr>
        <w:pStyle w:val="BodyText"/>
        <w:bidi w:val="0"/>
        <w:jc w:val="center"/>
        <w:rPr>
          <w:rFonts w:ascii="Times New Roman" w:hAnsi="Times New Roman"/>
          <w:sz w:val="24"/>
          <w:szCs w:val="24"/>
        </w:rPr>
      </w:pPr>
      <w:r w:rsidRPr="007A1781">
        <w:rPr>
          <w:rFonts w:ascii="Times New Roman" w:hAnsi="Times New Roman"/>
          <w:sz w:val="24"/>
          <w:szCs w:val="24"/>
        </w:rPr>
        <w:t>§ 55e</w:t>
      </w:r>
    </w:p>
    <w:p w:rsidR="0017502B" w:rsidRPr="007A1781">
      <w:pPr>
        <w:pStyle w:val="BodyText"/>
        <w:bidi w:val="0"/>
        <w:rPr>
          <w:rFonts w:ascii="Times New Roman" w:hAnsi="Times New Roman"/>
          <w:sz w:val="24"/>
          <w:szCs w:val="24"/>
        </w:rPr>
      </w:pPr>
    </w:p>
    <w:p w:rsidR="0017502B" w:rsidRPr="007A1781">
      <w:pPr>
        <w:pStyle w:val="BodyText"/>
        <w:bidi w:val="0"/>
        <w:rPr>
          <w:rFonts w:ascii="Times New Roman" w:hAnsi="Times New Roman"/>
          <w:sz w:val="24"/>
          <w:szCs w:val="24"/>
        </w:rPr>
      </w:pPr>
      <w:r w:rsidRPr="007A1781">
        <w:rPr>
          <w:rFonts w:ascii="Times New Roman" w:hAnsi="Times New Roman"/>
          <w:sz w:val="24"/>
          <w:szCs w:val="24"/>
        </w:rPr>
        <w:t>(1) Ak Daňový úrad Bratislava I nevráti žiadateľovi daň v lehote podľa § 55d ods. 7, žiadateľ má nárok na úrok  vo výške ustanovenej podľa osobitného predpisu.</w:t>
      </w:r>
      <w:r w:rsidRPr="007A1781">
        <w:rPr>
          <w:rFonts w:ascii="Times New Roman" w:hAnsi="Times New Roman"/>
          <w:sz w:val="24"/>
          <w:szCs w:val="24"/>
          <w:vertAlign w:val="superscript"/>
        </w:rPr>
        <w:t>27e)</w:t>
      </w:r>
    </w:p>
    <w:p w:rsidR="0017502B" w:rsidRPr="007A1781">
      <w:pPr>
        <w:pStyle w:val="BodyText"/>
        <w:bidi w:val="0"/>
        <w:jc w:val="both"/>
        <w:rPr>
          <w:rFonts w:ascii="Times New Roman" w:hAnsi="Times New Roman"/>
          <w:sz w:val="24"/>
          <w:szCs w:val="24"/>
        </w:rPr>
      </w:pPr>
    </w:p>
    <w:p w:rsidR="0017502B" w:rsidRPr="007A1781">
      <w:pPr>
        <w:pStyle w:val="BodyText"/>
        <w:bidi w:val="0"/>
        <w:jc w:val="both"/>
        <w:rPr>
          <w:rFonts w:ascii="Times New Roman" w:hAnsi="Times New Roman"/>
          <w:sz w:val="24"/>
          <w:szCs w:val="24"/>
        </w:rPr>
      </w:pPr>
      <w:r w:rsidRPr="007A1781">
        <w:rPr>
          <w:rFonts w:ascii="Times New Roman" w:hAnsi="Times New Roman"/>
          <w:sz w:val="24"/>
          <w:szCs w:val="24"/>
        </w:rPr>
        <w:t xml:space="preserve">(2) Žiadateľ nemá nárok na úrok podľa odseku 1, ak nepredložil dodatočné informácie alebo ďalšie dodatočné informácie v lehote podľa § 55d ods. 4, alebo ak nepredloží </w:t>
      </w:r>
      <w:r w:rsidRPr="007A1781" w:rsidR="008A1B05">
        <w:rPr>
          <w:rFonts w:ascii="Times New Roman" w:hAnsi="Times New Roman"/>
          <w:sz w:val="24"/>
          <w:szCs w:val="24"/>
        </w:rPr>
        <w:t xml:space="preserve">kópiu </w:t>
      </w:r>
      <w:r w:rsidRPr="007A1781">
        <w:rPr>
          <w:rFonts w:ascii="Times New Roman" w:hAnsi="Times New Roman"/>
          <w:sz w:val="24"/>
          <w:szCs w:val="24"/>
        </w:rPr>
        <w:t>faktúry a</w:t>
      </w:r>
      <w:r w:rsidRPr="007A1781" w:rsidR="008A1B05">
        <w:rPr>
          <w:rFonts w:ascii="Times New Roman" w:hAnsi="Times New Roman"/>
          <w:sz w:val="24"/>
          <w:szCs w:val="24"/>
        </w:rPr>
        <w:t xml:space="preserve">lebo </w:t>
      </w:r>
      <w:r w:rsidRPr="007A1781">
        <w:rPr>
          <w:rFonts w:ascii="Times New Roman" w:hAnsi="Times New Roman"/>
          <w:sz w:val="24"/>
          <w:szCs w:val="24"/>
        </w:rPr>
        <w:t>dovozné</w:t>
      </w:r>
      <w:r w:rsidRPr="007A1781" w:rsidR="008A1B05">
        <w:rPr>
          <w:rFonts w:ascii="Times New Roman" w:hAnsi="Times New Roman"/>
          <w:sz w:val="24"/>
          <w:szCs w:val="24"/>
        </w:rPr>
        <w:t xml:space="preserve">ho </w:t>
      </w:r>
      <w:r w:rsidRPr="007A1781">
        <w:rPr>
          <w:rFonts w:ascii="Times New Roman" w:hAnsi="Times New Roman"/>
          <w:sz w:val="24"/>
          <w:szCs w:val="24"/>
        </w:rPr>
        <w:t>doklad</w:t>
      </w:r>
      <w:r w:rsidRPr="007A1781" w:rsidR="008A1B05">
        <w:rPr>
          <w:rFonts w:ascii="Times New Roman" w:hAnsi="Times New Roman"/>
          <w:sz w:val="24"/>
          <w:szCs w:val="24"/>
        </w:rPr>
        <w:t>u</w:t>
      </w:r>
      <w:r w:rsidRPr="007A1781">
        <w:rPr>
          <w:rFonts w:ascii="Times New Roman" w:hAnsi="Times New Roman"/>
          <w:sz w:val="24"/>
          <w:szCs w:val="24"/>
        </w:rPr>
        <w:t xml:space="preserve"> podľa § 55b ods. 5.</w:t>
      </w:r>
    </w:p>
    <w:p w:rsidR="0017502B" w:rsidRPr="007A1781">
      <w:pPr>
        <w:pStyle w:val="BodyText"/>
        <w:bidi w:val="0"/>
        <w:jc w:val="both"/>
        <w:rPr>
          <w:rFonts w:ascii="Times New Roman" w:hAnsi="Times New Roman"/>
          <w:sz w:val="24"/>
          <w:szCs w:val="24"/>
        </w:rPr>
      </w:pPr>
    </w:p>
    <w:p w:rsidR="0017502B" w:rsidRPr="007A1781">
      <w:pPr>
        <w:pStyle w:val="BodyText"/>
        <w:bidi w:val="0"/>
        <w:jc w:val="center"/>
        <w:rPr>
          <w:rFonts w:ascii="Times New Roman" w:hAnsi="Times New Roman"/>
          <w:sz w:val="24"/>
          <w:szCs w:val="24"/>
        </w:rPr>
      </w:pPr>
      <w:r w:rsidRPr="007A1781">
        <w:rPr>
          <w:rFonts w:ascii="Times New Roman" w:hAnsi="Times New Roman"/>
          <w:sz w:val="24"/>
          <w:szCs w:val="24"/>
        </w:rPr>
        <w:t xml:space="preserve">Podanie žiadosti o vrátenie dane v inom členskom štáte </w:t>
      </w:r>
    </w:p>
    <w:p w:rsidR="0017502B" w:rsidRPr="007A1781">
      <w:pPr>
        <w:pStyle w:val="BodyText"/>
        <w:bidi w:val="0"/>
        <w:jc w:val="center"/>
        <w:rPr>
          <w:rFonts w:ascii="Times New Roman" w:hAnsi="Times New Roman"/>
          <w:sz w:val="24"/>
          <w:szCs w:val="24"/>
        </w:rPr>
      </w:pPr>
    </w:p>
    <w:p w:rsidR="0017502B" w:rsidRPr="007A1781">
      <w:pPr>
        <w:pStyle w:val="BodyText"/>
        <w:bidi w:val="0"/>
        <w:jc w:val="center"/>
        <w:rPr>
          <w:rFonts w:ascii="Times New Roman" w:hAnsi="Times New Roman"/>
          <w:sz w:val="24"/>
          <w:szCs w:val="24"/>
        </w:rPr>
      </w:pPr>
      <w:r w:rsidRPr="007A1781">
        <w:rPr>
          <w:rFonts w:ascii="Times New Roman" w:hAnsi="Times New Roman"/>
          <w:sz w:val="24"/>
          <w:szCs w:val="24"/>
        </w:rPr>
        <w:t>§ 55f</w:t>
      </w:r>
    </w:p>
    <w:p w:rsidR="0017502B" w:rsidRPr="007A1781">
      <w:pPr>
        <w:bidi w:val="0"/>
        <w:jc w:val="both"/>
        <w:rPr>
          <w:rFonts w:ascii="Times New Roman" w:hAnsi="Times New Roman"/>
          <w:szCs w:val="24"/>
        </w:rPr>
      </w:pPr>
    </w:p>
    <w:p w:rsidR="0017502B" w:rsidRPr="007A1781">
      <w:pPr>
        <w:bidi w:val="0"/>
        <w:jc w:val="both"/>
        <w:rPr>
          <w:rFonts w:ascii="Times New Roman" w:hAnsi="Times New Roman"/>
          <w:szCs w:val="24"/>
        </w:rPr>
      </w:pPr>
      <w:r w:rsidRPr="007A1781">
        <w:rPr>
          <w:rFonts w:ascii="Times New Roman" w:hAnsi="Times New Roman"/>
          <w:szCs w:val="24"/>
        </w:rPr>
        <w:t xml:space="preserve">(1) Platiteľ registrovaný podľa § 4 alebo 4b uplatňuje nárok na vrátenie dane v členskom štáte, v ktorom mu boli dodané tovary a služby alebo do ktorého doviezol tovar, podaním žiadosti o vrátenie dane elektronickými prostriedkami prostredníctvom elektronického portálu Daňového riaditeľstva Slovenskej republiky. Žiadosť o vrátenie dane môže platiteľ registrovaný podľa § 4 podať, ak v členskom štáte, v ktorom žiada vrátenie dane, nemá sídlo, miesto podnikania, prevádzkareň, bydlisko alebo sa v ňom obvykle nezdržiava. Žiadosť o vrátenie dane sa podáva najneskôr do 30. septembra kalendárneho roka, ktorý nasleduje po období, za ktoré sa uplatňuje nárok na vrátenie dane. Na obsah žiadosti o vrátenie dane sa primerane vzťahuje § 55b ods. 2 až 4; žiadosť o vrátenie dane sa nepovažuje za podanú, ak tieto údaje neobsahuje. </w:t>
      </w:r>
    </w:p>
    <w:p w:rsidR="0017502B" w:rsidRPr="007A1781">
      <w:pPr>
        <w:bidi w:val="0"/>
        <w:jc w:val="both"/>
        <w:rPr>
          <w:rFonts w:ascii="Times New Roman" w:hAnsi="Times New Roman"/>
          <w:szCs w:val="24"/>
        </w:rPr>
      </w:pPr>
    </w:p>
    <w:p w:rsidR="0017502B" w:rsidRPr="007A1781">
      <w:pPr>
        <w:bidi w:val="0"/>
        <w:jc w:val="both"/>
        <w:rPr>
          <w:rFonts w:ascii="Times New Roman" w:hAnsi="Times New Roman"/>
          <w:szCs w:val="24"/>
        </w:rPr>
      </w:pPr>
      <w:r w:rsidRPr="007A1781">
        <w:rPr>
          <w:rFonts w:ascii="Times New Roman" w:hAnsi="Times New Roman"/>
          <w:szCs w:val="24"/>
        </w:rPr>
        <w:t>(2) Na spôsob podania žiadosti o vrátenie dane sa nevzťahuje osobitný predpis.</w:t>
      </w:r>
      <w:r w:rsidRPr="007A1781">
        <w:rPr>
          <w:rFonts w:ascii="Times New Roman" w:hAnsi="Times New Roman"/>
          <w:szCs w:val="24"/>
          <w:vertAlign w:val="superscript"/>
        </w:rPr>
        <w:t>27f)</w:t>
      </w:r>
      <w:r w:rsidRPr="007A1781">
        <w:rPr>
          <w:rFonts w:ascii="Times New Roman" w:hAnsi="Times New Roman"/>
          <w:szCs w:val="24"/>
        </w:rPr>
        <w:t xml:space="preserve"> </w:t>
      </w:r>
    </w:p>
    <w:p w:rsidR="0017502B" w:rsidRPr="007A1781">
      <w:pPr>
        <w:bidi w:val="0"/>
        <w:rPr>
          <w:rFonts w:ascii="Times New Roman" w:hAnsi="Times New Roman"/>
          <w:szCs w:val="24"/>
        </w:rPr>
      </w:pPr>
    </w:p>
    <w:p w:rsidR="0017502B" w:rsidRPr="007A1781">
      <w:pPr>
        <w:bidi w:val="0"/>
        <w:jc w:val="center"/>
        <w:rPr>
          <w:rFonts w:ascii="Times New Roman" w:hAnsi="Times New Roman"/>
          <w:szCs w:val="24"/>
        </w:rPr>
      </w:pPr>
      <w:r w:rsidRPr="007A1781">
        <w:rPr>
          <w:rFonts w:ascii="Times New Roman" w:hAnsi="Times New Roman"/>
          <w:szCs w:val="24"/>
        </w:rPr>
        <w:t>§ 55g</w:t>
      </w:r>
    </w:p>
    <w:p w:rsidR="0017502B" w:rsidRPr="007A1781">
      <w:pPr>
        <w:bidi w:val="0"/>
        <w:jc w:val="both"/>
        <w:rPr>
          <w:rFonts w:ascii="Times New Roman" w:hAnsi="Times New Roman"/>
          <w:szCs w:val="24"/>
        </w:rPr>
      </w:pPr>
    </w:p>
    <w:p w:rsidR="0017502B" w:rsidRPr="007A1781">
      <w:pPr>
        <w:bidi w:val="0"/>
        <w:jc w:val="both"/>
        <w:rPr>
          <w:rFonts w:ascii="Times New Roman" w:hAnsi="Times New Roman"/>
          <w:szCs w:val="24"/>
        </w:rPr>
      </w:pPr>
      <w:r w:rsidRPr="007A1781">
        <w:rPr>
          <w:rFonts w:ascii="Times New Roman" w:hAnsi="Times New Roman"/>
          <w:szCs w:val="24"/>
        </w:rPr>
        <w:t>(1) Daňové riaditeľstvo Slovenskej republiky bezodkladne elektronickými prostriedkami odošle platiteľovi potvrdenie o prijatí žiadosti.</w:t>
      </w:r>
    </w:p>
    <w:p w:rsidR="0017502B" w:rsidRPr="007A1781">
      <w:pPr>
        <w:bidi w:val="0"/>
        <w:jc w:val="both"/>
        <w:rPr>
          <w:rFonts w:ascii="Times New Roman" w:hAnsi="Times New Roman"/>
          <w:szCs w:val="24"/>
        </w:rPr>
      </w:pPr>
    </w:p>
    <w:p w:rsidR="0017502B" w:rsidRPr="007A1781">
      <w:pPr>
        <w:bidi w:val="0"/>
        <w:jc w:val="both"/>
        <w:rPr>
          <w:rFonts w:ascii="Times New Roman" w:hAnsi="Times New Roman"/>
          <w:szCs w:val="24"/>
        </w:rPr>
      </w:pPr>
      <w:r w:rsidRPr="007A1781">
        <w:rPr>
          <w:rFonts w:ascii="Times New Roman" w:hAnsi="Times New Roman"/>
          <w:szCs w:val="24"/>
        </w:rPr>
        <w:t>(2) Daňový úrad Bratislava I neodošle žiadosť o vrátenie dane členskému štátu, ktorému je žiadosť určená, ak v období, za ktoré sa žiada vrátenie dane, platiteľ nebol platiteľom alebo vykonával výlučne činnosti, pri ktorých nemôže odpočítať daň. Neodoslanie žiadosti oznámi Daňový úrad Bratislava I elektronickými prostriedkami platiteľovi.“.</w:t>
      </w:r>
    </w:p>
    <w:p w:rsidR="0017502B" w:rsidRPr="007A1781">
      <w:pPr>
        <w:pStyle w:val="BodyText2"/>
        <w:bidi w:val="0"/>
        <w:rPr>
          <w:rFonts w:ascii="Times New Roman" w:hAnsi="Times New Roman"/>
          <w:sz w:val="24"/>
          <w:szCs w:val="24"/>
        </w:rPr>
      </w:pPr>
    </w:p>
    <w:p w:rsidR="0017502B" w:rsidRPr="007A1781">
      <w:pPr>
        <w:pStyle w:val="BodyText2"/>
        <w:bidi w:val="0"/>
        <w:rPr>
          <w:rFonts w:ascii="Times New Roman" w:hAnsi="Times New Roman"/>
          <w:sz w:val="24"/>
          <w:szCs w:val="24"/>
        </w:rPr>
      </w:pPr>
      <w:r w:rsidRPr="007A1781">
        <w:rPr>
          <w:rFonts w:ascii="Times New Roman" w:hAnsi="Times New Roman"/>
          <w:sz w:val="24"/>
          <w:szCs w:val="24"/>
        </w:rPr>
        <w:t>Poznámky pod čiarou k odkazom 27b až 27f znejú:</w:t>
      </w:r>
    </w:p>
    <w:p w:rsidR="0017502B" w:rsidRPr="007A1781">
      <w:pPr>
        <w:pStyle w:val="BodyText2"/>
        <w:bidi w:val="0"/>
        <w:rPr>
          <w:rFonts w:ascii="Times New Roman" w:hAnsi="Times New Roman"/>
          <w:sz w:val="24"/>
          <w:szCs w:val="24"/>
          <w:vertAlign w:val="superscript"/>
        </w:rPr>
      </w:pPr>
    </w:p>
    <w:p w:rsidR="0017502B" w:rsidRPr="007A1781">
      <w:pPr>
        <w:pStyle w:val="BodyText2"/>
        <w:bidi w:val="0"/>
        <w:rPr>
          <w:rFonts w:ascii="Times New Roman" w:hAnsi="Times New Roman"/>
          <w:sz w:val="24"/>
          <w:szCs w:val="24"/>
        </w:rPr>
      </w:pPr>
      <w:r w:rsidRPr="007A1781">
        <w:rPr>
          <w:rFonts w:ascii="Times New Roman" w:hAnsi="Times New Roman"/>
          <w:sz w:val="24"/>
          <w:szCs w:val="24"/>
        </w:rPr>
        <w:t>„</w:t>
      </w:r>
      <w:r w:rsidRPr="007A1781">
        <w:rPr>
          <w:rFonts w:ascii="Times New Roman" w:hAnsi="Times New Roman"/>
          <w:sz w:val="24"/>
          <w:szCs w:val="24"/>
          <w:vertAlign w:val="superscript"/>
        </w:rPr>
        <w:t>27b)</w:t>
      </w:r>
      <w:r w:rsidRPr="007A1781">
        <w:rPr>
          <w:rFonts w:ascii="Times New Roman" w:hAnsi="Times New Roman"/>
          <w:sz w:val="24"/>
          <w:szCs w:val="24"/>
        </w:rPr>
        <w:t xml:space="preserve"> Nariadenie Rady (EHS) č. 3037/90 z 9. októbra 1990 o štatistickej klasifikácii ekonomických činností v Európskom spoločenstve (Mimoriadne vydanie Ú. v. EÚ, kap. 2/zv. 4)</w:t>
      </w:r>
      <w:r w:rsidRPr="007A1781" w:rsidR="00B24F7D">
        <w:rPr>
          <w:rFonts w:ascii="Times New Roman" w:hAnsi="Times New Roman"/>
          <w:sz w:val="24"/>
          <w:szCs w:val="24"/>
        </w:rPr>
        <w:t xml:space="preserve"> v platnom znení</w:t>
      </w:r>
      <w:r w:rsidRPr="007A1781">
        <w:rPr>
          <w:rFonts w:ascii="Times New Roman" w:hAnsi="Times New Roman"/>
          <w:sz w:val="24"/>
          <w:szCs w:val="24"/>
        </w:rPr>
        <w:t>.</w:t>
      </w:r>
    </w:p>
    <w:p w:rsidR="0017502B" w:rsidRPr="007A1781">
      <w:pPr>
        <w:pStyle w:val="BodyText2"/>
        <w:bidi w:val="0"/>
        <w:rPr>
          <w:rFonts w:ascii="Times New Roman" w:hAnsi="Times New Roman"/>
          <w:sz w:val="24"/>
          <w:szCs w:val="24"/>
        </w:rPr>
      </w:pPr>
      <w:r w:rsidRPr="007A1781">
        <w:rPr>
          <w:rFonts w:ascii="Times New Roman" w:hAnsi="Times New Roman"/>
          <w:sz w:val="24"/>
          <w:szCs w:val="24"/>
          <w:vertAlign w:val="superscript"/>
        </w:rPr>
        <w:t>27c)</w:t>
      </w:r>
      <w:r w:rsidRPr="007A1781">
        <w:rPr>
          <w:rFonts w:ascii="Times New Roman" w:hAnsi="Times New Roman"/>
          <w:sz w:val="24"/>
          <w:szCs w:val="24"/>
        </w:rPr>
        <w:t xml:space="preserve"> § 46 zákona Slovenskej národnej rady č. 511/1992 Zb. v znení neskorších predpisov.</w:t>
      </w:r>
    </w:p>
    <w:p w:rsidR="0017502B" w:rsidRPr="007A1781">
      <w:pPr>
        <w:pStyle w:val="BodyText2"/>
        <w:bidi w:val="0"/>
        <w:rPr>
          <w:rFonts w:ascii="Times New Roman" w:hAnsi="Times New Roman"/>
          <w:sz w:val="24"/>
          <w:szCs w:val="24"/>
        </w:rPr>
      </w:pPr>
      <w:r w:rsidRPr="007A1781">
        <w:rPr>
          <w:rFonts w:ascii="Times New Roman" w:hAnsi="Times New Roman"/>
          <w:sz w:val="24"/>
          <w:szCs w:val="24"/>
          <w:vertAlign w:val="superscript"/>
        </w:rPr>
        <w:t>27d)</w:t>
      </w:r>
      <w:r w:rsidRPr="007A1781">
        <w:rPr>
          <w:rFonts w:ascii="Times New Roman" w:hAnsi="Times New Roman"/>
          <w:sz w:val="24"/>
          <w:szCs w:val="24"/>
        </w:rPr>
        <w:t xml:space="preserve"> § 35 ods. 1 písm. g) zákona Slovenskej národnej rady č. 511/1992 Zb. v znení neskorších predpisov.</w:t>
      </w:r>
    </w:p>
    <w:p w:rsidR="0017502B" w:rsidRPr="007A1781">
      <w:pPr>
        <w:pStyle w:val="BodyText2"/>
        <w:bidi w:val="0"/>
        <w:rPr>
          <w:rFonts w:ascii="Times New Roman" w:hAnsi="Times New Roman"/>
          <w:sz w:val="24"/>
          <w:szCs w:val="24"/>
        </w:rPr>
      </w:pPr>
      <w:r w:rsidRPr="007A1781">
        <w:rPr>
          <w:rFonts w:ascii="Times New Roman" w:hAnsi="Times New Roman"/>
          <w:sz w:val="24"/>
          <w:szCs w:val="24"/>
          <w:vertAlign w:val="superscript"/>
        </w:rPr>
        <w:t xml:space="preserve">27e) </w:t>
      </w:r>
      <w:r w:rsidRPr="007A1781">
        <w:rPr>
          <w:rFonts w:ascii="Times New Roman" w:hAnsi="Times New Roman"/>
          <w:sz w:val="24"/>
          <w:szCs w:val="24"/>
        </w:rPr>
        <w:t>§ 63 ods. 6 zákona Slovenskej národnej rady č. 511/1992 Zb. v znení neskorších predpisov.</w:t>
      </w:r>
    </w:p>
    <w:p w:rsidR="0017502B" w:rsidRPr="007A1781">
      <w:pPr>
        <w:pStyle w:val="BodyText2"/>
        <w:bidi w:val="0"/>
        <w:rPr>
          <w:rFonts w:ascii="Times New Roman" w:hAnsi="Times New Roman"/>
          <w:sz w:val="24"/>
          <w:szCs w:val="24"/>
        </w:rPr>
      </w:pPr>
      <w:r w:rsidRPr="007A1781">
        <w:rPr>
          <w:rFonts w:ascii="Times New Roman" w:hAnsi="Times New Roman"/>
          <w:sz w:val="24"/>
          <w:szCs w:val="24"/>
          <w:vertAlign w:val="superscript"/>
        </w:rPr>
        <w:t xml:space="preserve">27f) </w:t>
      </w:r>
      <w:r w:rsidRPr="007A1781">
        <w:rPr>
          <w:rFonts w:ascii="Times New Roman" w:hAnsi="Times New Roman"/>
          <w:sz w:val="24"/>
          <w:szCs w:val="24"/>
        </w:rPr>
        <w:t>§ 20 ods. 4, 8 a 10 zákona Slovenskej národnej rady č. 511/1992 Zb. v znení neskorších predpisov.“.</w:t>
      </w:r>
    </w:p>
    <w:p w:rsidR="0017502B" w:rsidRPr="007A1781">
      <w:pPr>
        <w:bidi w:val="0"/>
        <w:jc w:val="both"/>
        <w:rPr>
          <w:rFonts w:ascii="Times New Roman" w:hAnsi="Times New Roman"/>
          <w:szCs w:val="24"/>
        </w:rPr>
      </w:pPr>
    </w:p>
    <w:p w:rsidR="0017502B" w:rsidRPr="007A1781">
      <w:pPr>
        <w:bidi w:val="0"/>
        <w:jc w:val="both"/>
        <w:rPr>
          <w:rFonts w:ascii="Times New Roman" w:hAnsi="Times New Roman"/>
          <w:szCs w:val="24"/>
        </w:rPr>
      </w:pPr>
      <w:r w:rsidRPr="007A1781" w:rsidR="005427C9">
        <w:rPr>
          <w:rFonts w:ascii="Times New Roman" w:hAnsi="Times New Roman"/>
          <w:szCs w:val="24"/>
        </w:rPr>
        <w:t>20</w:t>
      </w:r>
      <w:r w:rsidRPr="007A1781">
        <w:rPr>
          <w:rFonts w:ascii="Times New Roman" w:hAnsi="Times New Roman"/>
          <w:szCs w:val="24"/>
        </w:rPr>
        <w:t>. § 56 až 58 vrátane nadpisu nad § 56 znejú:</w:t>
      </w:r>
    </w:p>
    <w:p w:rsidR="0017502B" w:rsidRPr="007A1781">
      <w:pPr>
        <w:bidi w:val="0"/>
        <w:jc w:val="both"/>
        <w:rPr>
          <w:rFonts w:ascii="Times New Roman" w:hAnsi="Times New Roman"/>
          <w:szCs w:val="24"/>
        </w:rPr>
      </w:pPr>
    </w:p>
    <w:p w:rsidR="0017502B" w:rsidRPr="007A1781">
      <w:pPr>
        <w:bidi w:val="0"/>
        <w:jc w:val="center"/>
        <w:rPr>
          <w:rFonts w:ascii="Times New Roman" w:hAnsi="Times New Roman"/>
          <w:szCs w:val="24"/>
        </w:rPr>
      </w:pPr>
      <w:r w:rsidRPr="007A1781">
        <w:rPr>
          <w:rFonts w:ascii="Times New Roman" w:hAnsi="Times New Roman"/>
          <w:szCs w:val="24"/>
        </w:rPr>
        <w:t>„Vrátenie dane zahraničnej osobe z tretieho štátu</w:t>
      </w:r>
    </w:p>
    <w:p w:rsidR="0017502B" w:rsidRPr="007A1781">
      <w:pPr>
        <w:bidi w:val="0"/>
        <w:jc w:val="center"/>
        <w:rPr>
          <w:rFonts w:ascii="Times New Roman" w:hAnsi="Times New Roman"/>
          <w:szCs w:val="24"/>
        </w:rPr>
      </w:pPr>
    </w:p>
    <w:p w:rsidR="0017502B" w:rsidRPr="007A1781">
      <w:pPr>
        <w:bidi w:val="0"/>
        <w:jc w:val="center"/>
        <w:rPr>
          <w:rFonts w:ascii="Times New Roman" w:hAnsi="Times New Roman"/>
          <w:szCs w:val="24"/>
        </w:rPr>
      </w:pPr>
      <w:r w:rsidRPr="007A1781">
        <w:rPr>
          <w:rFonts w:ascii="Times New Roman" w:hAnsi="Times New Roman"/>
          <w:szCs w:val="24"/>
        </w:rPr>
        <w:t>§ 56</w:t>
      </w:r>
    </w:p>
    <w:p w:rsidR="0017502B" w:rsidRPr="007A1781">
      <w:pPr>
        <w:bidi w:val="0"/>
        <w:jc w:val="center"/>
        <w:rPr>
          <w:rFonts w:ascii="Times New Roman" w:hAnsi="Times New Roman"/>
          <w:szCs w:val="24"/>
        </w:rPr>
      </w:pPr>
    </w:p>
    <w:p w:rsidR="0017502B" w:rsidRPr="007A1781">
      <w:pPr>
        <w:bidi w:val="0"/>
        <w:jc w:val="both"/>
        <w:rPr>
          <w:rFonts w:ascii="Times New Roman" w:hAnsi="Times New Roman"/>
          <w:szCs w:val="24"/>
        </w:rPr>
      </w:pPr>
      <w:r w:rsidRPr="007A1781">
        <w:rPr>
          <w:rFonts w:ascii="Times New Roman" w:hAnsi="Times New Roman"/>
          <w:szCs w:val="24"/>
        </w:rPr>
        <w:t>(1) Zahraničná osoba, ktorá nemá na území Európskeho spoločenstva sídlo, miesto podnikania, prevádzkareň, bydlisko alebo sa na území Európskeho spoločenstva obvykle nezdržiava (ďalej len “zahraničná osoba z tretieho štátu“), má nárok na vrátenie dane uplatnenej pri hnuteľnom majetku a službách, ktoré jej dodal platiteľ v tuzemsku, a nárok na vrátenie dane uplatnenej pri dovoze tovaru za podmienok uvedených v odseku 2.</w:t>
      </w:r>
    </w:p>
    <w:p w:rsidR="0017502B" w:rsidRPr="007A1781">
      <w:pPr>
        <w:bidi w:val="0"/>
        <w:jc w:val="both"/>
        <w:rPr>
          <w:rFonts w:ascii="Times New Roman" w:hAnsi="Times New Roman"/>
          <w:szCs w:val="24"/>
        </w:rPr>
      </w:pPr>
    </w:p>
    <w:p w:rsidR="0017502B" w:rsidRPr="007A1781">
      <w:pPr>
        <w:bidi w:val="0"/>
        <w:jc w:val="both"/>
        <w:rPr>
          <w:rFonts w:ascii="Times New Roman" w:hAnsi="Times New Roman"/>
          <w:szCs w:val="24"/>
        </w:rPr>
      </w:pPr>
      <w:r w:rsidRPr="007A1781">
        <w:rPr>
          <w:rFonts w:ascii="Times New Roman" w:hAnsi="Times New Roman"/>
          <w:szCs w:val="24"/>
        </w:rPr>
        <w:t>(2) Zahraničná osoba z tretieho štátu má nárok na vrátenie dane, ak</w:t>
      </w:r>
    </w:p>
    <w:p w:rsidR="0017502B" w:rsidRPr="007A1781">
      <w:pPr>
        <w:bidi w:val="0"/>
        <w:jc w:val="both"/>
        <w:rPr>
          <w:rFonts w:ascii="Times New Roman" w:hAnsi="Times New Roman"/>
          <w:szCs w:val="24"/>
        </w:rPr>
      </w:pPr>
      <w:r w:rsidRPr="007A1781">
        <w:rPr>
          <w:rFonts w:ascii="Times New Roman" w:hAnsi="Times New Roman"/>
          <w:szCs w:val="24"/>
        </w:rPr>
        <w:t>a) je identifikovaná pre daň alebo obdobnú všeobecnú daň zo spotreby v štáte, v ktorom má sídlo, miesto podnikania, prevádzkareň, bydlisko alebo v ktorom sa obvykle zdržiava,</w:t>
      </w:r>
    </w:p>
    <w:p w:rsidR="0017502B" w:rsidRPr="007A1781">
      <w:pPr>
        <w:bidi w:val="0"/>
        <w:jc w:val="both"/>
        <w:rPr>
          <w:rFonts w:ascii="Times New Roman" w:hAnsi="Times New Roman"/>
          <w:szCs w:val="24"/>
        </w:rPr>
      </w:pPr>
      <w:r w:rsidRPr="007A1781">
        <w:rPr>
          <w:rFonts w:ascii="Times New Roman" w:hAnsi="Times New Roman"/>
          <w:szCs w:val="24"/>
        </w:rPr>
        <w:t>b) v období, za ktoré podáva žiadosť o vrátenie dane, nemala na území Európskeho spoločenstva sídlo, miesto podnikania, prevádzkareň ani bydlisko a ani sa na tomto území obvykle nezdržiavala,</w:t>
      </w:r>
    </w:p>
    <w:p w:rsidR="0017502B" w:rsidRPr="007A1781">
      <w:pPr>
        <w:bidi w:val="0"/>
        <w:jc w:val="both"/>
        <w:rPr>
          <w:rFonts w:ascii="Times New Roman" w:hAnsi="Times New Roman"/>
          <w:szCs w:val="24"/>
        </w:rPr>
      </w:pPr>
      <w:r w:rsidRPr="007A1781">
        <w:rPr>
          <w:rFonts w:ascii="Times New Roman" w:hAnsi="Times New Roman"/>
          <w:szCs w:val="24"/>
        </w:rPr>
        <w:t>c) v období, za ktoré podáva žiadosť o vrátenie dane, nedodala tovar ani službu v tuzemsku s výnimkou dodania</w:t>
      </w:r>
    </w:p>
    <w:p w:rsidR="0017502B" w:rsidRPr="007A1781">
      <w:pPr>
        <w:bidi w:val="0"/>
        <w:jc w:val="both"/>
        <w:rPr>
          <w:rFonts w:ascii="Times New Roman" w:hAnsi="Times New Roman"/>
          <w:szCs w:val="24"/>
        </w:rPr>
      </w:pPr>
      <w:r w:rsidRPr="007A1781">
        <w:rPr>
          <w:rFonts w:ascii="Times New Roman" w:hAnsi="Times New Roman"/>
          <w:szCs w:val="24"/>
        </w:rPr>
        <w:t>1. prepravných služieb a s nimi súvisiacich doplnkových služieb, ktoré sú oslobodené od dane podľa § 47 ods. 6, 8, 10 a 12 a § 48 ods. 8,</w:t>
      </w:r>
    </w:p>
    <w:p w:rsidR="0017502B" w:rsidRPr="007A1781">
      <w:pPr>
        <w:bidi w:val="0"/>
        <w:jc w:val="both"/>
        <w:rPr>
          <w:rFonts w:ascii="Times New Roman" w:hAnsi="Times New Roman"/>
          <w:szCs w:val="24"/>
        </w:rPr>
      </w:pPr>
      <w:r w:rsidRPr="007A1781">
        <w:rPr>
          <w:rFonts w:ascii="Times New Roman" w:hAnsi="Times New Roman"/>
          <w:szCs w:val="24"/>
        </w:rPr>
        <w:t>2. služieb a dodania tovaru s inštaláciou alebo montážou, ak je osobou povinnou platiť daň príjemca (§ 69 ods. 2 a 3),</w:t>
      </w:r>
    </w:p>
    <w:p w:rsidR="0017502B" w:rsidRPr="007A1781">
      <w:pPr>
        <w:bidi w:val="0"/>
        <w:jc w:val="both"/>
        <w:rPr>
          <w:rFonts w:ascii="Times New Roman" w:hAnsi="Times New Roman"/>
          <w:szCs w:val="24"/>
        </w:rPr>
      </w:pPr>
      <w:r w:rsidRPr="007A1781">
        <w:rPr>
          <w:rFonts w:ascii="Times New Roman" w:hAnsi="Times New Roman"/>
          <w:szCs w:val="24"/>
        </w:rPr>
        <w:t>3. zemného plynu a elektriny, ak je osobou povinnou platiť daň osoba, ktorej je tento tovar dodaný (§ 69 ods. 9),</w:t>
      </w:r>
    </w:p>
    <w:p w:rsidR="0017502B" w:rsidRPr="007A1781">
      <w:pPr>
        <w:bidi w:val="0"/>
        <w:jc w:val="both"/>
        <w:rPr>
          <w:rFonts w:ascii="Times New Roman" w:hAnsi="Times New Roman"/>
          <w:szCs w:val="24"/>
        </w:rPr>
      </w:pPr>
      <w:r w:rsidRPr="007A1781">
        <w:rPr>
          <w:rFonts w:ascii="Times New Roman" w:hAnsi="Times New Roman"/>
          <w:szCs w:val="24"/>
        </w:rPr>
        <w:t>4. tovaru z tuzemska do iného členského štátu, ktorý bol dovezený z tretieho štátu zahraničnou osobou, ktorá  bola zastúpená daňovým zástupcom podľa § 69a,</w:t>
      </w:r>
    </w:p>
    <w:p w:rsidR="0017502B" w:rsidRPr="007A1781">
      <w:pPr>
        <w:bidi w:val="0"/>
        <w:jc w:val="both"/>
        <w:rPr>
          <w:rFonts w:ascii="Times New Roman" w:hAnsi="Times New Roman"/>
          <w:szCs w:val="24"/>
        </w:rPr>
      </w:pPr>
      <w:r w:rsidRPr="007A1781">
        <w:rPr>
          <w:rFonts w:ascii="Times New Roman" w:hAnsi="Times New Roman"/>
          <w:szCs w:val="24"/>
        </w:rPr>
        <w:t>5. tovaru v rámci trojstranného obchodu podľa § 45, na ktorom sa zúčastnila ako prvý odberateľ a osobou povinnou platiť daň je druhý odberateľ,</w:t>
      </w:r>
    </w:p>
    <w:p w:rsidR="0017502B" w:rsidRPr="007A1781">
      <w:pPr>
        <w:bidi w:val="0"/>
        <w:jc w:val="both"/>
        <w:rPr>
          <w:rFonts w:ascii="Times New Roman" w:hAnsi="Times New Roman"/>
          <w:szCs w:val="24"/>
        </w:rPr>
      </w:pPr>
      <w:r w:rsidRPr="007A1781">
        <w:rPr>
          <w:rFonts w:ascii="Times New Roman" w:hAnsi="Times New Roman"/>
          <w:szCs w:val="24"/>
        </w:rPr>
        <w:t>d) by daň bola odpočítateľná podľa § 49.</w:t>
      </w:r>
    </w:p>
    <w:p w:rsidR="0017502B" w:rsidRPr="007A1781">
      <w:pPr>
        <w:bidi w:val="0"/>
        <w:jc w:val="both"/>
        <w:rPr>
          <w:rFonts w:ascii="Times New Roman" w:hAnsi="Times New Roman"/>
          <w:szCs w:val="24"/>
        </w:rPr>
      </w:pPr>
      <w:r w:rsidRPr="007A1781">
        <w:rPr>
          <w:rFonts w:ascii="Times New Roman" w:hAnsi="Times New Roman"/>
          <w:szCs w:val="24"/>
        </w:rPr>
        <w:t xml:space="preserve"> </w:t>
      </w:r>
    </w:p>
    <w:p w:rsidR="0017502B" w:rsidRPr="007A1781">
      <w:pPr>
        <w:bidi w:val="0"/>
        <w:jc w:val="both"/>
        <w:rPr>
          <w:rFonts w:ascii="Times New Roman" w:hAnsi="Times New Roman"/>
          <w:szCs w:val="24"/>
        </w:rPr>
      </w:pPr>
      <w:r w:rsidRPr="007A1781">
        <w:rPr>
          <w:rFonts w:ascii="Times New Roman" w:hAnsi="Times New Roman"/>
          <w:szCs w:val="24"/>
        </w:rPr>
        <w:t xml:space="preserve">(3) Zahraničná osoba z tretieho štátu nemá nárok na vrátenie dane, ktorú dodávateľ neuplatnil v súlade s týmto zákonom, a dane uplatnenej pri tovare, ktorý je alebo môže byť oslobodený od dane podľa § 43 alebo § 47 ods. 2.  </w:t>
      </w:r>
    </w:p>
    <w:p w:rsidR="0017502B" w:rsidRPr="007A1781">
      <w:pPr>
        <w:bidi w:val="0"/>
        <w:jc w:val="both"/>
        <w:rPr>
          <w:rFonts w:ascii="Times New Roman" w:hAnsi="Times New Roman"/>
          <w:szCs w:val="24"/>
        </w:rPr>
      </w:pPr>
    </w:p>
    <w:p w:rsidR="0017502B" w:rsidRPr="007A1781">
      <w:pPr>
        <w:bidi w:val="0"/>
        <w:jc w:val="center"/>
        <w:rPr>
          <w:rFonts w:ascii="Times New Roman" w:hAnsi="Times New Roman"/>
          <w:szCs w:val="24"/>
        </w:rPr>
      </w:pPr>
      <w:r w:rsidRPr="007A1781">
        <w:rPr>
          <w:rFonts w:ascii="Times New Roman" w:hAnsi="Times New Roman"/>
          <w:szCs w:val="24"/>
        </w:rPr>
        <w:t>§ 57</w:t>
      </w:r>
    </w:p>
    <w:p w:rsidR="0017502B" w:rsidRPr="007A1781">
      <w:pPr>
        <w:bidi w:val="0"/>
        <w:jc w:val="both"/>
        <w:rPr>
          <w:rFonts w:ascii="Times New Roman" w:hAnsi="Times New Roman"/>
          <w:szCs w:val="24"/>
        </w:rPr>
      </w:pPr>
      <w:r w:rsidRPr="007A1781">
        <w:rPr>
          <w:rFonts w:ascii="Times New Roman" w:hAnsi="Times New Roman"/>
          <w:szCs w:val="24"/>
        </w:rPr>
        <w:t xml:space="preserve"> </w:t>
      </w:r>
    </w:p>
    <w:p w:rsidR="0017502B" w:rsidRPr="007A1781">
      <w:pPr>
        <w:bidi w:val="0"/>
        <w:jc w:val="both"/>
        <w:rPr>
          <w:rFonts w:ascii="Times New Roman" w:hAnsi="Times New Roman"/>
          <w:szCs w:val="24"/>
        </w:rPr>
      </w:pPr>
      <w:r w:rsidRPr="007A1781">
        <w:rPr>
          <w:rFonts w:ascii="Times New Roman" w:hAnsi="Times New Roman"/>
          <w:szCs w:val="24"/>
        </w:rPr>
        <w:t xml:space="preserve">(1) Zahraničná osoba z tretieho štátu uplatňuje nárok na vrátenie dane podaním žiadosti o vrátenie dane Daňovému úradu Bratislava I; vzor tlačiva žiadosti o vrátenie dane je uvedený v prílohe č. 2. Žiadosť o vrátenie dane sa podáva za obdobie kalendárneho roka, a to najneskôr do 30. júna kalendárneho roka, ktorý nasleduje po kalendárnom roku, za ktoré sa uplatňuje nárok na vrátenie dane. Žiadosť o vrátenie dane môže zahraničná osoba z tretieho štátu podať, ak suma dane, ktorej vrátenie sa žiada, je najmenej 50 eur. </w:t>
      </w:r>
    </w:p>
    <w:p w:rsidR="0017502B" w:rsidRPr="007A1781">
      <w:pPr>
        <w:bidi w:val="0"/>
        <w:jc w:val="both"/>
        <w:rPr>
          <w:rFonts w:ascii="Times New Roman" w:hAnsi="Times New Roman"/>
          <w:szCs w:val="24"/>
        </w:rPr>
      </w:pPr>
    </w:p>
    <w:p w:rsidR="0017502B" w:rsidRPr="007A1781">
      <w:pPr>
        <w:bidi w:val="0"/>
        <w:jc w:val="both"/>
        <w:rPr>
          <w:rFonts w:ascii="Times New Roman" w:hAnsi="Times New Roman"/>
          <w:szCs w:val="24"/>
        </w:rPr>
      </w:pPr>
      <w:r w:rsidRPr="007A1781">
        <w:rPr>
          <w:rFonts w:ascii="Times New Roman" w:hAnsi="Times New Roman"/>
          <w:szCs w:val="24"/>
        </w:rPr>
        <w:t>(2) Zahraničná osoba z tretieho štátu k žiadosti o vrátenie dane musí doložiť</w:t>
      </w:r>
    </w:p>
    <w:p w:rsidR="0017502B" w:rsidRPr="007A1781">
      <w:pPr>
        <w:bidi w:val="0"/>
        <w:jc w:val="both"/>
        <w:rPr>
          <w:rFonts w:ascii="Times New Roman" w:hAnsi="Times New Roman"/>
          <w:szCs w:val="24"/>
        </w:rPr>
      </w:pPr>
      <w:r w:rsidRPr="007A1781">
        <w:rPr>
          <w:rFonts w:ascii="Times New Roman" w:hAnsi="Times New Roman"/>
          <w:szCs w:val="24"/>
        </w:rPr>
        <w:t>a) originál faktúry vyhotovenej platiteľom v tuzemsku, v ktorej je uvedená suma dane v eurách, a v prípade dovozu tovaru príslušný dovozný doklad a doklad preukazujúci platbu dane,</w:t>
      </w:r>
    </w:p>
    <w:p w:rsidR="0017502B" w:rsidRPr="007A1781">
      <w:pPr>
        <w:bidi w:val="0"/>
        <w:jc w:val="both"/>
        <w:rPr>
          <w:rFonts w:ascii="Times New Roman" w:hAnsi="Times New Roman"/>
          <w:szCs w:val="24"/>
        </w:rPr>
      </w:pPr>
      <w:r w:rsidRPr="007A1781">
        <w:rPr>
          <w:rFonts w:ascii="Times New Roman" w:hAnsi="Times New Roman"/>
          <w:szCs w:val="24"/>
        </w:rPr>
        <w:t>b) potvrdenie daňového úradu štátu, v ktorom má sídlo, miesto podnikania, prevádzkareň, bydlisko alebo v ktorom sa obvykle zdržiava, osvedčujúce, že zahraničná osoba z tretieho štátu je identifikovaná pre daň alebo obdobnú všeobecnú daň zo spotreby, pričom potvrdenie nesmie byť staršie ako jeden rok; vzor tlačiva potvrdenia je uvedený v prílohe č. 3.</w:t>
      </w:r>
    </w:p>
    <w:p w:rsidR="0017502B" w:rsidRPr="007A1781">
      <w:pPr>
        <w:bidi w:val="0"/>
        <w:jc w:val="both"/>
        <w:rPr>
          <w:rFonts w:ascii="Times New Roman" w:hAnsi="Times New Roman"/>
          <w:szCs w:val="24"/>
        </w:rPr>
      </w:pPr>
      <w:r w:rsidRPr="007A1781">
        <w:rPr>
          <w:rFonts w:ascii="Times New Roman" w:hAnsi="Times New Roman"/>
          <w:szCs w:val="24"/>
        </w:rPr>
        <w:t xml:space="preserve"> </w:t>
      </w:r>
    </w:p>
    <w:p w:rsidR="0017502B" w:rsidRPr="007A1781">
      <w:pPr>
        <w:bidi w:val="0"/>
        <w:jc w:val="both"/>
        <w:rPr>
          <w:rFonts w:ascii="Times New Roman" w:hAnsi="Times New Roman"/>
          <w:szCs w:val="24"/>
        </w:rPr>
      </w:pPr>
      <w:r w:rsidRPr="007A1781">
        <w:rPr>
          <w:rFonts w:ascii="Times New Roman" w:hAnsi="Times New Roman"/>
          <w:szCs w:val="24"/>
        </w:rPr>
        <w:t>(3) Zahraničná osoba z tretieho štátu musí v žiadosti o vrátenie dane vyhlásiť, že</w:t>
      </w:r>
    </w:p>
    <w:p w:rsidR="0017502B" w:rsidRPr="007A1781">
      <w:pPr>
        <w:bidi w:val="0"/>
        <w:jc w:val="both"/>
        <w:rPr>
          <w:rFonts w:ascii="Times New Roman" w:hAnsi="Times New Roman"/>
          <w:szCs w:val="24"/>
        </w:rPr>
      </w:pPr>
      <w:r w:rsidRPr="007A1781">
        <w:rPr>
          <w:rFonts w:ascii="Times New Roman" w:hAnsi="Times New Roman"/>
          <w:szCs w:val="24"/>
        </w:rPr>
        <w:t>a) spĺňa podmienky podľa § 56 ods. 2,</w:t>
      </w:r>
    </w:p>
    <w:p w:rsidR="0017502B" w:rsidRPr="007A1781">
      <w:pPr>
        <w:bidi w:val="0"/>
        <w:jc w:val="both"/>
        <w:rPr>
          <w:rFonts w:ascii="Times New Roman" w:hAnsi="Times New Roman"/>
          <w:szCs w:val="24"/>
        </w:rPr>
      </w:pPr>
      <w:r w:rsidRPr="007A1781">
        <w:rPr>
          <w:rFonts w:ascii="Times New Roman" w:hAnsi="Times New Roman"/>
          <w:szCs w:val="24"/>
        </w:rPr>
        <w:t>b) údaje uvedené v žiadosti o vrátenie dane sú pravdivé,</w:t>
      </w:r>
    </w:p>
    <w:p w:rsidR="0017502B" w:rsidRPr="007A1781">
      <w:pPr>
        <w:bidi w:val="0"/>
        <w:jc w:val="both"/>
        <w:rPr>
          <w:rFonts w:ascii="Times New Roman" w:hAnsi="Times New Roman"/>
          <w:szCs w:val="24"/>
        </w:rPr>
      </w:pPr>
      <w:r w:rsidRPr="007A1781">
        <w:rPr>
          <w:rFonts w:ascii="Times New Roman" w:hAnsi="Times New Roman"/>
          <w:szCs w:val="24"/>
        </w:rPr>
        <w:t>c) sa zaväzuje vrátiť späť akúkoľvek neoprávnene vrátenú daň.</w:t>
      </w:r>
    </w:p>
    <w:p w:rsidR="0017502B" w:rsidRPr="007A1781">
      <w:pPr>
        <w:bidi w:val="0"/>
        <w:jc w:val="both"/>
        <w:rPr>
          <w:rFonts w:ascii="Times New Roman" w:hAnsi="Times New Roman"/>
          <w:szCs w:val="24"/>
        </w:rPr>
      </w:pPr>
    </w:p>
    <w:p w:rsidR="0017502B" w:rsidRPr="007A1781">
      <w:pPr>
        <w:bidi w:val="0"/>
        <w:jc w:val="center"/>
        <w:rPr>
          <w:rFonts w:ascii="Times New Roman" w:hAnsi="Times New Roman"/>
          <w:szCs w:val="24"/>
        </w:rPr>
      </w:pPr>
      <w:r w:rsidRPr="007A1781">
        <w:rPr>
          <w:rFonts w:ascii="Times New Roman" w:hAnsi="Times New Roman"/>
          <w:szCs w:val="24"/>
        </w:rPr>
        <w:t>§ 58</w:t>
      </w:r>
    </w:p>
    <w:p w:rsidR="0017502B" w:rsidRPr="007A1781">
      <w:pPr>
        <w:bidi w:val="0"/>
        <w:jc w:val="both"/>
        <w:rPr>
          <w:rFonts w:ascii="Times New Roman" w:hAnsi="Times New Roman"/>
          <w:szCs w:val="24"/>
        </w:rPr>
      </w:pPr>
      <w:r w:rsidRPr="007A1781">
        <w:rPr>
          <w:rFonts w:ascii="Times New Roman" w:hAnsi="Times New Roman"/>
          <w:szCs w:val="24"/>
        </w:rPr>
        <w:t xml:space="preserve"> </w:t>
      </w:r>
    </w:p>
    <w:p w:rsidR="0017502B" w:rsidRPr="007A1781">
      <w:pPr>
        <w:bidi w:val="0"/>
        <w:jc w:val="both"/>
        <w:rPr>
          <w:rFonts w:ascii="Times New Roman" w:hAnsi="Times New Roman"/>
          <w:szCs w:val="24"/>
        </w:rPr>
      </w:pPr>
      <w:r w:rsidRPr="007A1781">
        <w:rPr>
          <w:rFonts w:ascii="Times New Roman" w:hAnsi="Times New Roman"/>
          <w:szCs w:val="24"/>
        </w:rPr>
        <w:t>(1) Daňový úrad Bratislava I rozhodne o žiadosti o vrátenie dane do šiestich mesiacov odo dňa podania žiadosti. Faktúry a dovozné doklady priložené k žiadosti o vrátenie dane Daňový úrad Bratislava I vráti zahraničnej osobe z tretieho štátu do 60 dní od ich predloženia; tieto faktúry a dovozné doklady môže pred vrátením označiť.</w:t>
      </w:r>
    </w:p>
    <w:p w:rsidR="0017502B" w:rsidRPr="007A1781">
      <w:pPr>
        <w:bidi w:val="0"/>
        <w:jc w:val="both"/>
        <w:rPr>
          <w:rFonts w:ascii="Times New Roman" w:hAnsi="Times New Roman"/>
          <w:szCs w:val="24"/>
        </w:rPr>
      </w:pPr>
      <w:r w:rsidRPr="007A1781">
        <w:rPr>
          <w:rFonts w:ascii="Times New Roman" w:hAnsi="Times New Roman"/>
          <w:szCs w:val="24"/>
        </w:rPr>
        <w:t xml:space="preserve"> </w:t>
      </w:r>
    </w:p>
    <w:p w:rsidR="0017502B" w:rsidRPr="007A1781">
      <w:pPr>
        <w:bidi w:val="0"/>
        <w:jc w:val="both"/>
        <w:rPr>
          <w:rFonts w:ascii="Times New Roman" w:hAnsi="Times New Roman"/>
          <w:szCs w:val="24"/>
        </w:rPr>
      </w:pPr>
      <w:r w:rsidRPr="007A1781">
        <w:rPr>
          <w:rFonts w:ascii="Times New Roman" w:hAnsi="Times New Roman"/>
          <w:szCs w:val="24"/>
        </w:rPr>
        <w:t>(2) Ak Daňový úrad Bratislava I rozhodne o vrátení dane, vráti daň v lehote na rozhodnutie o žiadosti podľa odseku 1. Daň vráti v eurách na účet vedený v banke v tuzemsku alebo na základe žiadosti zahraničnej osoby z tretieho štátu na účet vedený v zahraničnej banke v inom štáte. Pri vrátení dane na účet vedený v zahraničnej banke v inom štáte sa od sumy dane odpočítajú bankové poplatky za prevod peňažných prostriedkov. Daňový úrad Bratislava I môže vrátiť daň aj prostredníctvom zástupcu zahraničnej osoby z tretieho štátu, ak zástupca predloží daňovému úradu plnomocenstvo na zastupovanie zahraničnej osoby z tretieho štátu týkajúce sa vrátenia dane.</w:t>
      </w:r>
    </w:p>
    <w:p w:rsidR="0017502B" w:rsidRPr="007A1781">
      <w:pPr>
        <w:bidi w:val="0"/>
        <w:jc w:val="both"/>
        <w:rPr>
          <w:rFonts w:ascii="Times New Roman" w:hAnsi="Times New Roman"/>
          <w:szCs w:val="24"/>
        </w:rPr>
      </w:pPr>
    </w:p>
    <w:p w:rsidR="0017502B" w:rsidRPr="007A1781">
      <w:pPr>
        <w:bidi w:val="0"/>
        <w:jc w:val="both"/>
        <w:rPr>
          <w:rFonts w:ascii="Times New Roman" w:hAnsi="Times New Roman"/>
          <w:szCs w:val="24"/>
          <w:vertAlign w:val="superscript"/>
        </w:rPr>
      </w:pPr>
      <w:r w:rsidRPr="007A1781">
        <w:rPr>
          <w:rFonts w:ascii="Times New Roman" w:hAnsi="Times New Roman"/>
          <w:szCs w:val="24"/>
        </w:rPr>
        <w:t>(3) Rozhodnutie, ktorým sa zamieta žiadosť o vrátenie celej dane alebo časti dane, musí obsahovať odôvodnenie. Proti rozhodnutiu o zamietnutí žiadosti o vrátenie celej dane alebo časti dane sa môže zahraničná osoba z tretieho štátu odvolať spôsobom a v lehote podľa osobitného predpisu.</w:t>
      </w:r>
      <w:r w:rsidRPr="007A1781">
        <w:rPr>
          <w:rFonts w:ascii="Times New Roman" w:hAnsi="Times New Roman"/>
          <w:szCs w:val="24"/>
          <w:vertAlign w:val="superscript"/>
        </w:rPr>
        <w:t>27c)</w:t>
      </w:r>
    </w:p>
    <w:p w:rsidR="0017502B" w:rsidRPr="007A1781">
      <w:pPr>
        <w:bidi w:val="0"/>
        <w:jc w:val="both"/>
        <w:rPr>
          <w:rFonts w:ascii="Times New Roman" w:hAnsi="Times New Roman"/>
          <w:szCs w:val="24"/>
        </w:rPr>
      </w:pPr>
    </w:p>
    <w:p w:rsidR="0017502B" w:rsidRPr="007A1781">
      <w:pPr>
        <w:bidi w:val="0"/>
        <w:jc w:val="both"/>
        <w:rPr>
          <w:rFonts w:ascii="Times New Roman" w:hAnsi="Times New Roman"/>
          <w:szCs w:val="24"/>
        </w:rPr>
      </w:pPr>
      <w:r w:rsidRPr="007A1781">
        <w:rPr>
          <w:rFonts w:ascii="Times New Roman" w:hAnsi="Times New Roman"/>
          <w:szCs w:val="24"/>
        </w:rPr>
        <w:t>(4) Ak daň bola vrátená na základe nepravdivých údajov alebo sa vrátenie dane dosiahlo podvodným spôsobom, Daňový úrad Bratislava I uloží pokutu podľa osobitného predpisu</w:t>
      </w:r>
      <w:r w:rsidRPr="007A1781">
        <w:rPr>
          <w:rFonts w:ascii="Times New Roman" w:hAnsi="Times New Roman"/>
          <w:szCs w:val="24"/>
          <w:vertAlign w:val="superscript"/>
        </w:rPr>
        <w:t>27d)</w:t>
      </w:r>
      <w:r w:rsidRPr="007A1781">
        <w:rPr>
          <w:rFonts w:ascii="Times New Roman" w:hAnsi="Times New Roman"/>
          <w:szCs w:val="24"/>
        </w:rPr>
        <w:t xml:space="preserve"> a ak zahraničná osoba z tretieho štátu nevráti neoprávnene vrátenú daň alebo nezaplatí uloženú pokutu, Daňový úrad Bratislava I má právo odmietnuť ďalšie žiadosti o vrátenie dane počas dvoch kalendárnych rokov nasledujúcich po podaní žiadosti o vrátenie dane na základe nepravdivých údajov.</w:t>
      </w:r>
    </w:p>
    <w:p w:rsidR="0017502B" w:rsidRPr="007A1781">
      <w:pPr>
        <w:bidi w:val="0"/>
        <w:jc w:val="both"/>
        <w:rPr>
          <w:rFonts w:ascii="Times New Roman" w:hAnsi="Times New Roman"/>
          <w:szCs w:val="24"/>
        </w:rPr>
      </w:pPr>
      <w:r w:rsidRPr="007A1781">
        <w:rPr>
          <w:rFonts w:ascii="Times New Roman" w:hAnsi="Times New Roman"/>
          <w:szCs w:val="24"/>
        </w:rPr>
        <w:t xml:space="preserve"> </w:t>
      </w:r>
    </w:p>
    <w:p w:rsidR="0017502B" w:rsidRPr="007A1781">
      <w:pPr>
        <w:bidi w:val="0"/>
        <w:jc w:val="both"/>
        <w:rPr>
          <w:rFonts w:ascii="Times New Roman" w:hAnsi="Times New Roman"/>
          <w:szCs w:val="24"/>
        </w:rPr>
      </w:pPr>
      <w:r w:rsidRPr="007A1781">
        <w:rPr>
          <w:rFonts w:ascii="Times New Roman" w:hAnsi="Times New Roman"/>
          <w:szCs w:val="24"/>
        </w:rPr>
        <w:t>(5) Nárok na vrátenie dane z tovarov a služieb nemá zahraničná osoba z tretieho štátu, ak štát, v ktorom má táto zahraničná osoba sídlo, miesto podnikania, prevádzkareň alebo bydlisko, neposkytuje vrátenie dane zdaniteľným osobám, ktoré sú platiteľmi podľa tohto zákona.“.</w:t>
      </w:r>
    </w:p>
    <w:p w:rsidR="0017502B" w:rsidRPr="007A1781">
      <w:pPr>
        <w:bidi w:val="0"/>
        <w:jc w:val="both"/>
        <w:rPr>
          <w:rFonts w:ascii="Times New Roman" w:hAnsi="Times New Roman"/>
          <w:szCs w:val="24"/>
        </w:rPr>
      </w:pPr>
      <w:r w:rsidRPr="007A1781">
        <w:rPr>
          <w:rFonts w:ascii="Times New Roman" w:hAnsi="Times New Roman"/>
          <w:szCs w:val="24"/>
        </w:rPr>
        <w:t xml:space="preserve"> </w:t>
      </w:r>
    </w:p>
    <w:p w:rsidR="0017502B" w:rsidRPr="007A1781">
      <w:pPr>
        <w:bidi w:val="0"/>
        <w:jc w:val="both"/>
        <w:rPr>
          <w:rFonts w:ascii="Times New Roman" w:hAnsi="Times New Roman"/>
          <w:szCs w:val="24"/>
        </w:rPr>
      </w:pPr>
      <w:r w:rsidRPr="007A1781">
        <w:rPr>
          <w:rFonts w:ascii="Times New Roman" w:hAnsi="Times New Roman"/>
          <w:szCs w:val="24"/>
        </w:rPr>
        <w:t>2</w:t>
      </w:r>
      <w:r w:rsidRPr="007A1781" w:rsidR="005427C9">
        <w:rPr>
          <w:rFonts w:ascii="Times New Roman" w:hAnsi="Times New Roman"/>
          <w:szCs w:val="24"/>
        </w:rPr>
        <w:t>1</w:t>
      </w:r>
      <w:r w:rsidRPr="007A1781">
        <w:rPr>
          <w:rFonts w:ascii="Times New Roman" w:hAnsi="Times New Roman"/>
          <w:szCs w:val="24"/>
        </w:rPr>
        <w:t>. V § 68 ods. 1 písm. b) sa slová „§ 15 ods. 12“ nahrádzajú slovami „§ 16 ods. 18“.</w:t>
      </w:r>
    </w:p>
    <w:p w:rsidR="0017502B" w:rsidRPr="007A1781">
      <w:pPr>
        <w:bidi w:val="0"/>
        <w:jc w:val="both"/>
        <w:rPr>
          <w:rFonts w:ascii="Times New Roman" w:hAnsi="Times New Roman"/>
          <w:szCs w:val="24"/>
        </w:rPr>
      </w:pPr>
    </w:p>
    <w:p w:rsidR="0017502B" w:rsidRPr="007A1781">
      <w:pPr>
        <w:bidi w:val="0"/>
        <w:jc w:val="both"/>
        <w:rPr>
          <w:rFonts w:ascii="Times New Roman" w:hAnsi="Times New Roman"/>
          <w:szCs w:val="24"/>
        </w:rPr>
      </w:pPr>
      <w:r w:rsidRPr="007A1781">
        <w:rPr>
          <w:rFonts w:ascii="Times New Roman" w:hAnsi="Times New Roman"/>
          <w:szCs w:val="24"/>
        </w:rPr>
        <w:t>2</w:t>
      </w:r>
      <w:r w:rsidRPr="007A1781" w:rsidR="005427C9">
        <w:rPr>
          <w:rFonts w:ascii="Times New Roman" w:hAnsi="Times New Roman"/>
          <w:szCs w:val="24"/>
        </w:rPr>
        <w:t>2</w:t>
      </w:r>
      <w:r w:rsidRPr="007A1781">
        <w:rPr>
          <w:rFonts w:ascii="Times New Roman" w:hAnsi="Times New Roman"/>
          <w:szCs w:val="24"/>
        </w:rPr>
        <w:t>. V § 68 ods. 1 písm. d) sa slová „§ 15 ods. 10“ nahrádzajú slovami „§ 16 ods. 14“.</w:t>
      </w:r>
    </w:p>
    <w:p w:rsidR="0017502B" w:rsidRPr="007A1781">
      <w:pPr>
        <w:bidi w:val="0"/>
        <w:jc w:val="both"/>
        <w:rPr>
          <w:rFonts w:ascii="Times New Roman" w:hAnsi="Times New Roman"/>
          <w:szCs w:val="24"/>
        </w:rPr>
      </w:pPr>
    </w:p>
    <w:p w:rsidR="0017502B" w:rsidRPr="007A1781">
      <w:pPr>
        <w:bidi w:val="0"/>
        <w:jc w:val="both"/>
        <w:rPr>
          <w:rFonts w:ascii="Times New Roman" w:hAnsi="Times New Roman"/>
          <w:szCs w:val="24"/>
        </w:rPr>
      </w:pPr>
      <w:r w:rsidRPr="007A1781">
        <w:rPr>
          <w:rFonts w:ascii="Times New Roman" w:hAnsi="Times New Roman"/>
          <w:szCs w:val="24"/>
        </w:rPr>
        <w:t>2</w:t>
      </w:r>
      <w:r w:rsidRPr="007A1781" w:rsidR="005427C9">
        <w:rPr>
          <w:rFonts w:ascii="Times New Roman" w:hAnsi="Times New Roman"/>
          <w:szCs w:val="24"/>
        </w:rPr>
        <w:t>3</w:t>
      </w:r>
      <w:r w:rsidRPr="007A1781">
        <w:rPr>
          <w:rFonts w:ascii="Times New Roman" w:hAnsi="Times New Roman"/>
          <w:szCs w:val="24"/>
        </w:rPr>
        <w:t>. V § 68 ods. 10 sa slová „ods. 4“ nahrádzajú slovami “ods. 5“.</w:t>
      </w:r>
    </w:p>
    <w:p w:rsidR="0017502B" w:rsidRPr="007A1781">
      <w:pPr>
        <w:bidi w:val="0"/>
        <w:jc w:val="both"/>
        <w:rPr>
          <w:rFonts w:ascii="Times New Roman" w:hAnsi="Times New Roman"/>
          <w:szCs w:val="24"/>
        </w:rPr>
      </w:pPr>
    </w:p>
    <w:p w:rsidR="0017502B" w:rsidRPr="007A1781">
      <w:pPr>
        <w:bidi w:val="0"/>
        <w:jc w:val="both"/>
        <w:rPr>
          <w:rFonts w:ascii="Times New Roman" w:hAnsi="Times New Roman"/>
          <w:szCs w:val="24"/>
        </w:rPr>
      </w:pPr>
      <w:r w:rsidRPr="007A1781">
        <w:rPr>
          <w:rFonts w:ascii="Times New Roman" w:hAnsi="Times New Roman"/>
          <w:szCs w:val="24"/>
        </w:rPr>
        <w:t>2</w:t>
      </w:r>
      <w:r w:rsidRPr="007A1781" w:rsidR="005427C9">
        <w:rPr>
          <w:rFonts w:ascii="Times New Roman" w:hAnsi="Times New Roman"/>
          <w:szCs w:val="24"/>
        </w:rPr>
        <w:t>4</w:t>
      </w:r>
      <w:r w:rsidRPr="007A1781">
        <w:rPr>
          <w:rFonts w:ascii="Times New Roman" w:hAnsi="Times New Roman"/>
          <w:szCs w:val="24"/>
        </w:rPr>
        <w:t>. V § 69 odseky 2 až 4 znejú:</w:t>
      </w:r>
    </w:p>
    <w:p w:rsidR="0017502B" w:rsidRPr="007A1781">
      <w:pPr>
        <w:bidi w:val="0"/>
        <w:jc w:val="both"/>
        <w:rPr>
          <w:rFonts w:ascii="Times New Roman" w:hAnsi="Times New Roman"/>
          <w:szCs w:val="24"/>
        </w:rPr>
      </w:pPr>
    </w:p>
    <w:p w:rsidR="0017502B" w:rsidRPr="007A1781">
      <w:pPr>
        <w:bidi w:val="0"/>
        <w:jc w:val="both"/>
        <w:rPr>
          <w:rFonts w:ascii="Times New Roman" w:hAnsi="Times New Roman"/>
          <w:szCs w:val="24"/>
        </w:rPr>
      </w:pPr>
      <w:r w:rsidRPr="007A1781">
        <w:rPr>
          <w:rFonts w:ascii="Times New Roman" w:hAnsi="Times New Roman"/>
          <w:szCs w:val="24"/>
        </w:rPr>
        <w:t>„(2) Zdaniteľná osoba, ktorá má sídlo, miesto podnikania, prevádzkareň alebo bydlisko v tuzemsku, je povinná platiť daň pri službách uvedených v § 16 ods. 1 až 4, 10 a 11 a pri tovare dodanom s inštaláciou alebo montážou</w:t>
      </w:r>
      <w:r w:rsidRPr="007A1781">
        <w:rPr>
          <w:rFonts w:ascii="Times New Roman" w:hAnsi="Times New Roman"/>
          <w:i/>
          <w:iCs/>
          <w:szCs w:val="24"/>
        </w:rPr>
        <w:t>,</w:t>
      </w:r>
      <w:r w:rsidRPr="007A1781">
        <w:rPr>
          <w:rFonts w:ascii="Times New Roman" w:hAnsi="Times New Roman"/>
          <w:szCs w:val="24"/>
        </w:rPr>
        <w:t xml:space="preserve"> ktoré jej dodala zahraničná osoba z iného členského štátu alebo zahraničná osoba z tretieho štátu, ak miesto dodania služby alebo tovaru je v tuzemsku; zdaniteľná osoba nie je povinná platiť daň, ak je zahraničná osoba platiteľom.</w:t>
      </w:r>
    </w:p>
    <w:p w:rsidR="0017502B" w:rsidRPr="007A1781">
      <w:pPr>
        <w:bidi w:val="0"/>
        <w:jc w:val="both"/>
        <w:rPr>
          <w:rFonts w:ascii="Times New Roman" w:hAnsi="Times New Roman"/>
          <w:szCs w:val="24"/>
        </w:rPr>
      </w:pPr>
    </w:p>
    <w:p w:rsidR="0017502B" w:rsidRPr="007A1781">
      <w:pPr>
        <w:pStyle w:val="Zkladntext"/>
        <w:bidi w:val="0"/>
        <w:spacing w:line="240" w:lineRule="atLeast"/>
        <w:jc w:val="both"/>
        <w:rPr>
          <w:rFonts w:ascii="Times New Roman" w:hAnsi="Times New Roman"/>
          <w:szCs w:val="24"/>
        </w:rPr>
      </w:pPr>
      <w:r w:rsidRPr="007A1781">
        <w:rPr>
          <w:rFonts w:ascii="Times New Roman" w:hAnsi="Times New Roman"/>
          <w:szCs w:val="24"/>
        </w:rPr>
        <w:t xml:space="preserve">(3) Zdaniteľná osoba a právnická osoba, ktorá nie je zdaniteľnou osobu a je identifikovaná pre daň podľa § 7, sú povinné platiť daň pri službe dodanej zahraničnou osobou z iného členského štátu alebo zahraničnou osobou z tretieho štátu, ak je miesto dodania služby podľa § 15 ods. 1 v tuzemsku. </w:t>
      </w:r>
    </w:p>
    <w:p w:rsidR="0017502B" w:rsidRPr="007A1781">
      <w:pPr>
        <w:bidi w:val="0"/>
        <w:jc w:val="both"/>
        <w:rPr>
          <w:rFonts w:ascii="Times New Roman" w:hAnsi="Times New Roman"/>
          <w:szCs w:val="24"/>
        </w:rPr>
      </w:pPr>
    </w:p>
    <w:p w:rsidR="0017502B" w:rsidRPr="007A1781">
      <w:pPr>
        <w:bidi w:val="0"/>
        <w:jc w:val="both"/>
        <w:rPr>
          <w:rFonts w:ascii="Times New Roman" w:hAnsi="Times New Roman"/>
          <w:szCs w:val="24"/>
        </w:rPr>
      </w:pPr>
      <w:r w:rsidRPr="007A1781">
        <w:rPr>
          <w:rFonts w:ascii="Times New Roman" w:hAnsi="Times New Roman"/>
          <w:szCs w:val="24"/>
        </w:rPr>
        <w:t>(4) Na účely určenia osoby povinnej platiť daň podľa § 69 sa za zahraničnú osobu považuje aj taká osoba, ktorá má v tuzemsku prevádzkareň, ale táto prevádzkareň sa nezúčastňuje na dodaní tovaru alebo služby v tuzemsku touto osobou.“.</w:t>
      </w:r>
    </w:p>
    <w:p w:rsidR="0017502B" w:rsidRPr="007A1781">
      <w:pPr>
        <w:bidi w:val="0"/>
        <w:jc w:val="both"/>
        <w:rPr>
          <w:rFonts w:ascii="Times New Roman" w:hAnsi="Times New Roman"/>
          <w:szCs w:val="24"/>
        </w:rPr>
      </w:pPr>
    </w:p>
    <w:p w:rsidR="0017502B" w:rsidRPr="007A1781">
      <w:pPr>
        <w:bidi w:val="0"/>
        <w:jc w:val="both"/>
        <w:rPr>
          <w:rFonts w:ascii="Times New Roman" w:hAnsi="Times New Roman"/>
          <w:szCs w:val="24"/>
        </w:rPr>
      </w:pPr>
      <w:r w:rsidRPr="007A1781">
        <w:rPr>
          <w:rFonts w:ascii="Times New Roman" w:hAnsi="Times New Roman"/>
          <w:szCs w:val="24"/>
        </w:rPr>
        <w:t>2</w:t>
      </w:r>
      <w:r w:rsidRPr="007A1781" w:rsidR="005427C9">
        <w:rPr>
          <w:rFonts w:ascii="Times New Roman" w:hAnsi="Times New Roman"/>
          <w:szCs w:val="24"/>
        </w:rPr>
        <w:t>5</w:t>
      </w:r>
      <w:r w:rsidRPr="007A1781">
        <w:rPr>
          <w:rFonts w:ascii="Times New Roman" w:hAnsi="Times New Roman"/>
          <w:szCs w:val="24"/>
        </w:rPr>
        <w:t xml:space="preserve">. V § 69 ods. 5 sa slová „Ak osoba, ktorá nie je platiteľom,“ nahrádzajú slovami „Každá osoba, ktorá“. </w:t>
      </w:r>
    </w:p>
    <w:p w:rsidR="0017502B" w:rsidRPr="007A1781">
      <w:pPr>
        <w:bidi w:val="0"/>
        <w:jc w:val="both"/>
        <w:rPr>
          <w:rFonts w:ascii="Times New Roman" w:hAnsi="Times New Roman"/>
          <w:szCs w:val="24"/>
        </w:rPr>
      </w:pPr>
    </w:p>
    <w:p w:rsidR="0017502B" w:rsidRPr="007A1781">
      <w:pPr>
        <w:pStyle w:val="BodyText2"/>
        <w:bidi w:val="0"/>
        <w:rPr>
          <w:rFonts w:ascii="Times New Roman" w:hAnsi="Times New Roman"/>
          <w:sz w:val="24"/>
          <w:szCs w:val="24"/>
        </w:rPr>
      </w:pPr>
      <w:r w:rsidRPr="007A1781">
        <w:rPr>
          <w:rFonts w:ascii="Times New Roman" w:hAnsi="Times New Roman"/>
          <w:sz w:val="24"/>
          <w:szCs w:val="24"/>
        </w:rPr>
        <w:t>2</w:t>
      </w:r>
      <w:r w:rsidRPr="007A1781" w:rsidR="005427C9">
        <w:rPr>
          <w:rFonts w:ascii="Times New Roman" w:hAnsi="Times New Roman"/>
          <w:sz w:val="24"/>
          <w:szCs w:val="24"/>
        </w:rPr>
        <w:t>6</w:t>
      </w:r>
      <w:r w:rsidRPr="007A1781">
        <w:rPr>
          <w:rFonts w:ascii="Times New Roman" w:hAnsi="Times New Roman"/>
          <w:sz w:val="24"/>
          <w:szCs w:val="24"/>
        </w:rPr>
        <w:t>. V § 69 ods. 9 sa za slová „podľa § 7“ vkladajú slová „alebo 7a“.</w:t>
      </w:r>
    </w:p>
    <w:p w:rsidR="0017502B" w:rsidRPr="007A1781">
      <w:pPr>
        <w:bidi w:val="0"/>
        <w:jc w:val="both"/>
        <w:rPr>
          <w:rFonts w:ascii="Times New Roman" w:hAnsi="Times New Roman"/>
          <w:szCs w:val="24"/>
        </w:rPr>
      </w:pPr>
    </w:p>
    <w:p w:rsidR="0017502B" w:rsidRPr="007A1781">
      <w:pPr>
        <w:bidi w:val="0"/>
        <w:jc w:val="both"/>
        <w:rPr>
          <w:rFonts w:ascii="Times New Roman" w:hAnsi="Times New Roman"/>
          <w:szCs w:val="24"/>
        </w:rPr>
      </w:pPr>
      <w:r w:rsidRPr="007A1781">
        <w:rPr>
          <w:rFonts w:ascii="Times New Roman" w:hAnsi="Times New Roman"/>
          <w:szCs w:val="24"/>
        </w:rPr>
        <w:t>2</w:t>
      </w:r>
      <w:r w:rsidRPr="007A1781" w:rsidR="005427C9">
        <w:rPr>
          <w:rFonts w:ascii="Times New Roman" w:hAnsi="Times New Roman"/>
          <w:szCs w:val="24"/>
        </w:rPr>
        <w:t>7</w:t>
      </w:r>
      <w:r w:rsidRPr="007A1781">
        <w:rPr>
          <w:rFonts w:ascii="Times New Roman" w:hAnsi="Times New Roman"/>
          <w:szCs w:val="24"/>
        </w:rPr>
        <w:t>. V § 70 ods. 3 sa vypúšťajú slová „(§ 16 ods. 7)“.</w:t>
      </w:r>
    </w:p>
    <w:p w:rsidR="0017502B" w:rsidRPr="007A1781">
      <w:pPr>
        <w:pStyle w:val="Zkladntext"/>
        <w:bidi w:val="0"/>
        <w:spacing w:line="240" w:lineRule="atLeast"/>
        <w:jc w:val="both"/>
        <w:rPr>
          <w:rFonts w:ascii="Times New Roman" w:hAnsi="Times New Roman"/>
          <w:szCs w:val="24"/>
        </w:rPr>
      </w:pPr>
    </w:p>
    <w:p w:rsidR="0017502B" w:rsidRPr="007A1781">
      <w:pPr>
        <w:pStyle w:val="Zkladntext"/>
        <w:bidi w:val="0"/>
        <w:spacing w:line="240" w:lineRule="atLeast"/>
        <w:jc w:val="both"/>
        <w:rPr>
          <w:rFonts w:ascii="Times New Roman" w:hAnsi="Times New Roman"/>
          <w:szCs w:val="24"/>
        </w:rPr>
      </w:pPr>
      <w:r w:rsidRPr="007A1781">
        <w:rPr>
          <w:rFonts w:ascii="Times New Roman" w:hAnsi="Times New Roman"/>
          <w:szCs w:val="24"/>
        </w:rPr>
        <w:t>2</w:t>
      </w:r>
      <w:r w:rsidRPr="007A1781" w:rsidR="005427C9">
        <w:rPr>
          <w:rFonts w:ascii="Times New Roman" w:hAnsi="Times New Roman"/>
          <w:szCs w:val="24"/>
        </w:rPr>
        <w:t>8</w:t>
      </w:r>
      <w:r w:rsidRPr="007A1781">
        <w:rPr>
          <w:rFonts w:ascii="Times New Roman" w:hAnsi="Times New Roman"/>
          <w:szCs w:val="24"/>
        </w:rPr>
        <w:t>. V § 75 odsek 6 znie:</w:t>
      </w:r>
    </w:p>
    <w:p w:rsidR="0017502B" w:rsidRPr="007A1781">
      <w:pPr>
        <w:pStyle w:val="Zkladntext"/>
        <w:bidi w:val="0"/>
        <w:spacing w:line="240" w:lineRule="atLeast"/>
        <w:jc w:val="both"/>
        <w:rPr>
          <w:rFonts w:ascii="Times New Roman" w:hAnsi="Times New Roman"/>
          <w:szCs w:val="24"/>
        </w:rPr>
      </w:pPr>
    </w:p>
    <w:p w:rsidR="009544A8" w:rsidRPr="007A1781">
      <w:pPr>
        <w:pStyle w:val="Zkladntext"/>
        <w:bidi w:val="0"/>
        <w:spacing w:line="240" w:lineRule="atLeast"/>
        <w:jc w:val="both"/>
        <w:rPr>
          <w:rFonts w:ascii="Times New Roman" w:hAnsi="Times New Roman"/>
          <w:szCs w:val="24"/>
        </w:rPr>
      </w:pPr>
      <w:r w:rsidRPr="007A1781" w:rsidR="0017502B">
        <w:rPr>
          <w:rFonts w:ascii="Times New Roman" w:hAnsi="Times New Roman"/>
          <w:szCs w:val="24"/>
        </w:rPr>
        <w:t>„(6) Faktúra môže byť poslaná písomne alebo so súhlasom zákazníka môže byť poslaná alebo sprístupnená elektronicky. Vierohodnosť pôvodu a neporušenosť obsahu faktúry poslanej alebo sprístupnenej elektronicky musí byť zaručená  elektronickým podpisom podľa osobitného predpisu</w:t>
      </w:r>
      <w:r w:rsidRPr="007A1781" w:rsidR="0017502B">
        <w:rPr>
          <w:rFonts w:ascii="Times New Roman" w:hAnsi="Times New Roman"/>
          <w:szCs w:val="24"/>
          <w:vertAlign w:val="superscript"/>
        </w:rPr>
        <w:t xml:space="preserve">29) </w:t>
      </w:r>
      <w:r w:rsidRPr="007A1781" w:rsidR="0017502B">
        <w:rPr>
          <w:rFonts w:ascii="Times New Roman" w:hAnsi="Times New Roman"/>
          <w:szCs w:val="24"/>
        </w:rPr>
        <w:t xml:space="preserve"> alebo</w:t>
      </w:r>
      <w:r w:rsidRPr="007A1781" w:rsidR="00F4476E">
        <w:rPr>
          <w:rFonts w:ascii="Times New Roman" w:hAnsi="Times New Roman"/>
          <w:szCs w:val="24"/>
        </w:rPr>
        <w:t xml:space="preserve"> </w:t>
      </w:r>
      <w:r w:rsidRPr="007A1781" w:rsidR="0017502B">
        <w:rPr>
          <w:rFonts w:ascii="Times New Roman" w:hAnsi="Times New Roman"/>
          <w:szCs w:val="24"/>
        </w:rPr>
        <w:t>prostredníctvom elektronickej výmeny údajov</w:t>
      </w:r>
      <w:r w:rsidRPr="007A1781" w:rsidR="00812D2E">
        <w:rPr>
          <w:rFonts w:ascii="Times New Roman" w:hAnsi="Times New Roman"/>
          <w:szCs w:val="24"/>
        </w:rPr>
        <w:t>, ak zmluva týkajúca sa tejto výmeny ustanoví použitie postupov zabezpečujúcich vierohodnosť pôvodu a neporušenosť obsahu údajov</w:t>
      </w:r>
      <w:r w:rsidRPr="007A1781" w:rsidR="00F4476E">
        <w:rPr>
          <w:rFonts w:ascii="Times New Roman" w:hAnsi="Times New Roman"/>
          <w:szCs w:val="24"/>
        </w:rPr>
        <w:t>.</w:t>
      </w:r>
      <w:r w:rsidRPr="007A1781" w:rsidR="0017502B">
        <w:rPr>
          <w:rFonts w:ascii="Times New Roman" w:hAnsi="Times New Roman"/>
          <w:szCs w:val="24"/>
        </w:rPr>
        <w:t xml:space="preserve"> </w:t>
      </w:r>
      <w:r w:rsidRPr="007A1781" w:rsidR="00F4476E">
        <w:rPr>
          <w:rFonts w:ascii="Times New Roman" w:hAnsi="Times New Roman"/>
          <w:szCs w:val="24"/>
        </w:rPr>
        <w:t xml:space="preserve">Elektronickou výmenou údajov </w:t>
      </w:r>
      <w:r w:rsidRPr="007A1781">
        <w:rPr>
          <w:rFonts w:ascii="Times New Roman" w:hAnsi="Times New Roman"/>
          <w:szCs w:val="24"/>
        </w:rPr>
        <w:t>sa</w:t>
      </w:r>
      <w:r w:rsidRPr="007A1781" w:rsidR="00812D2E">
        <w:rPr>
          <w:rFonts w:ascii="Times New Roman" w:hAnsi="Times New Roman"/>
          <w:szCs w:val="24"/>
        </w:rPr>
        <w:t xml:space="preserve"> rozumie</w:t>
      </w:r>
      <w:r w:rsidRPr="007A1781" w:rsidR="0006023D">
        <w:rPr>
          <w:rFonts w:ascii="Times New Roman" w:hAnsi="Times New Roman"/>
          <w:szCs w:val="24"/>
        </w:rPr>
        <w:t xml:space="preserve"> </w:t>
      </w:r>
      <w:r w:rsidRPr="007A1781">
        <w:rPr>
          <w:rFonts w:ascii="Times New Roman" w:hAnsi="Times New Roman"/>
          <w:szCs w:val="24"/>
        </w:rPr>
        <w:t>prenos údajov elektronickou formou z počítača do počítača</w:t>
      </w:r>
      <w:r w:rsidRPr="007A1781" w:rsidR="00812D2E">
        <w:rPr>
          <w:rFonts w:ascii="Times New Roman" w:hAnsi="Times New Roman"/>
          <w:szCs w:val="24"/>
        </w:rPr>
        <w:t xml:space="preserve"> </w:t>
      </w:r>
      <w:r w:rsidRPr="007A1781">
        <w:rPr>
          <w:rFonts w:ascii="Times New Roman" w:hAnsi="Times New Roman"/>
          <w:szCs w:val="24"/>
        </w:rPr>
        <w:t>s využitím schválenej normy štruktúry odkazu elektronickej výmeny údajov. Odkaz elektronickej výmeny údajov pozostáva zo súboru dielov</w:t>
      </w:r>
      <w:r w:rsidRPr="007A1781" w:rsidR="001F5D23">
        <w:rPr>
          <w:rFonts w:ascii="Times New Roman" w:hAnsi="Times New Roman"/>
          <w:szCs w:val="24"/>
        </w:rPr>
        <w:t>,</w:t>
      </w:r>
      <w:r w:rsidRPr="007A1781">
        <w:rPr>
          <w:rFonts w:ascii="Times New Roman" w:hAnsi="Times New Roman"/>
          <w:szCs w:val="24"/>
        </w:rPr>
        <w:t xml:space="preserve"> štrukt</w:t>
      </w:r>
      <w:r w:rsidRPr="007A1781" w:rsidR="00812D2E">
        <w:rPr>
          <w:rFonts w:ascii="Times New Roman" w:hAnsi="Times New Roman"/>
          <w:szCs w:val="24"/>
        </w:rPr>
        <w:t>ú</w:t>
      </w:r>
      <w:r w:rsidRPr="007A1781">
        <w:rPr>
          <w:rFonts w:ascii="Times New Roman" w:hAnsi="Times New Roman"/>
          <w:szCs w:val="24"/>
        </w:rPr>
        <w:t>rovaných na základe schválenej normy</w:t>
      </w:r>
      <w:r w:rsidRPr="007A1781" w:rsidR="001F5D23">
        <w:rPr>
          <w:rFonts w:ascii="Times New Roman" w:hAnsi="Times New Roman"/>
          <w:szCs w:val="24"/>
        </w:rPr>
        <w:t>,</w:t>
      </w:r>
      <w:r w:rsidRPr="007A1781">
        <w:rPr>
          <w:rFonts w:ascii="Times New Roman" w:hAnsi="Times New Roman"/>
          <w:szCs w:val="24"/>
        </w:rPr>
        <w:t xml:space="preserve"> vy</w:t>
      </w:r>
      <w:r w:rsidRPr="007A1781" w:rsidR="001F5D23">
        <w:rPr>
          <w:rFonts w:ascii="Times New Roman" w:hAnsi="Times New Roman"/>
          <w:szCs w:val="24"/>
        </w:rPr>
        <w:t>hotovených</w:t>
      </w:r>
      <w:r w:rsidRPr="007A1781">
        <w:rPr>
          <w:rFonts w:ascii="Times New Roman" w:hAnsi="Times New Roman"/>
          <w:szCs w:val="24"/>
        </w:rPr>
        <w:t xml:space="preserve"> vo formáte čitateľnom počítačom, ktoré môžu byť automaticky a nedvojzmyselne spracované.</w:t>
      </w:r>
      <w:r w:rsidRPr="007A1781" w:rsidR="001F5D23">
        <w:rPr>
          <w:rFonts w:ascii="Times New Roman" w:hAnsi="Times New Roman"/>
          <w:szCs w:val="24"/>
        </w:rPr>
        <w:t>“.</w:t>
      </w:r>
    </w:p>
    <w:p w:rsidR="001F5D23" w:rsidRPr="007A1781">
      <w:pPr>
        <w:pStyle w:val="Zkladntext"/>
        <w:bidi w:val="0"/>
        <w:spacing w:line="240" w:lineRule="atLeast"/>
        <w:jc w:val="both"/>
        <w:rPr>
          <w:rFonts w:ascii="Times New Roman" w:hAnsi="Times New Roman"/>
          <w:szCs w:val="24"/>
        </w:rPr>
      </w:pPr>
    </w:p>
    <w:p w:rsidR="0017502B" w:rsidRPr="007A1781">
      <w:pPr>
        <w:pStyle w:val="Zkladntext"/>
        <w:bidi w:val="0"/>
        <w:spacing w:line="240" w:lineRule="atLeast"/>
        <w:jc w:val="both"/>
        <w:rPr>
          <w:rFonts w:ascii="Times New Roman" w:hAnsi="Times New Roman"/>
          <w:szCs w:val="24"/>
        </w:rPr>
      </w:pPr>
      <w:r w:rsidRPr="007A1781">
        <w:rPr>
          <w:rFonts w:ascii="Times New Roman" w:hAnsi="Times New Roman"/>
          <w:szCs w:val="24"/>
        </w:rPr>
        <w:t>2</w:t>
      </w:r>
      <w:r w:rsidRPr="007A1781" w:rsidR="005427C9">
        <w:rPr>
          <w:rFonts w:ascii="Times New Roman" w:hAnsi="Times New Roman"/>
          <w:szCs w:val="24"/>
        </w:rPr>
        <w:t>9</w:t>
      </w:r>
      <w:r w:rsidRPr="007A1781">
        <w:rPr>
          <w:rFonts w:ascii="Times New Roman" w:hAnsi="Times New Roman"/>
          <w:szCs w:val="24"/>
        </w:rPr>
        <w:t>. V § 76 ods. 5 sa slová „Elektronicky vyhotovené faktúry“ nahrádzajú slovami „Faktúry poslané alebo sprístupnené elektronicky“.</w:t>
      </w:r>
    </w:p>
    <w:p w:rsidR="0017502B" w:rsidRPr="007A1781">
      <w:pPr>
        <w:bidi w:val="0"/>
        <w:jc w:val="both"/>
        <w:rPr>
          <w:rFonts w:ascii="Times New Roman" w:hAnsi="Times New Roman"/>
          <w:szCs w:val="24"/>
        </w:rPr>
      </w:pPr>
    </w:p>
    <w:p w:rsidR="0017502B" w:rsidRPr="007A1781">
      <w:pPr>
        <w:pStyle w:val="BodyText2"/>
        <w:widowControl w:val="0"/>
        <w:autoSpaceDE w:val="0"/>
        <w:autoSpaceDN w:val="0"/>
        <w:bidi w:val="0"/>
        <w:adjustRightInd w:val="0"/>
        <w:rPr>
          <w:rFonts w:ascii="Times New Roman" w:hAnsi="Times New Roman"/>
          <w:sz w:val="24"/>
          <w:szCs w:val="24"/>
        </w:rPr>
      </w:pPr>
      <w:r w:rsidRPr="007A1781" w:rsidR="005427C9">
        <w:rPr>
          <w:rFonts w:ascii="Times New Roman" w:hAnsi="Times New Roman"/>
          <w:sz w:val="24"/>
          <w:szCs w:val="24"/>
        </w:rPr>
        <w:t>30</w:t>
      </w:r>
      <w:r w:rsidRPr="007A1781">
        <w:rPr>
          <w:rFonts w:ascii="Times New Roman" w:hAnsi="Times New Roman"/>
          <w:sz w:val="24"/>
          <w:szCs w:val="24"/>
        </w:rPr>
        <w:t>. V § 77 odsek 5 znie:</w:t>
      </w:r>
    </w:p>
    <w:p w:rsidR="0017502B" w:rsidRPr="007A1781">
      <w:pPr>
        <w:widowControl w:val="0"/>
        <w:autoSpaceDE w:val="0"/>
        <w:autoSpaceDN w:val="0"/>
        <w:bidi w:val="0"/>
        <w:adjustRightInd w:val="0"/>
        <w:jc w:val="both"/>
        <w:rPr>
          <w:rFonts w:ascii="Times New Roman" w:hAnsi="Times New Roman"/>
          <w:szCs w:val="24"/>
        </w:rPr>
      </w:pPr>
    </w:p>
    <w:p w:rsidR="0017502B" w:rsidRPr="007A1781">
      <w:pPr>
        <w:widowControl w:val="0"/>
        <w:autoSpaceDE w:val="0"/>
        <w:autoSpaceDN w:val="0"/>
        <w:bidi w:val="0"/>
        <w:adjustRightInd w:val="0"/>
        <w:jc w:val="both"/>
        <w:rPr>
          <w:rFonts w:ascii="Times New Roman" w:hAnsi="Times New Roman"/>
          <w:szCs w:val="24"/>
        </w:rPr>
      </w:pPr>
      <w:r w:rsidRPr="007A1781">
        <w:rPr>
          <w:rFonts w:ascii="Times New Roman" w:hAnsi="Times New Roman"/>
          <w:szCs w:val="24"/>
        </w:rPr>
        <w:t>„(5) Ak je na platiteľa právoplatne vyhlásený konkurz, končí sa prebiehajúce zdaňovacie obdobie platiteľa dňom, ktorý predchádza vyhláseniu konkurzu. Ďalšie zdaňovacie obdobie platiteľa sa začína dňom právoplatného vyhlásenia konkurzu a končí sa posledným dňom kalendárneho mesiaca, v ktorom bol právoplatne vyhlásený konkurz. Po skončení zdaňovacieho obdobia podľa druhej vety je zdaňovacím obdobím takého platiteľa kalendárny mesiac.“.</w:t>
      </w:r>
    </w:p>
    <w:p w:rsidR="0017502B" w:rsidRPr="007A1781">
      <w:pPr>
        <w:bidi w:val="0"/>
        <w:jc w:val="both"/>
        <w:rPr>
          <w:rFonts w:ascii="Times New Roman" w:hAnsi="Times New Roman"/>
          <w:szCs w:val="24"/>
        </w:rPr>
      </w:pPr>
    </w:p>
    <w:p w:rsidR="0017502B" w:rsidRPr="007A1781">
      <w:pPr>
        <w:bidi w:val="0"/>
        <w:jc w:val="both"/>
        <w:rPr>
          <w:rFonts w:ascii="Times New Roman" w:hAnsi="Times New Roman"/>
          <w:szCs w:val="24"/>
        </w:rPr>
      </w:pPr>
      <w:r w:rsidRPr="007A1781">
        <w:rPr>
          <w:rFonts w:ascii="Times New Roman" w:hAnsi="Times New Roman"/>
          <w:szCs w:val="24"/>
        </w:rPr>
        <w:t>3</w:t>
      </w:r>
      <w:r w:rsidRPr="007A1781" w:rsidR="005427C9">
        <w:rPr>
          <w:rFonts w:ascii="Times New Roman" w:hAnsi="Times New Roman"/>
          <w:szCs w:val="24"/>
        </w:rPr>
        <w:t>1</w:t>
      </w:r>
      <w:r w:rsidRPr="007A1781">
        <w:rPr>
          <w:rFonts w:ascii="Times New Roman" w:hAnsi="Times New Roman"/>
          <w:szCs w:val="24"/>
        </w:rPr>
        <w:t>. § 80 vrátane nadpisu znie:</w:t>
      </w:r>
    </w:p>
    <w:p w:rsidR="0017502B" w:rsidRPr="007A1781">
      <w:pPr>
        <w:bidi w:val="0"/>
        <w:rPr>
          <w:rFonts w:ascii="Times New Roman" w:hAnsi="Times New Roman"/>
          <w:szCs w:val="24"/>
        </w:rPr>
      </w:pPr>
    </w:p>
    <w:p w:rsidR="0017502B" w:rsidRPr="007A1781">
      <w:pPr>
        <w:bidi w:val="0"/>
        <w:jc w:val="center"/>
        <w:rPr>
          <w:rFonts w:ascii="Times New Roman" w:hAnsi="Times New Roman"/>
          <w:szCs w:val="24"/>
        </w:rPr>
      </w:pPr>
      <w:r w:rsidRPr="007A1781">
        <w:rPr>
          <w:rFonts w:ascii="Times New Roman" w:hAnsi="Times New Roman"/>
          <w:szCs w:val="24"/>
        </w:rPr>
        <w:t>„§ 80</w:t>
      </w:r>
    </w:p>
    <w:p w:rsidR="0017502B" w:rsidRPr="007A1781">
      <w:pPr>
        <w:bidi w:val="0"/>
        <w:jc w:val="center"/>
        <w:rPr>
          <w:rFonts w:ascii="Times New Roman" w:hAnsi="Times New Roman"/>
          <w:szCs w:val="24"/>
        </w:rPr>
      </w:pPr>
    </w:p>
    <w:p w:rsidR="0017502B" w:rsidRPr="007A1781">
      <w:pPr>
        <w:bidi w:val="0"/>
        <w:jc w:val="center"/>
        <w:rPr>
          <w:rFonts w:ascii="Times New Roman" w:hAnsi="Times New Roman"/>
          <w:szCs w:val="24"/>
        </w:rPr>
      </w:pPr>
      <w:r w:rsidRPr="007A1781">
        <w:rPr>
          <w:rFonts w:ascii="Times New Roman" w:hAnsi="Times New Roman"/>
          <w:szCs w:val="24"/>
        </w:rPr>
        <w:t>Súhrnný výkaz</w:t>
      </w:r>
    </w:p>
    <w:p w:rsidR="0017502B" w:rsidRPr="007A1781">
      <w:pPr>
        <w:bidi w:val="0"/>
        <w:jc w:val="center"/>
        <w:rPr>
          <w:rFonts w:ascii="Times New Roman" w:hAnsi="Times New Roman"/>
          <w:szCs w:val="24"/>
        </w:rPr>
      </w:pPr>
    </w:p>
    <w:p w:rsidR="0017502B" w:rsidRPr="007A1781">
      <w:pPr>
        <w:bidi w:val="0"/>
        <w:jc w:val="both"/>
        <w:rPr>
          <w:rFonts w:ascii="Times New Roman" w:hAnsi="Times New Roman"/>
          <w:szCs w:val="24"/>
        </w:rPr>
      </w:pPr>
      <w:r w:rsidRPr="007A1781">
        <w:rPr>
          <w:rFonts w:ascii="Times New Roman" w:hAnsi="Times New Roman"/>
          <w:szCs w:val="24"/>
        </w:rPr>
        <w:t xml:space="preserve">(1) Platiteľ je povinný podať súhrnný výkaz za každý kalendárny mesiac, v ktorom </w:t>
      </w:r>
    </w:p>
    <w:p w:rsidR="0017502B" w:rsidRPr="007A1781">
      <w:pPr>
        <w:bidi w:val="0"/>
        <w:jc w:val="both"/>
        <w:rPr>
          <w:rFonts w:ascii="Times New Roman" w:hAnsi="Times New Roman"/>
          <w:szCs w:val="24"/>
        </w:rPr>
      </w:pPr>
      <w:r w:rsidRPr="007A1781">
        <w:rPr>
          <w:rFonts w:ascii="Times New Roman" w:hAnsi="Times New Roman"/>
          <w:szCs w:val="24"/>
        </w:rPr>
        <w:t>a) dodal tovar oslobodený od dane podľa § 43 ods. 1 z tuzemska do iného členského štátu osobe, ktorá je identifikovaná pre daň v inom členskom štáte,</w:t>
      </w:r>
    </w:p>
    <w:p w:rsidR="0017502B" w:rsidRPr="007A1781">
      <w:pPr>
        <w:bidi w:val="0"/>
        <w:jc w:val="both"/>
        <w:rPr>
          <w:rFonts w:ascii="Times New Roman" w:hAnsi="Times New Roman"/>
          <w:szCs w:val="24"/>
        </w:rPr>
      </w:pPr>
      <w:r w:rsidRPr="007A1781">
        <w:rPr>
          <w:rFonts w:ascii="Times New Roman" w:hAnsi="Times New Roman"/>
          <w:szCs w:val="24"/>
        </w:rPr>
        <w:t>b) premiestnil tovar oslobodený od dane podľa § 43 ods. 4,</w:t>
      </w:r>
    </w:p>
    <w:p w:rsidR="0017502B" w:rsidRPr="007A1781">
      <w:pPr>
        <w:bidi w:val="0"/>
        <w:jc w:val="both"/>
        <w:rPr>
          <w:rFonts w:ascii="Times New Roman" w:hAnsi="Times New Roman"/>
          <w:szCs w:val="24"/>
        </w:rPr>
      </w:pPr>
      <w:r w:rsidRPr="007A1781">
        <w:rPr>
          <w:rFonts w:ascii="Times New Roman" w:hAnsi="Times New Roman"/>
          <w:szCs w:val="24"/>
        </w:rPr>
        <w:t xml:space="preserve">c) sa zúčastnil na trojstrannom obchode ako prvý odberateľ </w:t>
      </w:r>
      <w:r w:rsidRPr="007A1781" w:rsidR="00516FC3">
        <w:rPr>
          <w:rFonts w:ascii="Times New Roman" w:hAnsi="Times New Roman"/>
          <w:szCs w:val="24"/>
        </w:rPr>
        <w:t xml:space="preserve">podľa </w:t>
      </w:r>
      <w:r w:rsidRPr="007A1781">
        <w:rPr>
          <w:rFonts w:ascii="Times New Roman" w:hAnsi="Times New Roman"/>
          <w:szCs w:val="24"/>
        </w:rPr>
        <w:t>§ 45,</w:t>
      </w:r>
    </w:p>
    <w:p w:rsidR="0017502B" w:rsidRPr="007A1781">
      <w:pPr>
        <w:bidi w:val="0"/>
        <w:jc w:val="both"/>
        <w:rPr>
          <w:rFonts w:ascii="Times New Roman" w:hAnsi="Times New Roman"/>
          <w:szCs w:val="24"/>
        </w:rPr>
      </w:pPr>
      <w:r w:rsidRPr="007A1781">
        <w:rPr>
          <w:rFonts w:ascii="Times New Roman" w:hAnsi="Times New Roman"/>
          <w:szCs w:val="24"/>
        </w:rPr>
        <w:t xml:space="preserve">d) dodal službu s miestom dodania v inom členskom štáte </w:t>
      </w:r>
      <w:r w:rsidRPr="007A1781" w:rsidR="0096439A">
        <w:rPr>
          <w:rFonts w:ascii="Times New Roman" w:hAnsi="Times New Roman"/>
          <w:szCs w:val="24"/>
        </w:rPr>
        <w:t xml:space="preserve">podľa </w:t>
      </w:r>
      <w:r w:rsidRPr="007A1781">
        <w:rPr>
          <w:rFonts w:ascii="Times New Roman" w:hAnsi="Times New Roman"/>
          <w:szCs w:val="24"/>
        </w:rPr>
        <w:t xml:space="preserve">§ 15 ods. 1 zdaniteľnej osobe alebo právnickej osobe, ktorá nie je zdaniteľnou osobou a je identifikovaná pre daň, a táto osoba je povinná platiť daň. </w:t>
      </w:r>
    </w:p>
    <w:p w:rsidR="0017502B" w:rsidRPr="007A1781">
      <w:pPr>
        <w:bidi w:val="0"/>
        <w:jc w:val="both"/>
        <w:rPr>
          <w:rFonts w:ascii="Times New Roman" w:hAnsi="Times New Roman"/>
          <w:szCs w:val="24"/>
        </w:rPr>
      </w:pPr>
    </w:p>
    <w:p w:rsidR="0017502B" w:rsidRPr="007A1781">
      <w:pPr>
        <w:bidi w:val="0"/>
        <w:jc w:val="both"/>
        <w:rPr>
          <w:rFonts w:ascii="Times New Roman" w:hAnsi="Times New Roman"/>
          <w:szCs w:val="24"/>
        </w:rPr>
      </w:pPr>
      <w:r w:rsidRPr="007A1781">
        <w:rPr>
          <w:rFonts w:ascii="Times New Roman" w:hAnsi="Times New Roman"/>
          <w:szCs w:val="24"/>
        </w:rPr>
        <w:t xml:space="preserve">(2) Platiteľ môže podať súhrnný výkaz za kalendárny štvrťrok, ak hodnota tovarov podľa odseku 1 písm. a) až c) nepresiahne v príslušnom kalendárnom štvrťroku a súčasne v predchádzajúcich štyroch kalendárnych štvrťrokoch hodnotu 100 000 eur; možnosť </w:t>
      </w:r>
      <w:r w:rsidRPr="007A1781" w:rsidR="00735B66">
        <w:rPr>
          <w:rFonts w:ascii="Times New Roman" w:hAnsi="Times New Roman"/>
          <w:szCs w:val="24"/>
        </w:rPr>
        <w:t xml:space="preserve">podať súhrnný výkaz za kalendárny štvrťrok </w:t>
      </w:r>
      <w:r w:rsidRPr="007A1781">
        <w:rPr>
          <w:rFonts w:ascii="Times New Roman" w:hAnsi="Times New Roman"/>
          <w:szCs w:val="24"/>
        </w:rPr>
        <w:t xml:space="preserve">prestáva platiť od skončenia kalendárneho mesiaca, v ktorom hodnota tovarov podľa odseku 1 písm. a) až c) presiahne v príslušnom kalendárnom štvrťroku hodnotu 100 000 eur, a platiteľ je povinný podať súhrnný výkaz </w:t>
      </w:r>
      <w:r w:rsidRPr="007A1781" w:rsidR="004D778C">
        <w:rPr>
          <w:rFonts w:ascii="Times New Roman" w:hAnsi="Times New Roman"/>
          <w:szCs w:val="24"/>
        </w:rPr>
        <w:t xml:space="preserve">osobitne </w:t>
      </w:r>
      <w:r w:rsidRPr="007A1781">
        <w:rPr>
          <w:rFonts w:ascii="Times New Roman" w:hAnsi="Times New Roman"/>
          <w:szCs w:val="24"/>
        </w:rPr>
        <w:t>za každý kalendárny mesiac príslušného kalendárneho štvrťroka</w:t>
      </w:r>
      <w:r w:rsidRPr="007A1781" w:rsidR="004D778C">
        <w:rPr>
          <w:rFonts w:ascii="Times New Roman" w:hAnsi="Times New Roman"/>
          <w:szCs w:val="24"/>
        </w:rPr>
        <w:t>.</w:t>
      </w:r>
    </w:p>
    <w:p w:rsidR="0017502B" w:rsidRPr="007A1781">
      <w:pPr>
        <w:bidi w:val="0"/>
        <w:jc w:val="both"/>
        <w:rPr>
          <w:rFonts w:ascii="Times New Roman" w:hAnsi="Times New Roman"/>
          <w:szCs w:val="24"/>
        </w:rPr>
      </w:pPr>
    </w:p>
    <w:p w:rsidR="0017502B" w:rsidRPr="007A1781">
      <w:pPr>
        <w:bidi w:val="0"/>
        <w:jc w:val="both"/>
        <w:rPr>
          <w:rFonts w:ascii="Times New Roman" w:hAnsi="Times New Roman"/>
          <w:szCs w:val="24"/>
        </w:rPr>
      </w:pPr>
      <w:r w:rsidRPr="007A1781">
        <w:rPr>
          <w:rFonts w:ascii="Times New Roman" w:hAnsi="Times New Roman"/>
          <w:szCs w:val="24"/>
        </w:rPr>
        <w:t xml:space="preserve">(3) Súhrnný výkaz je povinná podať aj zdaniteľná osoba identifikovaná pre daň podľa § 7 alebo § 7a za každý kalendárny štvrťrok, v ktorom dodala službu podľa odseku 1 písm. d). </w:t>
      </w:r>
    </w:p>
    <w:p w:rsidR="0017502B" w:rsidRPr="007A1781">
      <w:pPr>
        <w:bidi w:val="0"/>
        <w:jc w:val="both"/>
        <w:rPr>
          <w:rFonts w:ascii="Times New Roman" w:hAnsi="Times New Roman"/>
          <w:szCs w:val="24"/>
        </w:rPr>
      </w:pPr>
    </w:p>
    <w:p w:rsidR="0017502B" w:rsidRPr="007A1781">
      <w:pPr>
        <w:bidi w:val="0"/>
        <w:jc w:val="both"/>
        <w:rPr>
          <w:rFonts w:ascii="Times New Roman" w:hAnsi="Times New Roman"/>
          <w:szCs w:val="24"/>
        </w:rPr>
      </w:pPr>
      <w:r w:rsidRPr="007A1781">
        <w:rPr>
          <w:rFonts w:ascii="Times New Roman" w:hAnsi="Times New Roman"/>
          <w:szCs w:val="24"/>
        </w:rPr>
        <w:t>(4) Súhrnný výkaz musí obsahovať</w:t>
      </w:r>
    </w:p>
    <w:p w:rsidR="0017502B" w:rsidRPr="007A1781">
      <w:pPr>
        <w:bidi w:val="0"/>
        <w:jc w:val="both"/>
        <w:rPr>
          <w:rFonts w:ascii="Times New Roman" w:hAnsi="Times New Roman"/>
          <w:szCs w:val="24"/>
        </w:rPr>
      </w:pPr>
      <w:r w:rsidRPr="007A1781">
        <w:rPr>
          <w:rFonts w:ascii="Times New Roman" w:hAnsi="Times New Roman"/>
          <w:szCs w:val="24"/>
        </w:rPr>
        <w:t xml:space="preserve">a) identifikačné číslo pre daň osoby, ktorá podáva súhrnný výkaz, </w:t>
      </w:r>
    </w:p>
    <w:p w:rsidR="0017502B" w:rsidRPr="007A1781">
      <w:pPr>
        <w:pStyle w:val="BodyText2"/>
        <w:bidi w:val="0"/>
        <w:rPr>
          <w:rFonts w:ascii="Times New Roman" w:hAnsi="Times New Roman"/>
          <w:sz w:val="24"/>
          <w:szCs w:val="24"/>
        </w:rPr>
      </w:pPr>
      <w:r w:rsidRPr="007A1781">
        <w:rPr>
          <w:rFonts w:ascii="Times New Roman" w:hAnsi="Times New Roman"/>
          <w:sz w:val="24"/>
          <w:szCs w:val="24"/>
        </w:rPr>
        <w:t>b) pri dodaní tovaru podľa odseku 1 písm. a) identifikačné číslo pre daň nadobúdateľa, pod ktorým mu bol tovar dodaný, a celkovú hodnotu dodaného tovaru pre každého nadobúdateľa osobitne,</w:t>
      </w:r>
    </w:p>
    <w:p w:rsidR="0017502B" w:rsidRPr="007A1781">
      <w:pPr>
        <w:bidi w:val="0"/>
        <w:jc w:val="both"/>
        <w:rPr>
          <w:rFonts w:ascii="Times New Roman" w:hAnsi="Times New Roman"/>
          <w:szCs w:val="24"/>
        </w:rPr>
      </w:pPr>
      <w:r w:rsidRPr="007A1781">
        <w:rPr>
          <w:rFonts w:ascii="Times New Roman" w:hAnsi="Times New Roman"/>
          <w:szCs w:val="24"/>
        </w:rPr>
        <w:t>c) pri dodaní tovaru podľa odseku 1 písm. b) identifikačné číslo pre daň, ktoré má platiteľ pridelené v členskom štáte, v ktorom sa skončí odoslanie alebo preprava tovaru, a hodnotu tovaru zodpovedajúcu základu dane určeného podľa § 22 ods. 6,</w:t>
      </w:r>
    </w:p>
    <w:p w:rsidR="0017502B" w:rsidRPr="007A1781">
      <w:pPr>
        <w:bidi w:val="0"/>
        <w:jc w:val="both"/>
        <w:rPr>
          <w:rFonts w:ascii="Times New Roman" w:hAnsi="Times New Roman"/>
          <w:szCs w:val="24"/>
        </w:rPr>
      </w:pPr>
      <w:r w:rsidRPr="007A1781">
        <w:rPr>
          <w:rFonts w:ascii="Times New Roman" w:hAnsi="Times New Roman"/>
          <w:szCs w:val="24"/>
        </w:rPr>
        <w:t>d) pri trojstrannom obchode podľa odseku 1 písm. c) identifikačné číslo pre daň druhého odberateľa pridelené v členskom štáte, v ktorom sa skončí odoslanie alebo preprava tovaru, a hodnotu tovaru dodaného druhému odberateľovi,</w:t>
      </w:r>
    </w:p>
    <w:p w:rsidR="0017502B" w:rsidRPr="007A1781">
      <w:pPr>
        <w:bidi w:val="0"/>
        <w:jc w:val="both"/>
        <w:rPr>
          <w:rFonts w:ascii="Times New Roman" w:hAnsi="Times New Roman"/>
          <w:szCs w:val="24"/>
        </w:rPr>
      </w:pPr>
      <w:r w:rsidRPr="007A1781">
        <w:rPr>
          <w:rFonts w:ascii="Times New Roman" w:hAnsi="Times New Roman"/>
          <w:szCs w:val="24"/>
        </w:rPr>
        <w:t>e) pri dodaní služby identifikačné číslo pre daň príjemcu služby, pod ktorým mu bola služba dodaná, a celkovú hodnotu dodaných služieb pre každého príjemcu služieb.</w:t>
      </w:r>
    </w:p>
    <w:p w:rsidR="0017502B" w:rsidRPr="007A1781">
      <w:pPr>
        <w:bidi w:val="0"/>
        <w:jc w:val="both"/>
        <w:rPr>
          <w:rFonts w:ascii="Times New Roman" w:hAnsi="Times New Roman"/>
          <w:szCs w:val="24"/>
        </w:rPr>
      </w:pPr>
    </w:p>
    <w:p w:rsidR="0017502B" w:rsidRPr="007A1781">
      <w:pPr>
        <w:bidi w:val="0"/>
        <w:jc w:val="both"/>
        <w:rPr>
          <w:rFonts w:ascii="Times New Roman" w:hAnsi="Times New Roman"/>
          <w:szCs w:val="24"/>
        </w:rPr>
      </w:pPr>
      <w:r w:rsidRPr="007A1781">
        <w:rPr>
          <w:rFonts w:ascii="Times New Roman" w:hAnsi="Times New Roman"/>
          <w:szCs w:val="24"/>
        </w:rPr>
        <w:t>(5) V súhrnnom výkaze sa neuvádzajú služby oslobodené od dane podľa zákona platného v členskom štáte, v ktorom je miesto dodania služby.</w:t>
      </w:r>
    </w:p>
    <w:p w:rsidR="0017502B" w:rsidRPr="007A1781">
      <w:pPr>
        <w:bidi w:val="0"/>
        <w:jc w:val="both"/>
        <w:rPr>
          <w:rFonts w:ascii="Times New Roman" w:hAnsi="Times New Roman"/>
          <w:szCs w:val="24"/>
        </w:rPr>
      </w:pPr>
    </w:p>
    <w:p w:rsidR="0017502B" w:rsidRPr="007A1781">
      <w:pPr>
        <w:bidi w:val="0"/>
        <w:jc w:val="both"/>
        <w:rPr>
          <w:rFonts w:ascii="Times New Roman" w:hAnsi="Times New Roman"/>
          <w:szCs w:val="24"/>
        </w:rPr>
      </w:pPr>
      <w:r w:rsidRPr="007A1781">
        <w:rPr>
          <w:rFonts w:ascii="Times New Roman" w:hAnsi="Times New Roman"/>
          <w:szCs w:val="24"/>
        </w:rPr>
        <w:t xml:space="preserve">(6) Hodnota dodaných tovarov a dodaných služieb podľa odseku 4 sa uvádza v súhrnnom výkaze za obdobie, v ktorom vznikla daňová povinnosť. </w:t>
      </w:r>
      <w:r w:rsidRPr="007A1781">
        <w:rPr>
          <w:rFonts w:ascii="Times New Roman" w:hAnsi="Times New Roman"/>
          <w:iCs/>
          <w:szCs w:val="24"/>
        </w:rPr>
        <w:t>Údaje v súhrnnom výkaze sa uvádzajú v eurách a zaokrúhľujú sa na celé eurá do 0,5 eura nadol a od 0,5 eura vrátane nahor.</w:t>
      </w:r>
    </w:p>
    <w:p w:rsidR="0017502B" w:rsidRPr="007A1781">
      <w:pPr>
        <w:bidi w:val="0"/>
        <w:jc w:val="both"/>
        <w:rPr>
          <w:rFonts w:ascii="Times New Roman" w:hAnsi="Times New Roman"/>
          <w:szCs w:val="24"/>
        </w:rPr>
      </w:pPr>
    </w:p>
    <w:p w:rsidR="0017502B" w:rsidRPr="007A1781">
      <w:pPr>
        <w:bidi w:val="0"/>
        <w:jc w:val="both"/>
        <w:rPr>
          <w:rFonts w:ascii="Times New Roman" w:hAnsi="Times New Roman"/>
          <w:szCs w:val="24"/>
        </w:rPr>
      </w:pPr>
      <w:r w:rsidRPr="007A1781">
        <w:rPr>
          <w:rFonts w:ascii="Times New Roman" w:hAnsi="Times New Roman"/>
          <w:szCs w:val="24"/>
        </w:rPr>
        <w:t>(7) Pri oprave základu dane podľa § 25 sa v súhrnnom výkaze uvádza suma, o ktorú sa základ dane opravil, a to za obdobie, v ktorom bola oprava základu dane oznámená nadobúdateľovi tovaru alebo príjemcovi služby.</w:t>
      </w:r>
    </w:p>
    <w:p w:rsidR="0017502B" w:rsidRPr="007A1781">
      <w:pPr>
        <w:bidi w:val="0"/>
        <w:jc w:val="both"/>
        <w:rPr>
          <w:rFonts w:ascii="Times New Roman" w:hAnsi="Times New Roman"/>
          <w:szCs w:val="24"/>
        </w:rPr>
      </w:pPr>
      <w:r w:rsidRPr="007A1781">
        <w:rPr>
          <w:rFonts w:ascii="Times New Roman" w:hAnsi="Times New Roman"/>
          <w:szCs w:val="24"/>
        </w:rPr>
        <w:t xml:space="preserve"> </w:t>
      </w:r>
    </w:p>
    <w:p w:rsidR="0017502B" w:rsidRPr="007A1781">
      <w:pPr>
        <w:bidi w:val="0"/>
        <w:jc w:val="both"/>
        <w:rPr>
          <w:rFonts w:ascii="Times New Roman" w:hAnsi="Times New Roman"/>
          <w:szCs w:val="24"/>
        </w:rPr>
      </w:pPr>
      <w:r w:rsidRPr="007A1781">
        <w:rPr>
          <w:rFonts w:ascii="Times New Roman" w:hAnsi="Times New Roman"/>
          <w:szCs w:val="24"/>
        </w:rPr>
        <w:t>(8) Ak osoba, ktorá podala súhrnný výkaz, zistí pred uplynutím lehoty na podanie súhrnného výkazu, že údaje uvedené v súhrnnom výkaze sú neúplné alebo nesprávne, podá opravný súhrnný výkaz. Ak osoba, ktorá podala súhrnný výkaz, zistí po uplynutí lehoty na podanie súhrnného výkazu, že údaje v súhrnnom výkaze sú neúplné alebo nesprávne, podá dodatočný súhrnný výkaz, v ktorom uvedie len doplnené alebo opravené údaje.</w:t>
      </w:r>
    </w:p>
    <w:p w:rsidR="0017502B" w:rsidRPr="007A1781">
      <w:pPr>
        <w:bidi w:val="0"/>
        <w:jc w:val="both"/>
        <w:rPr>
          <w:rFonts w:ascii="Times New Roman" w:hAnsi="Times New Roman"/>
          <w:szCs w:val="24"/>
        </w:rPr>
      </w:pPr>
    </w:p>
    <w:p w:rsidR="0017502B" w:rsidRPr="007A1781">
      <w:pPr>
        <w:bidi w:val="0"/>
        <w:jc w:val="both"/>
        <w:rPr>
          <w:rFonts w:ascii="Times New Roman" w:hAnsi="Times New Roman"/>
          <w:szCs w:val="24"/>
        </w:rPr>
      </w:pPr>
      <w:r w:rsidRPr="007A1781">
        <w:rPr>
          <w:rFonts w:ascii="Times New Roman" w:hAnsi="Times New Roman"/>
          <w:szCs w:val="24"/>
        </w:rPr>
        <w:t xml:space="preserve">(9) Osoby podľa odsekov 1 až 3 sú povinné podať súhrnný výkaz elektronickými prostriedkami najneskôr do 20 dní po skončení </w:t>
      </w:r>
      <w:r w:rsidRPr="007A1781" w:rsidR="004D778C">
        <w:rPr>
          <w:rFonts w:ascii="Times New Roman" w:hAnsi="Times New Roman"/>
          <w:szCs w:val="24"/>
        </w:rPr>
        <w:t>obdobia</w:t>
      </w:r>
      <w:r w:rsidRPr="007A1781">
        <w:rPr>
          <w:rFonts w:ascii="Times New Roman" w:hAnsi="Times New Roman"/>
          <w:szCs w:val="24"/>
        </w:rPr>
        <w:t>, za ktor</w:t>
      </w:r>
      <w:r w:rsidRPr="007A1781" w:rsidR="004D778C">
        <w:rPr>
          <w:rFonts w:ascii="Times New Roman" w:hAnsi="Times New Roman"/>
          <w:szCs w:val="24"/>
        </w:rPr>
        <w:t>é</w:t>
      </w:r>
      <w:r w:rsidRPr="007A1781">
        <w:rPr>
          <w:rFonts w:ascii="Times New Roman" w:hAnsi="Times New Roman"/>
          <w:szCs w:val="24"/>
        </w:rPr>
        <w:t xml:space="preserve"> sú povinné podať súhrnný výkaz</w:t>
      </w:r>
      <w:r w:rsidRPr="007A1781" w:rsidR="004D778C">
        <w:rPr>
          <w:rFonts w:ascii="Times New Roman" w:hAnsi="Times New Roman"/>
          <w:szCs w:val="24"/>
        </w:rPr>
        <w:t>.</w:t>
      </w:r>
      <w:r w:rsidRPr="007A1781">
        <w:rPr>
          <w:rFonts w:ascii="Times New Roman" w:hAnsi="Times New Roman"/>
          <w:szCs w:val="24"/>
        </w:rPr>
        <w:t xml:space="preserve"> Súhrnný výkaz musí byť podpísaný zaručeným elektronickým podpisom. Súhrnný výkaz podaný elektronickými prostriedkami nemusí byť podpísaný zaručeným elektronickým podpisom, ak osoba, ktorá podáva súhrnný výkaz, má s daňovým úradom uzavretú písomnú dohodu, ktorá obsahuje najmä náležitosti elektronického doručovania, spôsob overovania podania urobeného elektronickými prostriedkami a spôsob preukazovania doručenia a ak osoba, ktorá podáva súhrnný výkaz, písomne oznámi daňovému úradu údaje potrebné na doručovanie na tlačive podľa vzoru uverejneného na internetovej stránke Daňového riaditeľstva Slovenskej republiky.</w:t>
      </w:r>
    </w:p>
    <w:p w:rsidR="0017502B" w:rsidRPr="007A1781">
      <w:pPr>
        <w:bidi w:val="0"/>
        <w:jc w:val="both"/>
        <w:rPr>
          <w:rFonts w:ascii="Times New Roman" w:hAnsi="Times New Roman"/>
          <w:szCs w:val="24"/>
        </w:rPr>
      </w:pPr>
    </w:p>
    <w:p w:rsidR="0017502B" w:rsidRPr="007A1781">
      <w:pPr>
        <w:bidi w:val="0"/>
        <w:jc w:val="both"/>
        <w:rPr>
          <w:rFonts w:ascii="Times New Roman" w:hAnsi="Times New Roman"/>
          <w:szCs w:val="24"/>
        </w:rPr>
      </w:pPr>
      <w:r w:rsidRPr="007A1781">
        <w:rPr>
          <w:rFonts w:ascii="Times New Roman" w:hAnsi="Times New Roman"/>
          <w:szCs w:val="24"/>
        </w:rPr>
        <w:t>(10) Súhrnný výkaz sa podáva na tlačive, ktorého vzor ustanoví opatrenie, ktoré vydá Ministerstvo financií Slovenskej republiky a ktoré sa vyhlasuje v Zbierke zákonov Slovenskej republiky uverejnením jeho úplného znenia.</w:t>
      </w:r>
      <w:r w:rsidRPr="007A1781">
        <w:rPr>
          <w:rFonts w:ascii="Times New Roman" w:hAnsi="Times New Roman"/>
          <w:iCs/>
          <w:szCs w:val="24"/>
        </w:rPr>
        <w:t>“.</w:t>
      </w:r>
    </w:p>
    <w:p w:rsidR="0017502B" w:rsidRPr="007A1781">
      <w:pPr>
        <w:bidi w:val="0"/>
        <w:jc w:val="both"/>
        <w:rPr>
          <w:rFonts w:ascii="Times New Roman" w:hAnsi="Times New Roman"/>
          <w:szCs w:val="24"/>
        </w:rPr>
      </w:pPr>
      <w:r w:rsidRPr="007A1781">
        <w:rPr>
          <w:rFonts w:ascii="Times New Roman" w:hAnsi="Times New Roman"/>
          <w:szCs w:val="24"/>
        </w:rPr>
        <w:t xml:space="preserve"> </w:t>
      </w:r>
    </w:p>
    <w:p w:rsidR="0017502B" w:rsidRPr="007A1781">
      <w:pPr>
        <w:pStyle w:val="BodyText"/>
        <w:bidi w:val="0"/>
        <w:jc w:val="both"/>
        <w:rPr>
          <w:rFonts w:ascii="Times New Roman" w:hAnsi="Times New Roman"/>
          <w:sz w:val="24"/>
          <w:szCs w:val="24"/>
        </w:rPr>
      </w:pPr>
      <w:r w:rsidRPr="007A1781">
        <w:rPr>
          <w:rFonts w:ascii="Times New Roman" w:hAnsi="Times New Roman"/>
          <w:sz w:val="24"/>
          <w:szCs w:val="24"/>
        </w:rPr>
        <w:t>3</w:t>
      </w:r>
      <w:r w:rsidRPr="007A1781" w:rsidR="005427C9">
        <w:rPr>
          <w:rFonts w:ascii="Times New Roman" w:hAnsi="Times New Roman"/>
          <w:sz w:val="24"/>
          <w:szCs w:val="24"/>
        </w:rPr>
        <w:t>2</w:t>
      </w:r>
      <w:r w:rsidRPr="007A1781">
        <w:rPr>
          <w:rFonts w:ascii="Times New Roman" w:hAnsi="Times New Roman"/>
          <w:sz w:val="24"/>
          <w:szCs w:val="24"/>
        </w:rPr>
        <w:t>. Za § 85g sa vkladá § 85h, ktorý vrátane nadpisu znie:</w:t>
      </w:r>
    </w:p>
    <w:p w:rsidR="0017502B" w:rsidRPr="007A1781">
      <w:pPr>
        <w:pStyle w:val="BodyText"/>
        <w:bidi w:val="0"/>
        <w:jc w:val="both"/>
        <w:rPr>
          <w:rFonts w:ascii="Times New Roman" w:hAnsi="Times New Roman"/>
          <w:sz w:val="24"/>
          <w:szCs w:val="24"/>
        </w:rPr>
      </w:pPr>
    </w:p>
    <w:p w:rsidR="0017502B" w:rsidRPr="007A1781">
      <w:pPr>
        <w:pStyle w:val="BodyText"/>
        <w:bidi w:val="0"/>
        <w:jc w:val="center"/>
        <w:rPr>
          <w:rFonts w:ascii="Times New Roman" w:hAnsi="Times New Roman"/>
          <w:sz w:val="24"/>
          <w:szCs w:val="24"/>
        </w:rPr>
      </w:pPr>
      <w:r w:rsidRPr="007A1781">
        <w:rPr>
          <w:rFonts w:ascii="Times New Roman" w:hAnsi="Times New Roman"/>
          <w:sz w:val="24"/>
          <w:szCs w:val="24"/>
        </w:rPr>
        <w:t>„§ 85h</w:t>
      </w:r>
    </w:p>
    <w:p w:rsidR="0017502B" w:rsidRPr="007A1781">
      <w:pPr>
        <w:pStyle w:val="BodyText"/>
        <w:bidi w:val="0"/>
        <w:jc w:val="center"/>
        <w:rPr>
          <w:rFonts w:ascii="Times New Roman" w:hAnsi="Times New Roman"/>
          <w:sz w:val="24"/>
          <w:szCs w:val="24"/>
        </w:rPr>
      </w:pPr>
    </w:p>
    <w:p w:rsidR="0017502B" w:rsidRPr="007A1781">
      <w:pPr>
        <w:pStyle w:val="BodyText"/>
        <w:bidi w:val="0"/>
        <w:jc w:val="center"/>
        <w:rPr>
          <w:rFonts w:ascii="Times New Roman" w:hAnsi="Times New Roman"/>
          <w:sz w:val="24"/>
          <w:szCs w:val="24"/>
        </w:rPr>
      </w:pPr>
      <w:r w:rsidRPr="007A1781">
        <w:rPr>
          <w:rFonts w:ascii="Times New Roman" w:hAnsi="Times New Roman"/>
          <w:sz w:val="24"/>
          <w:szCs w:val="24"/>
        </w:rPr>
        <w:t>Prechodné ustanovenia k úpravám účinným od 1. januára 2010</w:t>
      </w:r>
    </w:p>
    <w:p w:rsidR="0017502B" w:rsidRPr="007A1781">
      <w:pPr>
        <w:pStyle w:val="BodyText"/>
        <w:bidi w:val="0"/>
        <w:jc w:val="center"/>
        <w:rPr>
          <w:rFonts w:ascii="Times New Roman" w:hAnsi="Times New Roman"/>
          <w:sz w:val="24"/>
          <w:szCs w:val="24"/>
        </w:rPr>
      </w:pPr>
    </w:p>
    <w:p w:rsidR="0017502B" w:rsidRPr="007A1781">
      <w:pPr>
        <w:bidi w:val="0"/>
        <w:jc w:val="both"/>
        <w:rPr>
          <w:rFonts w:ascii="Times New Roman" w:hAnsi="Times New Roman"/>
          <w:szCs w:val="24"/>
        </w:rPr>
      </w:pPr>
      <w:r w:rsidRPr="007A1781">
        <w:rPr>
          <w:rFonts w:ascii="Times New Roman" w:hAnsi="Times New Roman"/>
          <w:szCs w:val="24"/>
        </w:rPr>
        <w:t>(1) Ak je služba dodaná inak ako podľa odseku 2 zahraničnou osobou z iného členského štátu alebo zahraničnou osobou z tretieho štátu pred účinnosťou tohto zákona a osobou povinnou platiť daň bol príjemca služby a daňová povinnosť nevznikla do 31. decembra 2009 alebo vznikla čiastočne v rozsahu prijatej platby podľa § 19 ods. 4, vzniká daňová povinnosť podľa § 19 ods. 2 v znení účinnom do 31. decembra 2009.</w:t>
      </w:r>
    </w:p>
    <w:p w:rsidR="0017502B" w:rsidRPr="007A1781">
      <w:pPr>
        <w:bidi w:val="0"/>
        <w:jc w:val="both"/>
        <w:rPr>
          <w:rFonts w:ascii="Times New Roman" w:hAnsi="Times New Roman"/>
          <w:szCs w:val="24"/>
        </w:rPr>
      </w:pPr>
    </w:p>
    <w:p w:rsidR="0017502B" w:rsidRPr="007A1781">
      <w:pPr>
        <w:bidi w:val="0"/>
        <w:jc w:val="both"/>
        <w:rPr>
          <w:rFonts w:ascii="Times New Roman" w:hAnsi="Times New Roman"/>
          <w:szCs w:val="24"/>
        </w:rPr>
      </w:pPr>
      <w:r w:rsidRPr="007A1781">
        <w:rPr>
          <w:rFonts w:ascii="Times New Roman" w:hAnsi="Times New Roman"/>
          <w:szCs w:val="24"/>
        </w:rPr>
        <w:t>(2) Ak sa dodanie služby uskutočňuje čiastkovo alebo opakovane a platba je dohodnutá za obdobie dlhšie ako 12 kalendárnych mesiacov a daňová povinnosť nevznikla do 31. decembra 2009 z celkového základu dane, vzniká daňová povinnosť podľa § 19 ods. 3 písm. b) v znení účinnom od 1. januára 2010.</w:t>
      </w:r>
    </w:p>
    <w:p w:rsidR="0017502B" w:rsidRPr="007A1781">
      <w:pPr>
        <w:bidi w:val="0"/>
        <w:jc w:val="both"/>
        <w:rPr>
          <w:rFonts w:ascii="Times New Roman" w:hAnsi="Times New Roman"/>
          <w:szCs w:val="24"/>
        </w:rPr>
      </w:pPr>
    </w:p>
    <w:p w:rsidR="0017502B" w:rsidRPr="007A1781">
      <w:pPr>
        <w:pStyle w:val="Zkladntext"/>
        <w:bidi w:val="0"/>
        <w:spacing w:line="240" w:lineRule="atLeast"/>
        <w:jc w:val="both"/>
        <w:rPr>
          <w:rFonts w:ascii="Times New Roman" w:hAnsi="Times New Roman"/>
          <w:szCs w:val="24"/>
        </w:rPr>
      </w:pPr>
      <w:r w:rsidRPr="007A1781">
        <w:rPr>
          <w:rFonts w:ascii="Times New Roman" w:hAnsi="Times New Roman"/>
          <w:szCs w:val="24"/>
        </w:rPr>
        <w:t>(3)  Ustanovenia § 55a až 55g sa vzťahujú na žiadosti o vrátenie dane podané po 31. decembri 2009.</w:t>
      </w:r>
    </w:p>
    <w:p w:rsidR="0017502B" w:rsidRPr="007A1781">
      <w:pPr>
        <w:pStyle w:val="Zkladntext"/>
        <w:bidi w:val="0"/>
        <w:spacing w:line="240" w:lineRule="atLeast"/>
        <w:rPr>
          <w:rFonts w:ascii="Times New Roman" w:hAnsi="Times New Roman"/>
          <w:szCs w:val="24"/>
        </w:rPr>
      </w:pPr>
    </w:p>
    <w:p w:rsidR="0017502B" w:rsidRPr="007A1781">
      <w:pPr>
        <w:pStyle w:val="Zkladntext"/>
        <w:bidi w:val="0"/>
        <w:spacing w:line="240" w:lineRule="atLeast"/>
        <w:jc w:val="both"/>
        <w:rPr>
          <w:rFonts w:ascii="Times New Roman" w:hAnsi="Times New Roman"/>
          <w:szCs w:val="24"/>
        </w:rPr>
      </w:pPr>
      <w:r w:rsidRPr="007A1781">
        <w:rPr>
          <w:rFonts w:ascii="Times New Roman" w:hAnsi="Times New Roman"/>
          <w:szCs w:val="24"/>
        </w:rPr>
        <w:t>(4) Na žiadosti o vrátenie dane zahraničným osobám z tretích štátov za obdobie do 31. decembra 2009 sa vzťahujú ustanovenia § 56 až 58 v znení účinnom do 31. decembra 2009.“.</w:t>
      </w:r>
    </w:p>
    <w:p w:rsidR="0017502B" w:rsidRPr="007A1781">
      <w:pPr>
        <w:pStyle w:val="Zkladntext"/>
        <w:bidi w:val="0"/>
        <w:spacing w:line="240" w:lineRule="atLeast"/>
        <w:rPr>
          <w:rFonts w:ascii="Times New Roman" w:hAnsi="Times New Roman"/>
          <w:szCs w:val="24"/>
        </w:rPr>
      </w:pPr>
    </w:p>
    <w:p w:rsidR="0017502B" w:rsidRPr="007A1781">
      <w:pPr>
        <w:pStyle w:val="Zkladntext"/>
        <w:bidi w:val="0"/>
        <w:spacing w:line="240" w:lineRule="atLeast"/>
        <w:jc w:val="both"/>
        <w:rPr>
          <w:rFonts w:ascii="Times New Roman" w:hAnsi="Times New Roman"/>
          <w:szCs w:val="24"/>
        </w:rPr>
      </w:pPr>
      <w:r w:rsidRPr="007A1781">
        <w:rPr>
          <w:rFonts w:ascii="Times New Roman" w:hAnsi="Times New Roman"/>
          <w:szCs w:val="24"/>
        </w:rPr>
        <w:t>3</w:t>
      </w:r>
      <w:r w:rsidRPr="007A1781" w:rsidR="005427C9">
        <w:rPr>
          <w:rFonts w:ascii="Times New Roman" w:hAnsi="Times New Roman"/>
          <w:szCs w:val="24"/>
        </w:rPr>
        <w:t>3</w:t>
      </w:r>
      <w:r w:rsidRPr="007A1781">
        <w:rPr>
          <w:rFonts w:ascii="Times New Roman" w:hAnsi="Times New Roman"/>
          <w:szCs w:val="24"/>
        </w:rPr>
        <w:t>. Slová „Európske spoločenstvá“ vo všetkých tvaroch sa v celom texte zákona nahrádzajú slovami „Európske spoločenstvo“ v príslušnom tvare.</w:t>
      </w:r>
    </w:p>
    <w:p w:rsidR="0017502B" w:rsidRPr="007A1781">
      <w:pPr>
        <w:pStyle w:val="Zkladntext"/>
        <w:bidi w:val="0"/>
        <w:spacing w:line="240" w:lineRule="atLeast"/>
        <w:rPr>
          <w:rFonts w:ascii="Times New Roman" w:hAnsi="Times New Roman"/>
          <w:szCs w:val="24"/>
        </w:rPr>
      </w:pPr>
    </w:p>
    <w:p w:rsidR="0017502B" w:rsidRPr="007A1781">
      <w:pPr>
        <w:pStyle w:val="Zkladntext"/>
        <w:bidi w:val="0"/>
        <w:spacing w:line="240" w:lineRule="atLeast"/>
        <w:jc w:val="both"/>
        <w:rPr>
          <w:rFonts w:ascii="Times New Roman" w:hAnsi="Times New Roman"/>
          <w:szCs w:val="24"/>
        </w:rPr>
      </w:pPr>
      <w:r w:rsidRPr="007A1781">
        <w:rPr>
          <w:rFonts w:ascii="Times New Roman" w:hAnsi="Times New Roman"/>
          <w:szCs w:val="24"/>
        </w:rPr>
        <w:t>3</w:t>
      </w:r>
      <w:r w:rsidRPr="007A1781" w:rsidR="005427C9">
        <w:rPr>
          <w:rFonts w:ascii="Times New Roman" w:hAnsi="Times New Roman"/>
          <w:szCs w:val="24"/>
        </w:rPr>
        <w:t>4</w:t>
      </w:r>
      <w:r w:rsidRPr="007A1781">
        <w:rPr>
          <w:rFonts w:ascii="Times New Roman" w:hAnsi="Times New Roman"/>
          <w:szCs w:val="24"/>
        </w:rPr>
        <w:t>. V prílohe č. 2 deviatom riadku sa slová „podnikanie v období“ nahrádzajú slovami „tento účel“.</w:t>
      </w:r>
    </w:p>
    <w:p w:rsidR="0017502B" w:rsidRPr="007A1781">
      <w:pPr>
        <w:pStyle w:val="Zkladntext"/>
        <w:bidi w:val="0"/>
        <w:spacing w:line="240" w:lineRule="atLeast"/>
        <w:jc w:val="both"/>
        <w:rPr>
          <w:rFonts w:ascii="Times New Roman" w:hAnsi="Times New Roman"/>
          <w:szCs w:val="24"/>
        </w:rPr>
      </w:pPr>
    </w:p>
    <w:p w:rsidR="00242FCE" w:rsidRPr="007A1781">
      <w:pPr>
        <w:pStyle w:val="BodyTextIndent"/>
        <w:tabs>
          <w:tab w:val="left" w:pos="180"/>
        </w:tabs>
        <w:bidi w:val="0"/>
        <w:ind w:firstLine="0"/>
        <w:rPr>
          <w:rFonts w:ascii="Times New Roman" w:hAnsi="Times New Roman"/>
          <w:szCs w:val="24"/>
        </w:rPr>
      </w:pPr>
      <w:r w:rsidRPr="007A1781" w:rsidR="0017502B">
        <w:rPr>
          <w:rFonts w:ascii="Times New Roman" w:hAnsi="Times New Roman"/>
          <w:szCs w:val="24"/>
        </w:rPr>
        <w:t>3</w:t>
      </w:r>
      <w:r w:rsidRPr="007A1781" w:rsidR="005427C9">
        <w:rPr>
          <w:rFonts w:ascii="Times New Roman" w:hAnsi="Times New Roman"/>
          <w:szCs w:val="24"/>
        </w:rPr>
        <w:t>5</w:t>
      </w:r>
      <w:r w:rsidRPr="007A1781" w:rsidR="0017502B">
        <w:rPr>
          <w:rFonts w:ascii="Times New Roman" w:hAnsi="Times New Roman"/>
          <w:szCs w:val="24"/>
        </w:rPr>
        <w:t xml:space="preserve">. </w:t>
      </w:r>
      <w:r w:rsidRPr="007A1781">
        <w:rPr>
          <w:rFonts w:ascii="Times New Roman" w:hAnsi="Times New Roman"/>
          <w:szCs w:val="24"/>
        </w:rPr>
        <w:t>V prílohe č. 6 štvrtý bod znie:</w:t>
      </w:r>
    </w:p>
    <w:p w:rsidR="00242FCE" w:rsidRPr="007A1781" w:rsidP="00242FCE">
      <w:pPr>
        <w:pStyle w:val="BodyTextIndent"/>
        <w:tabs>
          <w:tab w:val="left" w:pos="180"/>
        </w:tabs>
        <w:bidi w:val="0"/>
        <w:ind w:firstLine="0"/>
        <w:rPr>
          <w:rFonts w:ascii="Times New Roman" w:hAnsi="Times New Roman"/>
          <w:szCs w:val="24"/>
        </w:rPr>
      </w:pPr>
      <w:r w:rsidRPr="007A1781">
        <w:rPr>
          <w:rFonts w:ascii="Times New Roman" w:hAnsi="Times New Roman"/>
          <w:szCs w:val="24"/>
        </w:rPr>
        <w:t>„4. Smernica Rady 2008/9/ES z 12. 2. 2008, ktorou sa ustanovujú podrobné pravidlá pre vrátenie dane z pridanej hodnoty ustanovené v smernici 2006/112/ES zdaniteľným osobám, ktoré nie sú usadené v členskom štáte vrátenia dane, ale ktoré sú usadené v inom členskom štáte (Ú. v. EÚ L 44, 20. 2. 2008).</w:t>
      </w:r>
      <w:r w:rsidRPr="007A1781" w:rsidR="00640061">
        <w:rPr>
          <w:rFonts w:ascii="Times New Roman" w:hAnsi="Times New Roman"/>
          <w:szCs w:val="24"/>
        </w:rPr>
        <w:t>“.</w:t>
      </w:r>
    </w:p>
    <w:p w:rsidR="00640061" w:rsidRPr="007A1781">
      <w:pPr>
        <w:pStyle w:val="BodyTextIndent"/>
        <w:tabs>
          <w:tab w:val="left" w:pos="180"/>
        </w:tabs>
        <w:bidi w:val="0"/>
        <w:ind w:firstLine="0"/>
        <w:rPr>
          <w:rFonts w:ascii="Times New Roman" w:hAnsi="Times New Roman"/>
          <w:szCs w:val="24"/>
        </w:rPr>
      </w:pPr>
    </w:p>
    <w:p w:rsidR="0017502B" w:rsidRPr="007A1781">
      <w:pPr>
        <w:pStyle w:val="BodyTextIndent"/>
        <w:tabs>
          <w:tab w:val="left" w:pos="180"/>
        </w:tabs>
        <w:bidi w:val="0"/>
        <w:ind w:firstLine="0"/>
        <w:rPr>
          <w:rFonts w:ascii="Times New Roman" w:hAnsi="Times New Roman"/>
          <w:szCs w:val="24"/>
        </w:rPr>
      </w:pPr>
      <w:r w:rsidRPr="007A1781" w:rsidR="00640061">
        <w:rPr>
          <w:rFonts w:ascii="Times New Roman" w:hAnsi="Times New Roman"/>
          <w:szCs w:val="24"/>
        </w:rPr>
        <w:t>36. P</w:t>
      </w:r>
      <w:r w:rsidRPr="007A1781">
        <w:rPr>
          <w:rFonts w:ascii="Times New Roman" w:hAnsi="Times New Roman"/>
          <w:szCs w:val="24"/>
        </w:rPr>
        <w:t>ríloha č. 6 sa dopĺňa ôsmym a de</w:t>
      </w:r>
      <w:r w:rsidRPr="007A1781" w:rsidR="00640061">
        <w:rPr>
          <w:rFonts w:ascii="Times New Roman" w:hAnsi="Times New Roman"/>
          <w:szCs w:val="24"/>
        </w:rPr>
        <w:t>viatym</w:t>
      </w:r>
      <w:r w:rsidRPr="007A1781">
        <w:rPr>
          <w:rFonts w:ascii="Times New Roman" w:hAnsi="Times New Roman"/>
          <w:szCs w:val="24"/>
        </w:rPr>
        <w:t xml:space="preserve"> bodom, ktoré znejú: </w:t>
      </w:r>
    </w:p>
    <w:p w:rsidR="0017502B" w:rsidRPr="007A1781">
      <w:pPr>
        <w:pStyle w:val="BodyTextIndent"/>
        <w:tabs>
          <w:tab w:val="left" w:pos="180"/>
        </w:tabs>
        <w:bidi w:val="0"/>
        <w:ind w:firstLine="0"/>
        <w:rPr>
          <w:rFonts w:ascii="Times New Roman" w:hAnsi="Times New Roman"/>
          <w:szCs w:val="24"/>
        </w:rPr>
      </w:pPr>
      <w:r w:rsidRPr="007A1781">
        <w:rPr>
          <w:rFonts w:ascii="Times New Roman" w:hAnsi="Times New Roman"/>
          <w:szCs w:val="24"/>
        </w:rPr>
        <w:t xml:space="preserve"> „8. Smernica Rady 2008/8/ES z 12. 2. 2008, ktorou sa mení a dopĺňa smernica 2006/112/ES, pokiaľ ide o miesto poskytovania služieb (Ú. v. EÚ L 44, 20. 2. 2008). </w:t>
      </w:r>
    </w:p>
    <w:p w:rsidR="0017502B" w:rsidRPr="007A1781">
      <w:pPr>
        <w:pStyle w:val="BodyTextIndent"/>
        <w:tabs>
          <w:tab w:val="left" w:pos="180"/>
        </w:tabs>
        <w:bidi w:val="0"/>
        <w:ind w:firstLine="0"/>
        <w:rPr>
          <w:rFonts w:ascii="Times New Roman" w:hAnsi="Times New Roman"/>
          <w:szCs w:val="24"/>
        </w:rPr>
      </w:pPr>
      <w:r w:rsidRPr="007A1781">
        <w:rPr>
          <w:rFonts w:ascii="Times New Roman" w:hAnsi="Times New Roman"/>
          <w:szCs w:val="24"/>
        </w:rPr>
        <w:t xml:space="preserve">9. Smernica Rady 2008/117/ES zo 16. 12. 2008, ktorou sa mení a dopĺňa smernica 2006/112/ES o spoločnom systéme dane z pridanej hodnoty s cieľom bojovať proti daňovým podvodom </w:t>
      </w:r>
      <w:r w:rsidRPr="007A1781" w:rsidR="00B24F7D">
        <w:rPr>
          <w:rFonts w:ascii="Times New Roman" w:hAnsi="Times New Roman"/>
          <w:szCs w:val="24"/>
        </w:rPr>
        <w:t xml:space="preserve">spojeným </w:t>
      </w:r>
      <w:r w:rsidRPr="007A1781">
        <w:rPr>
          <w:rFonts w:ascii="Times New Roman" w:hAnsi="Times New Roman"/>
          <w:szCs w:val="24"/>
        </w:rPr>
        <w:t xml:space="preserve">s transakciami v rámci Spoločenstva </w:t>
      </w:r>
      <w:r w:rsidR="005861D2">
        <w:rPr>
          <w:rFonts w:ascii="Times New Roman" w:hAnsi="Times New Roman"/>
          <w:szCs w:val="24"/>
        </w:rPr>
        <w:t>(Ú. v. EÚ L 14, 20. 1</w:t>
      </w:r>
      <w:r w:rsidRPr="007A1781">
        <w:rPr>
          <w:rFonts w:ascii="Times New Roman" w:hAnsi="Times New Roman"/>
          <w:szCs w:val="24"/>
        </w:rPr>
        <w:t>.</w:t>
      </w:r>
      <w:r w:rsidR="005861D2">
        <w:rPr>
          <w:rFonts w:ascii="Times New Roman" w:hAnsi="Times New Roman"/>
          <w:szCs w:val="24"/>
        </w:rPr>
        <w:t xml:space="preserve"> </w:t>
      </w:r>
      <w:r w:rsidRPr="007A1781">
        <w:rPr>
          <w:rFonts w:ascii="Times New Roman" w:hAnsi="Times New Roman"/>
          <w:szCs w:val="24"/>
        </w:rPr>
        <w:t>2009).“.</w:t>
      </w:r>
    </w:p>
    <w:p w:rsidR="0017502B" w:rsidRPr="007A1781">
      <w:pPr>
        <w:pStyle w:val="Zkladntext"/>
        <w:bidi w:val="0"/>
        <w:spacing w:line="240" w:lineRule="atLeast"/>
        <w:jc w:val="both"/>
        <w:rPr>
          <w:rFonts w:ascii="Times New Roman" w:hAnsi="Times New Roman"/>
          <w:szCs w:val="24"/>
        </w:rPr>
      </w:pPr>
    </w:p>
    <w:p w:rsidR="0017502B" w:rsidRPr="007A1781">
      <w:pPr>
        <w:pStyle w:val="Zkladntext"/>
        <w:bidi w:val="0"/>
        <w:spacing w:line="240" w:lineRule="atLeast"/>
        <w:rPr>
          <w:rFonts w:ascii="Times New Roman" w:hAnsi="Times New Roman"/>
          <w:szCs w:val="24"/>
        </w:rPr>
      </w:pPr>
    </w:p>
    <w:p w:rsidR="0017502B" w:rsidRPr="007A1781">
      <w:pPr>
        <w:pStyle w:val="Zkladntext"/>
        <w:bidi w:val="0"/>
        <w:spacing w:line="240" w:lineRule="atLeast"/>
        <w:jc w:val="center"/>
        <w:rPr>
          <w:rFonts w:ascii="Times New Roman" w:hAnsi="Times New Roman"/>
          <w:szCs w:val="24"/>
        </w:rPr>
      </w:pPr>
      <w:r w:rsidRPr="007A1781">
        <w:rPr>
          <w:rFonts w:ascii="Times New Roman" w:hAnsi="Times New Roman"/>
          <w:szCs w:val="24"/>
        </w:rPr>
        <w:t>Čl. II</w:t>
      </w:r>
    </w:p>
    <w:p w:rsidR="0017502B" w:rsidRPr="007A1781">
      <w:pPr>
        <w:pStyle w:val="Zkladntext"/>
        <w:bidi w:val="0"/>
        <w:spacing w:line="240" w:lineRule="atLeast"/>
        <w:jc w:val="both"/>
        <w:rPr>
          <w:rFonts w:ascii="Times New Roman" w:hAnsi="Times New Roman"/>
          <w:szCs w:val="24"/>
        </w:rPr>
      </w:pPr>
    </w:p>
    <w:p w:rsidR="0017502B" w:rsidRPr="007A1781">
      <w:pPr>
        <w:pStyle w:val="Zkladntext"/>
        <w:bidi w:val="0"/>
        <w:spacing w:line="240" w:lineRule="atLeast"/>
        <w:jc w:val="both"/>
        <w:rPr>
          <w:rFonts w:ascii="Times New Roman" w:hAnsi="Times New Roman"/>
          <w:szCs w:val="24"/>
        </w:rPr>
      </w:pPr>
      <w:r w:rsidRPr="007A1781">
        <w:rPr>
          <w:rFonts w:ascii="Times New Roman" w:hAnsi="Times New Roman"/>
          <w:szCs w:val="24"/>
        </w:rPr>
        <w:t>Tento zákon nadobúda účinnosť 1. januára 2010.</w:t>
      </w:r>
    </w:p>
    <w:sectPr>
      <w:footerReference w:type="even" r:id="rId4"/>
      <w:footerReference w:type="default" r:id="rId5"/>
      <w:pgSz w:w="11906" w:h="16838"/>
      <w:pgMar w:top="1417" w:right="1417" w:bottom="1417" w:left="1417" w:header="708" w:footer="708" w:gutter="0"/>
      <w:lnNumType w:distance="0"/>
      <w:cols w:space="708"/>
      <w:noEndnote w:val="0"/>
      <w:bidi w:val="0"/>
      <w:rtlGutter/>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00000000" w:usb1="00000000" w:usb2="00000000" w:usb3="00000000" w:csb0="000001FF" w:csb1="00000000"/>
  </w:font>
  <w:font w:name="Arial">
    <w:panose1 w:val="020B0604020202020204"/>
    <w:charset w:val="EE"/>
    <w:family w:val="swiss"/>
    <w:pitch w:val="variable"/>
    <w:sig w:usb0="00000000" w:usb1="00000000" w:usb2="00000000" w:usb3="00000000" w:csb0="000001FF" w:csb1="00000000"/>
  </w:font>
  <w:font w:name="Courier New">
    <w:panose1 w:val="02070309020205020404"/>
    <w:charset w:val="EE"/>
    <w:family w:val="modern"/>
    <w:pitch w:val="fixed"/>
    <w:sig w:usb0="00000000" w:usb1="00000000" w:usb2="00000000" w:usb3="00000000" w:csb0="000001FF" w:csb1="00000000"/>
  </w:font>
  <w:font w:name="Arial Narrow">
    <w:panose1 w:val="020B0506020202030204"/>
    <w:charset w:val="EE"/>
    <w:family w:val="swiss"/>
    <w:pitch w:val="variable"/>
    <w:sig w:usb0="00000000"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7502B">
    <w:pPr>
      <w:pStyle w:val="Footer"/>
      <w:framePr w:wrap="around" w:vAnchor="text" w:hAnchor="margin" w:xAlign="right"/>
      <w:bidi w:val="0"/>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17502B">
    <w:pPr>
      <w:pStyle w:val="Footer"/>
      <w:bidi w:val="0"/>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7502B">
    <w:pPr>
      <w:pStyle w:val="Footer"/>
      <w:framePr w:wrap="around" w:vAnchor="text" w:hAnchor="margin" w:xAlign="right"/>
      <w:bidi w:val="0"/>
      <w:rPr>
        <w:rStyle w:val="PageNumber"/>
      </w:rPr>
    </w:pPr>
    <w:r>
      <w:rPr>
        <w:rStyle w:val="PageNumber"/>
      </w:rPr>
      <w:fldChar w:fldCharType="begin"/>
    </w:r>
    <w:r>
      <w:rPr>
        <w:rStyle w:val="PageNumber"/>
      </w:rPr>
      <w:instrText xml:space="preserve">PAGE  </w:instrText>
    </w:r>
    <w:r>
      <w:rPr>
        <w:rStyle w:val="PageNumber"/>
      </w:rPr>
      <w:fldChar w:fldCharType="separate"/>
    </w:r>
    <w:r w:rsidR="005863F4">
      <w:rPr>
        <w:rStyle w:val="PageNumber"/>
        <w:noProof/>
      </w:rPr>
      <w:t>1</w:t>
    </w:r>
    <w:r>
      <w:rPr>
        <w:rStyle w:val="PageNumber"/>
      </w:rPr>
      <w:fldChar w:fldCharType="end"/>
    </w:r>
  </w:p>
  <w:p w:rsidR="0017502B">
    <w:pPr>
      <w:pStyle w:val="Footer"/>
      <w:bidi w:val="0"/>
      <w:ind w:right="360"/>
    </w:pPr>
  </w:p>
</w:ft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isplayHorizontalDrawingGridEvery w:val="0"/>
  <w:displayVerticalDrawingGridEvery w:val="0"/>
  <w:noPunctuationKerning/>
  <w:characterSpacingControl w:val="doNotCompress"/>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doNotUseIndentAsNumberingTabStop/>
    <w:allowSpaceOfSameStyleInTable/>
    <w:splitPgBreakAndParaMark/>
    <w:useAnsiKerningPairs/>
  </w:compat>
  <w:rsids>
    <w:rsidRoot w:val="00753D8E"/>
    <w:rsid w:val="000334C4"/>
    <w:rsid w:val="00035B04"/>
    <w:rsid w:val="0006023D"/>
    <w:rsid w:val="00066DF1"/>
    <w:rsid w:val="000A4B05"/>
    <w:rsid w:val="000A6DC3"/>
    <w:rsid w:val="000B79B6"/>
    <w:rsid w:val="00142AEF"/>
    <w:rsid w:val="00171749"/>
    <w:rsid w:val="0017502B"/>
    <w:rsid w:val="001812BC"/>
    <w:rsid w:val="00183AD6"/>
    <w:rsid w:val="001A7762"/>
    <w:rsid w:val="001F5D23"/>
    <w:rsid w:val="00242FCE"/>
    <w:rsid w:val="002538CD"/>
    <w:rsid w:val="002560B4"/>
    <w:rsid w:val="003577BB"/>
    <w:rsid w:val="00423A85"/>
    <w:rsid w:val="00437BE5"/>
    <w:rsid w:val="004A68F9"/>
    <w:rsid w:val="004B4EB0"/>
    <w:rsid w:val="004C584C"/>
    <w:rsid w:val="004D778C"/>
    <w:rsid w:val="00500470"/>
    <w:rsid w:val="00516FC3"/>
    <w:rsid w:val="00521DF7"/>
    <w:rsid w:val="005427C9"/>
    <w:rsid w:val="005861D2"/>
    <w:rsid w:val="005863F4"/>
    <w:rsid w:val="005A6FE5"/>
    <w:rsid w:val="005F7EF3"/>
    <w:rsid w:val="00640061"/>
    <w:rsid w:val="00641C0F"/>
    <w:rsid w:val="006A6CF9"/>
    <w:rsid w:val="006F715F"/>
    <w:rsid w:val="00720C5B"/>
    <w:rsid w:val="00735B66"/>
    <w:rsid w:val="00753D8E"/>
    <w:rsid w:val="007745D2"/>
    <w:rsid w:val="007A09CF"/>
    <w:rsid w:val="007A1781"/>
    <w:rsid w:val="007B27EF"/>
    <w:rsid w:val="007C3DDA"/>
    <w:rsid w:val="007C5443"/>
    <w:rsid w:val="0080436C"/>
    <w:rsid w:val="00812D2E"/>
    <w:rsid w:val="008A1B05"/>
    <w:rsid w:val="008B463D"/>
    <w:rsid w:val="009544A8"/>
    <w:rsid w:val="0096439A"/>
    <w:rsid w:val="00987DA8"/>
    <w:rsid w:val="009A71B3"/>
    <w:rsid w:val="009D7CD3"/>
    <w:rsid w:val="009E15F6"/>
    <w:rsid w:val="00A14977"/>
    <w:rsid w:val="00A44C98"/>
    <w:rsid w:val="00AB62CE"/>
    <w:rsid w:val="00B24F7D"/>
    <w:rsid w:val="00B80F52"/>
    <w:rsid w:val="00BE7C20"/>
    <w:rsid w:val="00C26BD3"/>
    <w:rsid w:val="00C54943"/>
    <w:rsid w:val="00CB21B9"/>
    <w:rsid w:val="00D1563F"/>
    <w:rsid w:val="00D43E7A"/>
    <w:rsid w:val="00D54154"/>
    <w:rsid w:val="00DB2D52"/>
    <w:rsid w:val="00DE160E"/>
    <w:rsid w:val="00E45313"/>
    <w:rsid w:val="00E54CB2"/>
    <w:rsid w:val="00EE7615"/>
    <w:rsid w:val="00F06508"/>
    <w:rsid w:val="00F06D7B"/>
    <w:rsid w:val="00F4476E"/>
    <w:rsid w:val="00F52F4C"/>
    <w:rsid w:val="00FF45FE"/>
  </w:rsids>
  <w:uiCompat97To2003/>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15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99"/>
    <w:pPr>
      <w:framePr w:wrap="auto"/>
      <w:widowControl/>
      <w:autoSpaceDE/>
      <w:autoSpaceDN/>
      <w:adjustRightInd/>
      <w:ind w:left="0" w:right="0"/>
      <w:jc w:val="left"/>
      <w:textAlignment w:val="auto"/>
    </w:pPr>
    <w:rPr>
      <w:rFonts w:ascii="Arial" w:hAnsi="Arial" w:cs="Times New Roman"/>
      <w:sz w:val="24"/>
      <w:szCs w:val="20"/>
      <w:rtl w:val="0"/>
      <w:cs w:val="0"/>
      <w:lang w:val="sk-SK" w:eastAsia="sk-SK" w:bidi="ar-SA"/>
    </w:rPr>
  </w:style>
  <w:style w:type="paragraph" w:styleId="Heading1">
    <w:name w:val="heading 1"/>
    <w:basedOn w:val="Normal"/>
    <w:next w:val="Normal"/>
    <w:uiPriority w:val="99"/>
    <w:pPr>
      <w:keepNext/>
      <w:jc w:val="center"/>
      <w:outlineLvl w:val="0"/>
    </w:pPr>
    <w:rPr>
      <w:rFonts w:ascii="Arial Narrow" w:hAnsi="Arial Narrow"/>
      <w:b/>
      <w:bCs/>
      <w:sz w:val="22"/>
    </w:rPr>
  </w:style>
  <w:style w:type="character" w:default="1" w:styleId="DefaultParagraphFont">
    <w:name w:val="Default Paragraph Font"/>
    <w:uiPriority w:val="99"/>
    <w:semiHidden/>
  </w:style>
  <w:style w:type="table" w:default="1" w:styleId="TableNormal">
    <w:name w:val="Normal Table"/>
    <w:uiPriority w:val="99"/>
    <w:semiHidden/>
    <w:tblPr>
      <w:tblInd w:w="0" w:type="dxa"/>
      <w:tblCellMar>
        <w:top w:w="0" w:type="dxa"/>
        <w:left w:w="108" w:type="dxa"/>
        <w:bottom w:w="0" w:type="dxa"/>
        <w:right w:w="108" w:type="dxa"/>
      </w:tblCellMar>
    </w:tblPr>
  </w:style>
  <w:style w:type="paragraph" w:customStyle="1" w:styleId="Zkladntext">
    <w:name w:val="Základní text"/>
    <w:uiPriority w:val="99"/>
    <w:pPr>
      <w:framePr w:wrap="auto"/>
      <w:widowControl w:val="0"/>
      <w:autoSpaceDE/>
      <w:autoSpaceDN/>
      <w:adjustRightInd/>
      <w:ind w:left="0" w:right="0"/>
      <w:jc w:val="left"/>
      <w:textAlignment w:val="auto"/>
    </w:pPr>
    <w:rPr>
      <w:rFonts w:cs="Times New Roman"/>
      <w:color w:val="000000"/>
      <w:sz w:val="24"/>
      <w:szCs w:val="20"/>
      <w:rtl w:val="0"/>
      <w:cs w:val="0"/>
      <w:lang w:val="sk-SK" w:eastAsia="sk-SK" w:bidi="ar-SA"/>
    </w:rPr>
  </w:style>
  <w:style w:type="paragraph" w:styleId="BodyTextIndent">
    <w:name w:val="Body Text Indent"/>
    <w:basedOn w:val="Normal"/>
    <w:uiPriority w:val="99"/>
    <w:semiHidden/>
    <w:pPr>
      <w:ind w:firstLine="709"/>
      <w:jc w:val="both"/>
    </w:pPr>
    <w:rPr>
      <w:rFonts w:ascii="Times New Roman" w:hAnsi="Times New Roman"/>
    </w:rPr>
  </w:style>
  <w:style w:type="paragraph" w:styleId="FootnoteText">
    <w:name w:val="footnote text"/>
    <w:basedOn w:val="Normal"/>
    <w:uiPriority w:val="99"/>
    <w:semiHidden/>
    <w:pPr>
      <w:jc w:val="left"/>
    </w:pPr>
    <w:rPr>
      <w:sz w:val="20"/>
    </w:rPr>
  </w:style>
  <w:style w:type="character" w:styleId="FootnoteReference">
    <w:name w:val="footnote reference"/>
    <w:basedOn w:val="DefaultParagraphFont"/>
    <w:uiPriority w:val="99"/>
    <w:semiHidden/>
    <w:rPr>
      <w:rFonts w:cs="Times New Roman"/>
      <w:vertAlign w:val="superscript"/>
      <w:rtl w:val="0"/>
      <w:cs w:val="0"/>
    </w:rPr>
  </w:style>
  <w:style w:type="paragraph" w:styleId="PlainText">
    <w:name w:val="Plain Text"/>
    <w:basedOn w:val="Normal"/>
    <w:uiPriority w:val="99"/>
    <w:semiHidden/>
    <w:pPr>
      <w:jc w:val="left"/>
    </w:pPr>
    <w:rPr>
      <w:rFonts w:ascii="Courier New" w:hAnsi="Courier New"/>
      <w:sz w:val="20"/>
    </w:rPr>
  </w:style>
  <w:style w:type="paragraph" w:styleId="BodyTextIndent2">
    <w:name w:val="Body Text Indent 2"/>
    <w:basedOn w:val="Normal"/>
    <w:uiPriority w:val="99"/>
    <w:semiHidden/>
    <w:pPr>
      <w:tabs>
        <w:tab w:val="left" w:pos="6369"/>
      </w:tabs>
      <w:ind w:firstLine="397"/>
      <w:jc w:val="both"/>
    </w:pPr>
    <w:rPr>
      <w:rFonts w:ascii="Arial Narrow" w:hAnsi="Arial Narrow"/>
      <w:sz w:val="22"/>
    </w:rPr>
  </w:style>
  <w:style w:type="paragraph" w:styleId="BodyTextIndent3">
    <w:name w:val="Body Text Indent 3"/>
    <w:basedOn w:val="Normal"/>
    <w:uiPriority w:val="99"/>
    <w:semiHidden/>
    <w:pPr>
      <w:tabs>
        <w:tab w:val="left" w:pos="6369"/>
      </w:tabs>
      <w:ind w:firstLine="709"/>
      <w:jc w:val="both"/>
    </w:pPr>
    <w:rPr>
      <w:rFonts w:ascii="Arial Narrow" w:hAnsi="Arial Narrow"/>
      <w:sz w:val="22"/>
    </w:rPr>
  </w:style>
  <w:style w:type="paragraph" w:styleId="BodyText">
    <w:name w:val="Body Text"/>
    <w:basedOn w:val="Normal"/>
    <w:uiPriority w:val="99"/>
    <w:semiHidden/>
    <w:pPr>
      <w:jc w:val="left"/>
    </w:pPr>
    <w:rPr>
      <w:rFonts w:ascii="Arial Narrow" w:hAnsi="Arial Narrow"/>
      <w:sz w:val="22"/>
      <w:szCs w:val="22"/>
    </w:rPr>
  </w:style>
  <w:style w:type="paragraph" w:styleId="BodyText2">
    <w:name w:val="Body Text 2"/>
    <w:basedOn w:val="Normal"/>
    <w:uiPriority w:val="99"/>
    <w:semiHidden/>
    <w:pPr>
      <w:jc w:val="both"/>
    </w:pPr>
    <w:rPr>
      <w:rFonts w:ascii="Arial Narrow" w:hAnsi="Arial Narrow"/>
      <w:sz w:val="22"/>
    </w:rPr>
  </w:style>
  <w:style w:type="paragraph" w:styleId="BodyText3">
    <w:name w:val="Body Text 3"/>
    <w:basedOn w:val="Normal"/>
    <w:uiPriority w:val="99"/>
    <w:semiHidden/>
    <w:pPr>
      <w:jc w:val="both"/>
    </w:pPr>
    <w:rPr>
      <w:rFonts w:ascii="Arial Narrow" w:hAnsi="Arial Narrow"/>
      <w:b/>
      <w:bCs/>
      <w:sz w:val="22"/>
      <w:szCs w:val="22"/>
    </w:rPr>
  </w:style>
  <w:style w:type="paragraph" w:styleId="Footer">
    <w:name w:val="footer"/>
    <w:basedOn w:val="Normal"/>
    <w:uiPriority w:val="99"/>
    <w:semiHidden/>
    <w:pPr>
      <w:tabs>
        <w:tab w:val="center" w:pos="4536"/>
        <w:tab w:val="right" w:pos="9072"/>
      </w:tabs>
      <w:jc w:val="left"/>
    </w:pPr>
  </w:style>
  <w:style w:type="character" w:styleId="PageNumber">
    <w:name w:val="page number"/>
    <w:basedOn w:val="DefaultParagraphFont"/>
    <w:uiPriority w:val="99"/>
    <w:semiHidden/>
    <w:rPr>
      <w:rFonts w:cs="Times New Roman"/>
      <w:rtl w:val="0"/>
      <w:cs w:val="0"/>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0</TotalTime>
  <Pages>18</Pages>
  <Words>7235</Words>
  <Characters>41243</Characters>
  <Application>Microsoft Office Word</Application>
  <DocSecurity>0</DocSecurity>
  <Lines>0</Lines>
  <Paragraphs>0</Paragraphs>
  <ScaleCrop>false</ScaleCrop>
  <Company>MF_SR</Company>
  <LinksUpToDate>false</LinksUpToDate>
  <CharactersWithSpaces>48382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Novela 1.1.2009</dc:title>
  <dc:creator>Jablonková</dc:creator>
  <cp:lastModifiedBy>lrybansky</cp:lastModifiedBy>
  <cp:revision>2</cp:revision>
  <cp:lastPrinted>2009-08-12T09:32:00Z</cp:lastPrinted>
  <dcterms:created xsi:type="dcterms:W3CDTF">2009-08-19T15:33:00Z</dcterms:created>
  <dcterms:modified xsi:type="dcterms:W3CDTF">2009-08-19T15:33:00Z</dcterms:modified>
</cp:coreProperties>
</file>