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6838" w:rsidP="00E768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E76838" w:rsidP="00E7683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E76838" w:rsidP="00E7683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E76838" w:rsidP="00E7683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E76838" w:rsidP="00E76838">
      <w:pPr>
        <w:jc w:val="both"/>
        <w:rPr>
          <w:rFonts w:ascii="Times New Roman" w:hAnsi="Times New Roman" w:cs="Times New Roman"/>
        </w:rPr>
      </w:pPr>
    </w:p>
    <w:p w:rsidR="00E76838" w:rsidP="00E768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E76838" w:rsidP="00E76838">
      <w:pPr>
        <w:jc w:val="both"/>
        <w:rPr>
          <w:rFonts w:ascii="Times New Roman" w:hAnsi="Times New Roman" w:cs="Times New Roman"/>
        </w:rPr>
      </w:pPr>
    </w:p>
    <w:p w:rsidR="00E76838" w:rsidP="00E76838">
      <w:pPr>
        <w:jc w:val="both"/>
        <w:rPr>
          <w:rFonts w:ascii="Times New Roman" w:hAnsi="Times New Roman" w:cs="Times New Roman"/>
        </w:rPr>
      </w:pPr>
    </w:p>
    <w:p w:rsidR="00E76838" w:rsidP="00E768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61. schôdza výboru  </w:t>
      </w:r>
    </w:p>
    <w:p w:rsidR="00E76838" w:rsidP="00E768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E76838" w:rsidP="00E76838">
      <w:pPr>
        <w:jc w:val="both"/>
        <w:rPr>
          <w:rFonts w:ascii="Times New Roman" w:hAnsi="Times New Roman" w:cs="Times New Roman"/>
        </w:rPr>
      </w:pPr>
    </w:p>
    <w:p w:rsidR="00E76838" w:rsidP="00E76838">
      <w:pPr>
        <w:jc w:val="both"/>
        <w:rPr>
          <w:rFonts w:ascii="Times New Roman" w:hAnsi="Times New Roman" w:cs="Times New Roman"/>
        </w:rPr>
      </w:pPr>
    </w:p>
    <w:p w:rsidR="00E76838" w:rsidP="00E768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440</w:t>
      </w:r>
    </w:p>
    <w:p w:rsidR="00E76838" w:rsidP="00E768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E76838" w:rsidP="00E768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</w:t>
      </w:r>
      <w:r>
        <w:rPr>
          <w:rFonts w:ascii="Times New Roman" w:hAnsi="Times New Roman" w:cs="Times New Roman"/>
          <w:b/>
        </w:rPr>
        <w:t xml:space="preserve">ady Slovenskej republiky </w:t>
      </w:r>
    </w:p>
    <w:p w:rsidR="00E76838" w:rsidP="00E768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E76838" w:rsidP="00E7683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24. júna 2009</w:t>
      </w:r>
    </w:p>
    <w:p w:rsidR="00E76838" w:rsidP="00E7683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E76838" w:rsidP="00E768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 prerokovaní vládneho návrhu zákona, ktorým sa mení a dopĺňa zákon č. 223/2001 Z. z. o odpa</w:t>
      </w:r>
      <w:r>
        <w:rPr>
          <w:rFonts w:ascii="Times New Roman" w:hAnsi="Times New Roman" w:cs="Times New Roman"/>
        </w:rPr>
        <w:t>doch a o zmene a doplnení niektorých zákonov v znení neskorších predpisov (tlač 1022)</w:t>
      </w:r>
    </w:p>
    <w:p w:rsidR="00E76838" w:rsidP="00E7683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76838" w:rsidP="00E7683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76838" w:rsidP="00E768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E76838" w:rsidP="00E768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E76838" w:rsidP="00E768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E76838" w:rsidP="00E76838">
      <w:pPr>
        <w:jc w:val="both"/>
        <w:rPr>
          <w:rFonts w:ascii="Times New Roman" w:hAnsi="Times New Roman" w:cs="Times New Roman"/>
          <w:b/>
        </w:rPr>
      </w:pPr>
    </w:p>
    <w:p w:rsidR="00E76838" w:rsidP="00E768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E76838" w:rsidP="00E768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vládneho návrhu zákona, ktorým sa mení a dopĺňa zákon č. 223/2001 Z. z. o odpadoch a o zmene a doplnení niektorých zákonov v znení neskorších predpisov; </w:t>
      </w:r>
    </w:p>
    <w:p w:rsidR="00E76838" w:rsidP="00E7683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76838" w:rsidP="00E768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E76838" w:rsidP="00E768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prerokovaní vládneho návrhu zákona, ktorým sa mení a dopĺňa zákon č. 223/2001 Z. z. o odpadoch a o zmene a doplnení niektorých zákonov v znení neskorších predpisov; </w:t>
      </w:r>
    </w:p>
    <w:p w:rsidR="00E76838" w:rsidP="00E7683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76838" w:rsidP="00E768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E76838" w:rsidP="00E768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E76838" w:rsidP="00E768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Tibora Lebockého</w:t>
      </w:r>
    </w:p>
    <w:p w:rsidR="00E76838" w:rsidP="00E768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E76838" w:rsidP="00E76838">
      <w:pPr>
        <w:jc w:val="both"/>
        <w:rPr>
          <w:rFonts w:ascii="Times New Roman" w:hAnsi="Times New Roman" w:cs="Times New Roman"/>
        </w:rPr>
      </w:pPr>
    </w:p>
    <w:p w:rsidR="00E76838" w:rsidP="00E768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E76838" w:rsidP="00E76838">
      <w:pPr>
        <w:jc w:val="both"/>
        <w:rPr>
          <w:rFonts w:ascii="Times New Roman" w:hAnsi="Times New Roman" w:cs="Times New Roman"/>
          <w:b/>
        </w:rPr>
      </w:pPr>
    </w:p>
    <w:p w:rsidR="00E76838" w:rsidP="00E76838">
      <w:pPr>
        <w:jc w:val="both"/>
        <w:rPr>
          <w:rFonts w:ascii="Times New Roman" w:hAnsi="Times New Roman" w:cs="Times New Roman"/>
          <w:b/>
        </w:rPr>
      </w:pPr>
    </w:p>
    <w:p w:rsidR="00E76838" w:rsidP="00E76838">
      <w:pPr>
        <w:jc w:val="both"/>
        <w:rPr>
          <w:rFonts w:ascii="Times New Roman" w:hAnsi="Times New Roman" w:cs="Times New Roman"/>
          <w:b/>
        </w:rPr>
      </w:pPr>
    </w:p>
    <w:p w:rsidR="00E76838" w:rsidP="00E76838">
      <w:pPr>
        <w:jc w:val="both"/>
        <w:rPr>
          <w:rFonts w:ascii="Times New Roman" w:hAnsi="Times New Roman" w:cs="Times New Roman"/>
          <w:b/>
        </w:rPr>
      </w:pPr>
    </w:p>
    <w:p w:rsidR="00E76838" w:rsidP="00E76838">
      <w:pPr>
        <w:jc w:val="both"/>
        <w:rPr>
          <w:rFonts w:ascii="Times New Roman" w:hAnsi="Times New Roman" w:cs="Times New Roman"/>
          <w:b/>
        </w:rPr>
      </w:pPr>
    </w:p>
    <w:p w:rsidR="00E76838" w:rsidP="00E76838">
      <w:pPr>
        <w:jc w:val="both"/>
        <w:rPr>
          <w:rFonts w:ascii="Times New Roman" w:hAnsi="Times New Roman" w:cs="Times New Roman"/>
          <w:b/>
        </w:rPr>
      </w:pPr>
    </w:p>
    <w:p w:rsidR="00E76838" w:rsidP="00E768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E76838" w:rsidP="00E768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E76838" w:rsidP="00E768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E76838" w:rsidP="00E76838">
      <w:pPr>
        <w:rPr>
          <w:rFonts w:ascii="Times New Roman" w:hAnsi="Times New Roman" w:cs="Times New Roman"/>
        </w:rPr>
      </w:pPr>
    </w:p>
    <w:p w:rsidR="00E76838" w:rsidP="00E76838">
      <w:pPr>
        <w:rPr>
          <w:rFonts w:ascii="Times New Roman" w:hAnsi="Times New Roman" w:cs="Times New Roman"/>
        </w:rPr>
      </w:pPr>
    </w:p>
    <w:p w:rsidR="00E76838" w:rsidP="00E76838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E768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Tibor  </w:t>
      </w:r>
      <w:r>
        <w:rPr>
          <w:rFonts w:ascii="Times New Roman" w:hAnsi="Times New Roman" w:cs="Times New Roman"/>
          <w:b/>
        </w:rPr>
        <w:t>Lebocký</w:t>
      </w:r>
    </w:p>
    <w:p w:rsidR="00E76838" w:rsidRPr="00E76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podpredseda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C15CB1"/>
    <w:rsid w:val="00E768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3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E768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308</Words>
  <Characters>1757</Characters>
  <Application>Microsoft Office Word</Application>
  <DocSecurity>0</DocSecurity>
  <Lines>0</Lines>
  <Paragraphs>0</Paragraphs>
  <ScaleCrop>false</ScaleCrop>
  <Company>Kancelaria NR SR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1</cp:revision>
  <dcterms:created xsi:type="dcterms:W3CDTF">2009-06-25T06:03:00Z</dcterms:created>
  <dcterms:modified xsi:type="dcterms:W3CDTF">2009-06-25T06:08:00Z</dcterms:modified>
</cp:coreProperties>
</file>