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3155C">
      <w:pPr>
        <w:pStyle w:val="Title"/>
        <w:ind w:right="-1188"/>
        <w:rPr>
          <w:rFonts w:ascii="Times New Roman" w:hAnsi="Times New Roman" w:cs="Times New Roman"/>
        </w:rPr>
      </w:pPr>
      <w:r>
        <w:rPr>
          <w:rFonts w:ascii="Times New Roman" w:hAnsi="Times New Roman" w:cs="Times New Roman"/>
        </w:rPr>
        <w:t>NÁRODNÁ RADA SLOVENSKEJ REPUBLIKY</w:t>
      </w:r>
    </w:p>
    <w:p w:rsidR="0003155C">
      <w:pPr>
        <w:pStyle w:val="Subtitle"/>
        <w:ind w:right="-1188"/>
        <w:rPr>
          <w:rFonts w:ascii="Times New Roman" w:hAnsi="Times New Roman" w:cs="Times New Roman"/>
        </w:rPr>
      </w:pPr>
      <w:r>
        <w:rPr>
          <w:rFonts w:ascii="Times New Roman" w:hAnsi="Times New Roman" w:cs="Times New Roman"/>
        </w:rPr>
        <w:t>I</w:t>
      </w:r>
      <w:r w:rsidR="00D07B1A">
        <w:rPr>
          <w:rFonts w:ascii="Times New Roman" w:hAnsi="Times New Roman" w:cs="Times New Roman"/>
        </w:rPr>
        <w:t>V</w:t>
      </w:r>
      <w:r>
        <w:rPr>
          <w:rFonts w:ascii="Times New Roman" w:hAnsi="Times New Roman" w:cs="Times New Roman"/>
        </w:rPr>
        <w:t>. volebné obdobie</w:t>
      </w:r>
    </w:p>
    <w:p w:rsidR="0003155C">
      <w:pPr>
        <w:ind w:right="-1188"/>
        <w:rPr>
          <w:rFonts w:ascii="Times New Roman" w:hAnsi="Times New Roman" w:cs="Times New Roman"/>
        </w:rPr>
      </w:pPr>
      <w:r>
        <w:rPr>
          <w:rFonts w:ascii="Times New Roman" w:hAnsi="Times New Roman" w:cs="Times New Roman"/>
        </w:rPr>
        <w:t>___________________________________________________________________________</w:t>
      </w:r>
    </w:p>
    <w:p w:rsidR="0003155C">
      <w:pPr>
        <w:ind w:right="-1188"/>
        <w:rPr>
          <w:rFonts w:ascii="Times New Roman" w:hAnsi="Times New Roman" w:cs="Times New Roman"/>
        </w:rPr>
      </w:pPr>
    </w:p>
    <w:p w:rsidR="0003155C">
      <w:pPr>
        <w:ind w:right="-1188"/>
        <w:rPr>
          <w:rFonts w:ascii="Times New Roman" w:hAnsi="Times New Roman" w:cs="Times New Roman"/>
        </w:rPr>
      </w:pPr>
      <w:r>
        <w:rPr>
          <w:rFonts w:ascii="Times New Roman" w:hAnsi="Times New Roman" w:cs="Times New Roman"/>
        </w:rPr>
        <w:t>K</w:t>
      </w:r>
      <w:r w:rsidR="00F02081">
        <w:rPr>
          <w:rFonts w:ascii="Times New Roman" w:hAnsi="Times New Roman" w:cs="Times New Roman"/>
        </w:rPr>
        <w:t> </w:t>
      </w:r>
      <w:r>
        <w:rPr>
          <w:rFonts w:ascii="Times New Roman" w:hAnsi="Times New Roman" w:cs="Times New Roman"/>
        </w:rPr>
        <w:t>číslu</w:t>
      </w:r>
      <w:r w:rsidR="00F02081">
        <w:rPr>
          <w:rFonts w:ascii="Times New Roman" w:hAnsi="Times New Roman" w:cs="Times New Roman"/>
        </w:rPr>
        <w:t>:</w:t>
      </w:r>
      <w:r>
        <w:rPr>
          <w:rFonts w:ascii="Times New Roman" w:hAnsi="Times New Roman" w:cs="Times New Roman"/>
        </w:rPr>
        <w:t xml:space="preserve"> </w:t>
      </w:r>
      <w:r w:rsidR="00CE6794">
        <w:rPr>
          <w:rFonts w:ascii="Times New Roman" w:hAnsi="Times New Roman" w:cs="Times New Roman"/>
        </w:rPr>
        <w:t xml:space="preserve"> 787</w:t>
      </w:r>
      <w:r w:rsidR="009857E6">
        <w:rPr>
          <w:rFonts w:ascii="Times New Roman" w:hAnsi="Times New Roman" w:cs="Times New Roman"/>
        </w:rPr>
        <w:t>/</w:t>
      </w:r>
      <w:r w:rsidR="00963628">
        <w:rPr>
          <w:rFonts w:ascii="Times New Roman" w:hAnsi="Times New Roman" w:cs="Times New Roman"/>
        </w:rPr>
        <w:t>200</w:t>
      </w:r>
      <w:r w:rsidR="00CE6794">
        <w:rPr>
          <w:rFonts w:ascii="Times New Roman" w:hAnsi="Times New Roman" w:cs="Times New Roman"/>
        </w:rPr>
        <w:t>9</w:t>
      </w:r>
    </w:p>
    <w:p w:rsidR="005746A7">
      <w:pPr>
        <w:ind w:right="-1188"/>
        <w:rPr>
          <w:rFonts w:ascii="Times New Roman" w:hAnsi="Times New Roman" w:cs="Times New Roman"/>
        </w:rPr>
      </w:pPr>
    </w:p>
    <w:p w:rsidR="005746A7">
      <w:pPr>
        <w:ind w:right="-1188"/>
        <w:rPr>
          <w:rFonts w:ascii="Times New Roman" w:hAnsi="Times New Roman" w:cs="Times New Roman"/>
        </w:rPr>
      </w:pPr>
    </w:p>
    <w:p w:rsidR="00F51BFD">
      <w:pPr>
        <w:ind w:right="-1188"/>
        <w:rPr>
          <w:rFonts w:ascii="Times New Roman" w:hAnsi="Times New Roman" w:cs="Times New Roman"/>
        </w:rPr>
      </w:pPr>
    </w:p>
    <w:p w:rsidR="0003155C" w:rsidP="00667C4F">
      <w:pPr>
        <w:ind w:right="-131"/>
        <w:rPr>
          <w:rFonts w:ascii="Times New Roman" w:hAnsi="Times New Roman" w:cs="Times New Roman"/>
          <w:b/>
        </w:rPr>
      </w:pPr>
      <w:r w:rsidR="00667C4F">
        <w:rPr>
          <w:rFonts w:ascii="Times New Roman" w:hAnsi="Times New Roman" w:cs="Times New Roman"/>
          <w:b/>
          <w:sz w:val="28"/>
        </w:rPr>
        <w:t xml:space="preserve">                                                               </w:t>
      </w:r>
      <w:r w:rsidR="00CE6794">
        <w:rPr>
          <w:rFonts w:ascii="Times New Roman" w:hAnsi="Times New Roman" w:cs="Times New Roman"/>
          <w:b/>
          <w:sz w:val="28"/>
        </w:rPr>
        <w:t>1075</w:t>
      </w:r>
      <w:r>
        <w:rPr>
          <w:rFonts w:ascii="Times New Roman" w:hAnsi="Times New Roman" w:cs="Times New Roman"/>
          <w:b/>
          <w:sz w:val="28"/>
        </w:rPr>
        <w:t>a</w:t>
      </w:r>
    </w:p>
    <w:p w:rsidR="00667C4F" w:rsidP="00667C4F">
      <w:pPr>
        <w:pStyle w:val="Heading1"/>
        <w:ind w:right="-131" w:firstLine="708"/>
        <w:jc w:val="left"/>
        <w:rPr>
          <w:rFonts w:ascii="Times New Roman" w:hAnsi="Times New Roman" w:cs="Times New Roman"/>
          <w:b w:val="0"/>
          <w:sz w:val="24"/>
        </w:rPr>
      </w:pPr>
      <w:r w:rsidR="0003155C">
        <w:rPr>
          <w:rFonts w:ascii="Times New Roman" w:hAnsi="Times New Roman" w:cs="Times New Roman"/>
          <w:b w:val="0"/>
          <w:sz w:val="24"/>
        </w:rPr>
        <w:t xml:space="preserve">                           </w:t>
      </w:r>
    </w:p>
    <w:p w:rsidR="0003155C" w:rsidP="00667C4F">
      <w:pPr>
        <w:pStyle w:val="Heading1"/>
        <w:ind w:right="-131" w:firstLine="708"/>
        <w:jc w:val="left"/>
        <w:rPr>
          <w:rFonts w:ascii="Times New Roman" w:hAnsi="Times New Roman" w:cs="Times New Roman"/>
        </w:rPr>
      </w:pPr>
      <w:r w:rsidR="00667C4F">
        <w:rPr>
          <w:rFonts w:ascii="Times New Roman" w:hAnsi="Times New Roman" w:cs="Times New Roman"/>
        </w:rPr>
        <w:t xml:space="preserve">      </w:t>
      </w:r>
      <w:r w:rsidR="00667C4F">
        <w:rPr>
          <w:rFonts w:ascii="Times New Roman" w:hAnsi="Times New Roman" w:cs="Times New Roman"/>
        </w:rPr>
        <w:t xml:space="preserve">                              S</w:t>
      </w:r>
      <w:r>
        <w:rPr>
          <w:rFonts w:ascii="Times New Roman" w:hAnsi="Times New Roman" w:cs="Times New Roman"/>
        </w:rPr>
        <w:t xml:space="preserve"> p o l o č n á    s p r á v</w:t>
      </w:r>
      <w:r w:rsidR="00F51BFD">
        <w:rPr>
          <w:rFonts w:ascii="Times New Roman" w:hAnsi="Times New Roman" w:cs="Times New Roman"/>
        </w:rPr>
        <w:t> </w:t>
      </w:r>
      <w:r>
        <w:rPr>
          <w:rFonts w:ascii="Times New Roman" w:hAnsi="Times New Roman" w:cs="Times New Roman"/>
        </w:rPr>
        <w:t>a</w:t>
      </w:r>
    </w:p>
    <w:p w:rsidR="00F51BFD" w:rsidRPr="00F51BFD" w:rsidP="00F51BFD">
      <w:pPr>
        <w:rPr>
          <w:rFonts w:ascii="Times New Roman" w:hAnsi="Times New Roman" w:cs="Times New Roman"/>
        </w:rPr>
      </w:pPr>
    </w:p>
    <w:p w:rsidR="00BB4AAF" w:rsidRPr="00BB4AAF" w:rsidP="00AB371D">
      <w:pPr>
        <w:tabs>
          <w:tab w:val="left" w:pos="-1800"/>
          <w:tab w:val="left" w:pos="1440"/>
        </w:tabs>
        <w:spacing w:before="120"/>
        <w:jc w:val="both"/>
        <w:rPr>
          <w:rFonts w:ascii="Times New Roman" w:hAnsi="Times New Roman" w:cs="Times New Roman"/>
          <w:b/>
          <w:bCs/>
        </w:rPr>
      </w:pPr>
      <w:r w:rsidRPr="00AB24A2" w:rsidR="0003155C">
        <w:rPr>
          <w:rFonts w:ascii="Times New Roman" w:hAnsi="Times New Roman" w:cs="Times New Roman"/>
          <w:b/>
          <w:bCs/>
        </w:rPr>
        <w:t xml:space="preserve">Výborov Národnej rady Slovenskej republiky </w:t>
      </w:r>
      <w:r w:rsidRPr="00AB24A2" w:rsidR="00CE6794">
        <w:rPr>
          <w:rFonts w:ascii="Times New Roman" w:hAnsi="Times New Roman" w:cs="Times New Roman"/>
          <w:b/>
        </w:rPr>
        <w:t>(okrem Mandátového a imunitného výboru Národnej rady Slovenskej republiky, Výboru Národnej rady Slovenskej republiky pre nezlučiteľnosť funkcií,  Osobitného kontrolného výboru Národnej rady Slovenskej republiky na kontrolu činnosti Národného bezpečnostného úradu, Osobitného kontrolného výboru Národnej rady Slovenskej republiky na kontrolu činnosti Slovenskej informačnej služby, Osobitného kontrolného výboru Národnej rady Slovenskej republiky na kontrolu činnosti Vojenského spravodajstva a Výboru Národnej rady Slovenskej republiky na preskúmavanie rozhodnutí Národného bezpečnostného úradu)</w:t>
      </w:r>
      <w:r w:rsidR="00AB24A2">
        <w:rPr>
          <w:rFonts w:ascii="Times New Roman" w:hAnsi="Times New Roman" w:cs="Times New Roman"/>
          <w:b/>
        </w:rPr>
        <w:t xml:space="preserve"> </w:t>
      </w:r>
      <w:r w:rsidR="0003155C">
        <w:rPr>
          <w:rFonts w:ascii="Times New Roman" w:hAnsi="Times New Roman" w:cs="Times New Roman"/>
          <w:b/>
          <w:bCs/>
        </w:rPr>
        <w:t xml:space="preserve">o výsledku prerokovania </w:t>
      </w:r>
      <w:r w:rsidRPr="00BB4AAF">
        <w:rPr>
          <w:rFonts w:ascii="Times New Roman" w:hAnsi="Times New Roman" w:cs="Times New Roman"/>
          <w:b/>
          <w:bCs/>
        </w:rPr>
        <w:t xml:space="preserve">návrhu štátneho </w:t>
      </w:r>
      <w:r w:rsidRPr="00BB4AAF">
        <w:rPr>
          <w:rFonts w:ascii="Times New Roman" w:hAnsi="Times New Roman" w:cs="Times New Roman"/>
          <w:b/>
        </w:rPr>
        <w:t>záverečného účtu SR za rok 2008 a záverečného účtu verejnej správy Slovenskej republiky za rok 2008 (tlač 1075)</w:t>
      </w:r>
      <w:r>
        <w:rPr>
          <w:rFonts w:ascii="Times New Roman" w:hAnsi="Times New Roman" w:cs="Times New Roman"/>
          <w:b/>
        </w:rPr>
        <w:t xml:space="preserve"> </w:t>
      </w:r>
    </w:p>
    <w:p w:rsidR="0003155C" w:rsidP="004077D1">
      <w:pPr>
        <w:ind w:right="-108"/>
        <w:rPr>
          <w:rFonts w:ascii="Times New Roman" w:hAnsi="Times New Roman" w:cs="Times New Roman"/>
        </w:rPr>
      </w:pPr>
      <w:r>
        <w:rPr>
          <w:rFonts w:ascii="Times New Roman" w:hAnsi="Times New Roman" w:cs="Times New Roman"/>
        </w:rPr>
        <w:t>____________________________________________________________________________</w:t>
      </w:r>
      <w:r w:rsidR="004077D1">
        <w:rPr>
          <w:rFonts w:ascii="Times New Roman" w:hAnsi="Times New Roman" w:cs="Times New Roman"/>
        </w:rPr>
        <w:t>_____</w:t>
      </w:r>
    </w:p>
    <w:p w:rsidR="00AB371D" w:rsidP="00AB371D">
      <w:pPr>
        <w:tabs>
          <w:tab w:val="left" w:pos="-1800"/>
          <w:tab w:val="left" w:pos="1440"/>
        </w:tabs>
        <w:spacing w:before="120"/>
        <w:jc w:val="both"/>
        <w:rPr>
          <w:rFonts w:ascii="Times New Roman" w:hAnsi="Times New Roman" w:cs="Times New Roman"/>
        </w:rPr>
      </w:pPr>
    </w:p>
    <w:p w:rsidR="0003155C" w:rsidP="00AB371D">
      <w:pPr>
        <w:tabs>
          <w:tab w:val="left" w:pos="-1800"/>
          <w:tab w:val="left" w:pos="1440"/>
        </w:tabs>
        <w:spacing w:before="120"/>
        <w:jc w:val="both"/>
        <w:rPr>
          <w:rFonts w:ascii="Times New Roman" w:hAnsi="Times New Roman" w:cs="Times New Roman"/>
        </w:rPr>
      </w:pPr>
      <w:r>
        <w:rPr>
          <w:rFonts w:ascii="Times New Roman" w:hAnsi="Times New Roman" w:cs="Times New Roman"/>
        </w:rPr>
        <w:t xml:space="preserve">Návrh </w:t>
      </w:r>
      <w:r w:rsidR="00BB4AAF">
        <w:rPr>
          <w:rFonts w:ascii="Times New Roman" w:hAnsi="Times New Roman" w:cs="Times New Roman"/>
        </w:rPr>
        <w:t xml:space="preserve">štátneho </w:t>
      </w:r>
      <w:r>
        <w:rPr>
          <w:rFonts w:ascii="Times New Roman" w:hAnsi="Times New Roman" w:cs="Times New Roman"/>
        </w:rPr>
        <w:t xml:space="preserve">záverečného účtu </w:t>
      </w:r>
      <w:r w:rsidR="005A0AAE">
        <w:rPr>
          <w:rFonts w:ascii="Times New Roman" w:hAnsi="Times New Roman" w:cs="Times New Roman"/>
        </w:rPr>
        <w:t>Slovenskej republiky za rok 200</w:t>
      </w:r>
      <w:r w:rsidR="00F51BFD">
        <w:rPr>
          <w:rFonts w:ascii="Times New Roman" w:hAnsi="Times New Roman" w:cs="Times New Roman"/>
        </w:rPr>
        <w:t>8</w:t>
      </w:r>
      <w:r>
        <w:rPr>
          <w:rFonts w:ascii="Times New Roman" w:hAnsi="Times New Roman" w:cs="Times New Roman"/>
        </w:rPr>
        <w:t xml:space="preserve"> a</w:t>
      </w:r>
      <w:r w:rsidR="00BB4AAF">
        <w:rPr>
          <w:rFonts w:ascii="Times New Roman" w:hAnsi="Times New Roman" w:cs="Times New Roman"/>
        </w:rPr>
        <w:t> záverečného účtu ver</w:t>
      </w:r>
      <w:r w:rsidR="00BB4AAF">
        <w:rPr>
          <w:rFonts w:ascii="Times New Roman" w:hAnsi="Times New Roman" w:cs="Times New Roman"/>
        </w:rPr>
        <w:t xml:space="preserve">ejnej správy za rok 2008 a </w:t>
      </w:r>
      <w:r>
        <w:rPr>
          <w:rFonts w:ascii="Times New Roman" w:hAnsi="Times New Roman" w:cs="Times New Roman"/>
        </w:rPr>
        <w:t>návrh</w:t>
      </w:r>
      <w:r w:rsidR="00937480">
        <w:rPr>
          <w:rFonts w:ascii="Times New Roman" w:hAnsi="Times New Roman" w:cs="Times New Roman"/>
        </w:rPr>
        <w:t xml:space="preserve">y </w:t>
      </w:r>
      <w:r w:rsidR="00DB1ABA">
        <w:rPr>
          <w:rFonts w:ascii="Times New Roman" w:hAnsi="Times New Roman" w:cs="Times New Roman"/>
        </w:rPr>
        <w:t xml:space="preserve">záverečných účtov </w:t>
      </w:r>
      <w:r>
        <w:rPr>
          <w:rFonts w:ascii="Times New Roman" w:hAnsi="Times New Roman" w:cs="Times New Roman"/>
        </w:rPr>
        <w:t xml:space="preserve">kapitol </w:t>
      </w:r>
      <w:r w:rsidR="00B7178E">
        <w:rPr>
          <w:rFonts w:ascii="Times New Roman" w:hAnsi="Times New Roman" w:cs="Times New Roman"/>
        </w:rPr>
        <w:t xml:space="preserve">štátneho </w:t>
      </w:r>
      <w:r w:rsidR="005746A7">
        <w:rPr>
          <w:rFonts w:ascii="Times New Roman" w:hAnsi="Times New Roman" w:cs="Times New Roman"/>
        </w:rPr>
        <w:t>záverečného účtu za rok 200</w:t>
      </w:r>
      <w:r w:rsidR="00F51BFD">
        <w:rPr>
          <w:rFonts w:ascii="Times New Roman" w:hAnsi="Times New Roman" w:cs="Times New Roman"/>
        </w:rPr>
        <w:t>8</w:t>
      </w:r>
      <w:r w:rsidR="00CB5617">
        <w:rPr>
          <w:rFonts w:ascii="Times New Roman" w:hAnsi="Times New Roman" w:cs="Times New Roman"/>
        </w:rPr>
        <w:t xml:space="preserve"> pridelil </w:t>
      </w:r>
      <w:r>
        <w:rPr>
          <w:rFonts w:ascii="Times New Roman" w:hAnsi="Times New Roman" w:cs="Times New Roman"/>
        </w:rPr>
        <w:t>predseda Národnej rady Slovenskej republiky</w:t>
      </w:r>
      <w:r w:rsidR="009857E6">
        <w:rPr>
          <w:rFonts w:ascii="Times New Roman" w:hAnsi="Times New Roman" w:cs="Times New Roman"/>
        </w:rPr>
        <w:t xml:space="preserve"> </w:t>
      </w:r>
      <w:r>
        <w:rPr>
          <w:rFonts w:ascii="Times New Roman" w:hAnsi="Times New Roman" w:cs="Times New Roman"/>
        </w:rPr>
        <w:t xml:space="preserve">rozhodnutím č. </w:t>
      </w:r>
      <w:r w:rsidR="00F51BFD">
        <w:rPr>
          <w:rFonts w:ascii="Times New Roman" w:hAnsi="Times New Roman" w:cs="Times New Roman"/>
        </w:rPr>
        <w:t>1073</w:t>
      </w:r>
      <w:r w:rsidR="00937480">
        <w:rPr>
          <w:rFonts w:ascii="Times New Roman" w:hAnsi="Times New Roman" w:cs="Times New Roman"/>
        </w:rPr>
        <w:t xml:space="preserve"> z</w:t>
      </w:r>
      <w:r w:rsidR="00FE284C">
        <w:rPr>
          <w:rFonts w:ascii="Times New Roman" w:hAnsi="Times New Roman" w:cs="Times New Roman"/>
        </w:rPr>
        <w:t xml:space="preserve"> </w:t>
      </w:r>
      <w:r w:rsidR="00F51BFD">
        <w:rPr>
          <w:rFonts w:ascii="Times New Roman" w:hAnsi="Times New Roman" w:cs="Times New Roman"/>
        </w:rPr>
        <w:t> </w:t>
      </w:r>
      <w:r w:rsidR="00FF0C76">
        <w:rPr>
          <w:rFonts w:ascii="Times New Roman" w:hAnsi="Times New Roman" w:cs="Times New Roman"/>
        </w:rPr>
        <w:t>9</w:t>
      </w:r>
      <w:r w:rsidR="00C824E0">
        <w:rPr>
          <w:rFonts w:ascii="Times New Roman" w:hAnsi="Times New Roman" w:cs="Times New Roman"/>
        </w:rPr>
        <w:t>.</w:t>
      </w:r>
      <w:r w:rsidR="005A0AAE">
        <w:rPr>
          <w:rFonts w:ascii="Times New Roman" w:hAnsi="Times New Roman" w:cs="Times New Roman"/>
        </w:rPr>
        <w:t xml:space="preserve"> </w:t>
      </w:r>
      <w:r w:rsidR="00C824E0">
        <w:rPr>
          <w:rFonts w:ascii="Times New Roman" w:hAnsi="Times New Roman" w:cs="Times New Roman"/>
        </w:rPr>
        <w:t>apríla</w:t>
      </w:r>
      <w:r w:rsidR="005A0AAE">
        <w:rPr>
          <w:rFonts w:ascii="Times New Roman" w:hAnsi="Times New Roman" w:cs="Times New Roman"/>
        </w:rPr>
        <w:t xml:space="preserve"> 200</w:t>
      </w:r>
      <w:r w:rsidR="00F51BFD">
        <w:rPr>
          <w:rFonts w:ascii="Times New Roman" w:hAnsi="Times New Roman" w:cs="Times New Roman"/>
        </w:rPr>
        <w:t>9</w:t>
      </w:r>
      <w:r>
        <w:rPr>
          <w:rFonts w:ascii="Times New Roman" w:hAnsi="Times New Roman" w:cs="Times New Roman"/>
        </w:rPr>
        <w:t xml:space="preserve"> všetkým výborom Národnej rady Slovenskej republiky </w:t>
      </w:r>
      <w:r w:rsidRPr="00F51BFD" w:rsidR="00F51BFD">
        <w:rPr>
          <w:rFonts w:ascii="Times New Roman" w:hAnsi="Times New Roman" w:cs="Times New Roman"/>
        </w:rPr>
        <w:t>(okrem Mandátového a imunitného výboru Národnej rady Slovenskej republiky, Výboru Národnej rady Slovenskej republiky pre nezlučiteľnosť funkcií,  Osobitného kontrolného výboru Národnej rady Slovenskej republiky na kontrolu činnosti Národného bezpečnostného úradu, Osobitného kontrolného výboru Národnej rady Slovenskej republiky na kontrolu činnosti Slovenskej informačnej služby, Osobitného kontrolného výboru Národnej rady Slovenskej republiky na kontrolu činnosti Vojenského spravodajstva a Výboru Národnej rady Slovenskej republiky na preskúmavanie rozhodnutí Národného bezpečnostného úradu)</w:t>
      </w:r>
      <w:r w:rsidR="00F51BFD">
        <w:rPr>
          <w:rFonts w:ascii="Times New Roman" w:hAnsi="Times New Roman" w:cs="Times New Roman"/>
        </w:rPr>
        <w:t xml:space="preserve"> </w:t>
      </w:r>
      <w:r w:rsidR="00AB371D">
        <w:rPr>
          <w:rFonts w:ascii="Times New Roman" w:hAnsi="Times New Roman" w:cs="Times New Roman"/>
        </w:rPr>
        <w:t xml:space="preserve"> </w:t>
      </w:r>
      <w:r>
        <w:rPr>
          <w:rFonts w:ascii="Times New Roman" w:hAnsi="Times New Roman" w:cs="Times New Roman"/>
        </w:rPr>
        <w:t xml:space="preserve">na prerokovanie </w:t>
      </w:r>
      <w:r>
        <w:rPr>
          <w:rFonts w:ascii="Times New Roman" w:hAnsi="Times New Roman" w:cs="Times New Roman"/>
          <w:b/>
          <w:bCs/>
          <w:u w:val="single"/>
        </w:rPr>
        <w:t xml:space="preserve">do </w:t>
      </w:r>
      <w:r w:rsidR="00C824E0">
        <w:rPr>
          <w:rFonts w:ascii="Times New Roman" w:hAnsi="Times New Roman" w:cs="Times New Roman"/>
          <w:b/>
          <w:bCs/>
          <w:u w:val="single"/>
        </w:rPr>
        <w:t>1</w:t>
      </w:r>
      <w:r w:rsidR="009D281F">
        <w:rPr>
          <w:rFonts w:ascii="Times New Roman" w:hAnsi="Times New Roman" w:cs="Times New Roman"/>
          <w:b/>
          <w:bCs/>
          <w:u w:val="single"/>
        </w:rPr>
        <w:t>0</w:t>
      </w:r>
      <w:r w:rsidR="00C824E0">
        <w:rPr>
          <w:rFonts w:ascii="Times New Roman" w:hAnsi="Times New Roman" w:cs="Times New Roman"/>
          <w:b/>
          <w:bCs/>
          <w:u w:val="single"/>
        </w:rPr>
        <w:t>.</w:t>
      </w:r>
      <w:r w:rsidR="00CB5617">
        <w:rPr>
          <w:rFonts w:ascii="Times New Roman" w:hAnsi="Times New Roman" w:cs="Times New Roman"/>
          <w:b/>
          <w:bCs/>
          <w:u w:val="single"/>
        </w:rPr>
        <w:t xml:space="preserve"> júna</w:t>
      </w:r>
      <w:r w:rsidR="003B76B4">
        <w:rPr>
          <w:rFonts w:ascii="Times New Roman" w:hAnsi="Times New Roman" w:cs="Times New Roman"/>
          <w:b/>
          <w:bCs/>
          <w:u w:val="single"/>
        </w:rPr>
        <w:t xml:space="preserve"> </w:t>
      </w:r>
      <w:r>
        <w:rPr>
          <w:rFonts w:ascii="Times New Roman" w:hAnsi="Times New Roman" w:cs="Times New Roman"/>
          <w:b/>
          <w:bCs/>
          <w:u w:val="single"/>
        </w:rPr>
        <w:t>200</w:t>
      </w:r>
      <w:r w:rsidR="009D281F">
        <w:rPr>
          <w:rFonts w:ascii="Times New Roman" w:hAnsi="Times New Roman" w:cs="Times New Roman"/>
          <w:b/>
          <w:bCs/>
          <w:u w:val="single"/>
        </w:rPr>
        <w:t>9</w:t>
      </w:r>
      <w:r>
        <w:rPr>
          <w:rFonts w:ascii="Times New Roman" w:hAnsi="Times New Roman" w:cs="Times New Roman"/>
        </w:rPr>
        <w:t xml:space="preserve"> s tým, že posledný bude o ňom rokovať Výbor Národnej rady Slovenskej republiky pre financie, rozpočet a</w:t>
      </w:r>
      <w:r w:rsidR="00B7178E">
        <w:rPr>
          <w:rFonts w:ascii="Times New Roman" w:hAnsi="Times New Roman" w:cs="Times New Roman"/>
        </w:rPr>
        <w:t> </w:t>
      </w:r>
      <w:r>
        <w:rPr>
          <w:rFonts w:ascii="Times New Roman" w:hAnsi="Times New Roman" w:cs="Times New Roman"/>
        </w:rPr>
        <w:t>m</w:t>
      </w:r>
      <w:r w:rsidR="00B7178E">
        <w:rPr>
          <w:rFonts w:ascii="Times New Roman" w:hAnsi="Times New Roman" w:cs="Times New Roman"/>
        </w:rPr>
        <w:t>enu.</w:t>
      </w:r>
    </w:p>
    <w:p w:rsidR="0003155C">
      <w:pPr>
        <w:ind w:right="-108"/>
        <w:jc w:val="both"/>
        <w:rPr>
          <w:rFonts w:ascii="Times New Roman" w:hAnsi="Times New Roman" w:cs="Times New Roman"/>
        </w:rPr>
      </w:pPr>
    </w:p>
    <w:p w:rsidR="00FF0C76">
      <w:pPr>
        <w:ind w:right="-108"/>
        <w:jc w:val="both"/>
        <w:rPr>
          <w:rFonts w:ascii="Times New Roman" w:hAnsi="Times New Roman" w:cs="Times New Roman"/>
        </w:rPr>
      </w:pPr>
    </w:p>
    <w:p w:rsidR="00FF0C76">
      <w:pPr>
        <w:ind w:right="-108"/>
        <w:jc w:val="both"/>
        <w:rPr>
          <w:rFonts w:ascii="Times New Roman" w:hAnsi="Times New Roman" w:cs="Times New Roman"/>
        </w:rPr>
      </w:pPr>
    </w:p>
    <w:p w:rsidR="0003155C" w:rsidP="00280A5C">
      <w:pPr>
        <w:tabs>
          <w:tab w:val="left" w:pos="-1800"/>
          <w:tab w:val="left" w:pos="1440"/>
        </w:tabs>
        <w:spacing w:before="120"/>
        <w:jc w:val="both"/>
        <w:rPr>
          <w:rFonts w:ascii="Times New Roman" w:hAnsi="Times New Roman" w:cs="Times New Roman"/>
        </w:rPr>
      </w:pPr>
      <w:r>
        <w:rPr>
          <w:rFonts w:ascii="Times New Roman" w:hAnsi="Times New Roman" w:cs="Times New Roman"/>
        </w:rPr>
        <w:t>Gestors</w:t>
      </w:r>
      <w:r w:rsidR="000B67EB">
        <w:rPr>
          <w:rFonts w:ascii="Times New Roman" w:hAnsi="Times New Roman" w:cs="Times New Roman"/>
        </w:rPr>
        <w:t>kému výboru výbory NR SR predložil</w:t>
      </w:r>
      <w:r w:rsidR="000B67EB">
        <w:rPr>
          <w:rFonts w:ascii="Times New Roman" w:hAnsi="Times New Roman" w:cs="Times New Roman"/>
        </w:rPr>
        <w:t>i</w:t>
      </w:r>
      <w:r>
        <w:rPr>
          <w:rFonts w:ascii="Times New Roman" w:hAnsi="Times New Roman" w:cs="Times New Roman"/>
        </w:rPr>
        <w:t xml:space="preserve"> správy o výsledkoch prerokovania </w:t>
      </w:r>
      <w:r w:rsidRPr="00BB4AAF" w:rsidR="00280A5C">
        <w:rPr>
          <w:rFonts w:ascii="Times New Roman" w:hAnsi="Times New Roman" w:cs="Times New Roman"/>
          <w:bCs/>
        </w:rPr>
        <w:t xml:space="preserve">návrhu štátneho </w:t>
      </w:r>
      <w:r w:rsidRPr="00BB4AAF" w:rsidR="00280A5C">
        <w:rPr>
          <w:rFonts w:ascii="Times New Roman" w:hAnsi="Times New Roman" w:cs="Times New Roman"/>
        </w:rPr>
        <w:t>záverečného účtu SR za rok 2008 a záverečného účtu verejnej správy Slovenskej republiky za rok 2008 (tlač 1075)</w:t>
      </w:r>
      <w:r w:rsidR="00280A5C">
        <w:rPr>
          <w:rFonts w:ascii="Times New Roman" w:hAnsi="Times New Roman" w:cs="Times New Roman"/>
        </w:rPr>
        <w:t xml:space="preserve"> </w:t>
      </w:r>
      <w:r>
        <w:rPr>
          <w:rFonts w:ascii="Times New Roman" w:hAnsi="Times New Roman" w:cs="Times New Roman"/>
        </w:rPr>
        <w:t>a jeho kapitol. Výbor Národnej rady Slovenskej republiky pre financie, rozpočet a menu vypracoval na ich základe spoločnú správu výborov Národnej rady Slovenskej republiky.</w:t>
      </w:r>
    </w:p>
    <w:p w:rsidR="0003155C">
      <w:pPr>
        <w:pStyle w:val="BodyText2"/>
        <w:jc w:val="left"/>
        <w:rPr>
          <w:rFonts w:ascii="Times New Roman" w:hAnsi="Times New Roman" w:cs="Times New Roman"/>
        </w:rPr>
      </w:pPr>
    </w:p>
    <w:p w:rsidR="00FF0C76">
      <w:pPr>
        <w:pStyle w:val="BodyText2"/>
        <w:jc w:val="left"/>
        <w:rPr>
          <w:rFonts w:ascii="Times New Roman" w:hAnsi="Times New Roman" w:cs="Times New Roman"/>
        </w:rPr>
      </w:pPr>
    </w:p>
    <w:p w:rsidR="00FF0C76">
      <w:pPr>
        <w:pStyle w:val="BodyText2"/>
        <w:jc w:val="left"/>
        <w:rPr>
          <w:rFonts w:ascii="Times New Roman" w:hAnsi="Times New Roman" w:cs="Times New Roman"/>
        </w:rPr>
      </w:pPr>
    </w:p>
    <w:p w:rsidR="00FF0C76">
      <w:pPr>
        <w:pStyle w:val="BodyText2"/>
        <w:jc w:val="left"/>
        <w:rPr>
          <w:rFonts w:ascii="Times New Roman" w:hAnsi="Times New Roman" w:cs="Times New Roman"/>
        </w:rPr>
      </w:pPr>
    </w:p>
    <w:p w:rsidR="00FF0C76">
      <w:pPr>
        <w:pStyle w:val="BodyText2"/>
        <w:jc w:val="left"/>
        <w:rPr>
          <w:rFonts w:ascii="Times New Roman" w:hAnsi="Times New Roman" w:cs="Times New Roman"/>
        </w:rPr>
      </w:pPr>
    </w:p>
    <w:p w:rsidR="00FF0C76">
      <w:pPr>
        <w:pStyle w:val="BodyText2"/>
        <w:jc w:val="left"/>
        <w:rPr>
          <w:rFonts w:ascii="Times New Roman" w:hAnsi="Times New Roman" w:cs="Times New Roman"/>
        </w:rPr>
      </w:pPr>
    </w:p>
    <w:p w:rsidR="00FF0C76">
      <w:pPr>
        <w:pStyle w:val="BodyText2"/>
        <w:jc w:val="left"/>
        <w:rPr>
          <w:rFonts w:ascii="Times New Roman" w:hAnsi="Times New Roman" w:cs="Times New Roman"/>
        </w:rPr>
      </w:pPr>
    </w:p>
    <w:p w:rsidR="00FF0C76">
      <w:pPr>
        <w:pStyle w:val="BodyText2"/>
        <w:jc w:val="left"/>
        <w:rPr>
          <w:rFonts w:ascii="Times New Roman" w:hAnsi="Times New Roman" w:cs="Times New Roman"/>
        </w:rPr>
      </w:pPr>
    </w:p>
    <w:p w:rsidR="00FF0C76">
      <w:pPr>
        <w:pStyle w:val="BodyText2"/>
        <w:jc w:val="left"/>
        <w:rPr>
          <w:rFonts w:ascii="Times New Roman" w:hAnsi="Times New Roman" w:cs="Times New Roman"/>
        </w:rPr>
      </w:pPr>
    </w:p>
    <w:p w:rsidR="00FF0C76">
      <w:pPr>
        <w:pStyle w:val="BodyText2"/>
        <w:jc w:val="left"/>
        <w:rPr>
          <w:rFonts w:ascii="Times New Roman" w:hAnsi="Times New Roman" w:cs="Times New Roman"/>
        </w:rPr>
      </w:pPr>
    </w:p>
    <w:p w:rsidR="00FF0C76">
      <w:pPr>
        <w:pStyle w:val="BodyText2"/>
        <w:jc w:val="left"/>
        <w:rPr>
          <w:rFonts w:ascii="Times New Roman" w:hAnsi="Times New Roman" w:cs="Times New Roman"/>
        </w:rPr>
      </w:pPr>
    </w:p>
    <w:p w:rsidR="00FF0C76">
      <w:pPr>
        <w:pStyle w:val="BodyText2"/>
        <w:jc w:val="left"/>
        <w:rPr>
          <w:rFonts w:ascii="Times New Roman" w:hAnsi="Times New Roman" w:cs="Times New Roman"/>
        </w:rPr>
      </w:pPr>
    </w:p>
    <w:p w:rsidR="0003155C">
      <w:pPr>
        <w:pStyle w:val="BodyText2"/>
        <w:jc w:val="left"/>
        <w:rPr>
          <w:rFonts w:ascii="Times New Roman" w:hAnsi="Times New Roman" w:cs="Times New Roman"/>
          <w:b/>
          <w:bCs/>
          <w:u w:val="single"/>
        </w:rPr>
      </w:pPr>
      <w:r>
        <w:rPr>
          <w:rFonts w:ascii="Times New Roman" w:hAnsi="Times New Roman" w:cs="Times New Roman"/>
          <w:b/>
          <w:bCs/>
          <w:u w:val="single"/>
        </w:rPr>
        <w:t>Výsledky rokovania výborov:</w:t>
      </w:r>
    </w:p>
    <w:p w:rsidR="0085735B">
      <w:pPr>
        <w:pStyle w:val="BodyText2"/>
        <w:jc w:val="left"/>
        <w:rPr>
          <w:rFonts w:ascii="Times New Roman" w:hAnsi="Times New Roman" w:cs="Times New Roman"/>
          <w:b/>
          <w:bCs/>
          <w:u w:val="single"/>
        </w:rPr>
      </w:pPr>
    </w:p>
    <w:p w:rsidR="00280A5C" w:rsidRPr="00BB4AAF" w:rsidP="00280A5C">
      <w:pPr>
        <w:tabs>
          <w:tab w:val="left" w:pos="-1800"/>
          <w:tab w:val="left" w:pos="1440"/>
        </w:tabs>
        <w:spacing w:before="120"/>
        <w:jc w:val="both"/>
        <w:rPr>
          <w:rFonts w:ascii="Times New Roman" w:hAnsi="Times New Roman" w:cs="Times New Roman"/>
          <w:b/>
          <w:bCs/>
        </w:rPr>
      </w:pPr>
      <w:r>
        <w:rPr>
          <w:rFonts w:ascii="Times New Roman" w:hAnsi="Times New Roman" w:cs="Times New Roman"/>
          <w:b/>
          <w:bCs/>
        </w:rPr>
        <w:t>A. K n</w:t>
      </w:r>
      <w:r w:rsidRPr="00BB4AAF">
        <w:rPr>
          <w:rFonts w:ascii="Times New Roman" w:hAnsi="Times New Roman" w:cs="Times New Roman"/>
          <w:b/>
          <w:bCs/>
        </w:rPr>
        <w:t xml:space="preserve">ávrhu štátneho </w:t>
      </w:r>
      <w:r w:rsidRPr="00BB4AAF">
        <w:rPr>
          <w:rFonts w:ascii="Times New Roman" w:hAnsi="Times New Roman" w:cs="Times New Roman"/>
          <w:b/>
        </w:rPr>
        <w:t>záverečného účtu SR za rok 2008 a záverečného účtu verejnej správy Slovenskej republiky za rok 2008 (tlač 1075)</w:t>
      </w:r>
      <w:r>
        <w:rPr>
          <w:rFonts w:ascii="Times New Roman" w:hAnsi="Times New Roman" w:cs="Times New Roman"/>
          <w:b/>
        </w:rPr>
        <w:t xml:space="preserve"> </w:t>
      </w:r>
    </w:p>
    <w:p w:rsidR="00123D74" w:rsidRPr="00123D74" w:rsidP="00123D74">
      <w:pPr>
        <w:pStyle w:val="BodyText2"/>
        <w:jc w:val="left"/>
        <w:rPr>
          <w:rFonts w:ascii="Times New Roman" w:hAnsi="Times New Roman" w:cs="Times New Roman"/>
          <w:b/>
          <w:bCs/>
        </w:rPr>
      </w:pPr>
    </w:p>
    <w:p w:rsidR="0003155C" w:rsidP="0013036B">
      <w:pPr>
        <w:pStyle w:val="BodyText2"/>
        <w:rPr>
          <w:rFonts w:ascii="Times New Roman" w:hAnsi="Times New Roman" w:cs="Times New Roman"/>
        </w:rPr>
      </w:pPr>
      <w:r>
        <w:rPr>
          <w:rFonts w:ascii="Times New Roman" w:hAnsi="Times New Roman" w:cs="Times New Roman"/>
        </w:rPr>
        <w:t>V súlade s rozhodnutím predsedu Národnej rady Slovenskej republiky</w:t>
      </w:r>
      <w:r w:rsidR="009857E6">
        <w:rPr>
          <w:rFonts w:ascii="Times New Roman" w:hAnsi="Times New Roman" w:cs="Times New Roman"/>
        </w:rPr>
        <w:t xml:space="preserve"> </w:t>
      </w:r>
      <w:r w:rsidR="00DC3AED">
        <w:rPr>
          <w:rFonts w:ascii="Times New Roman" w:hAnsi="Times New Roman" w:cs="Times New Roman"/>
        </w:rPr>
        <w:t>č.</w:t>
      </w:r>
      <w:r w:rsidR="002307C0">
        <w:rPr>
          <w:rFonts w:ascii="Times New Roman" w:hAnsi="Times New Roman" w:cs="Times New Roman"/>
        </w:rPr>
        <w:t xml:space="preserve"> </w:t>
      </w:r>
      <w:r w:rsidR="00F51BFD">
        <w:rPr>
          <w:rFonts w:ascii="Times New Roman" w:hAnsi="Times New Roman" w:cs="Times New Roman"/>
        </w:rPr>
        <w:t>1073</w:t>
      </w:r>
      <w:r w:rsidR="009857E6">
        <w:rPr>
          <w:rFonts w:ascii="Times New Roman" w:hAnsi="Times New Roman" w:cs="Times New Roman"/>
        </w:rPr>
        <w:t xml:space="preserve"> </w:t>
      </w:r>
      <w:r w:rsidR="002307C0">
        <w:rPr>
          <w:rFonts w:ascii="Times New Roman" w:hAnsi="Times New Roman" w:cs="Times New Roman"/>
        </w:rPr>
        <w:t>z</w:t>
      </w:r>
      <w:r w:rsidR="00D512E5">
        <w:rPr>
          <w:rFonts w:ascii="Times New Roman" w:hAnsi="Times New Roman" w:cs="Times New Roman"/>
        </w:rPr>
        <w:t xml:space="preserve"> 9</w:t>
      </w:r>
      <w:r w:rsidR="00963628">
        <w:rPr>
          <w:rFonts w:ascii="Times New Roman" w:hAnsi="Times New Roman" w:cs="Times New Roman"/>
        </w:rPr>
        <w:t xml:space="preserve">. </w:t>
      </w:r>
      <w:r w:rsidR="00CB5617">
        <w:rPr>
          <w:rFonts w:ascii="Times New Roman" w:hAnsi="Times New Roman" w:cs="Times New Roman"/>
        </w:rPr>
        <w:t>apríla</w:t>
      </w:r>
      <w:r w:rsidR="00963628">
        <w:rPr>
          <w:rFonts w:ascii="Times New Roman" w:hAnsi="Times New Roman" w:cs="Times New Roman"/>
        </w:rPr>
        <w:t xml:space="preserve"> 200</w:t>
      </w:r>
      <w:r w:rsidR="00F51BFD">
        <w:rPr>
          <w:rFonts w:ascii="Times New Roman" w:hAnsi="Times New Roman" w:cs="Times New Roman"/>
        </w:rPr>
        <w:t>9</w:t>
      </w:r>
      <w:r w:rsidR="00D5341B">
        <w:rPr>
          <w:rFonts w:ascii="Times New Roman" w:hAnsi="Times New Roman" w:cs="Times New Roman"/>
        </w:rPr>
        <w:t xml:space="preserve"> </w:t>
      </w:r>
      <w:r w:rsidR="003038F1">
        <w:rPr>
          <w:rFonts w:ascii="Times New Roman" w:hAnsi="Times New Roman" w:cs="Times New Roman"/>
          <w:bCs/>
        </w:rPr>
        <w:t>návrh</w:t>
      </w:r>
      <w:r w:rsidRPr="003038F1" w:rsidR="003038F1">
        <w:rPr>
          <w:rFonts w:ascii="Times New Roman" w:hAnsi="Times New Roman" w:cs="Times New Roman"/>
          <w:bCs/>
        </w:rPr>
        <w:t xml:space="preserve"> záverečného účtu verejnej správy Slovenskej rep</w:t>
      </w:r>
      <w:r w:rsidR="00F51BFD">
        <w:rPr>
          <w:rFonts w:ascii="Times New Roman" w:hAnsi="Times New Roman" w:cs="Times New Roman"/>
          <w:bCs/>
        </w:rPr>
        <w:t>ubliky za rok 2008</w:t>
      </w:r>
      <w:r w:rsidR="00D512E5">
        <w:rPr>
          <w:rFonts w:ascii="Times New Roman" w:hAnsi="Times New Roman" w:cs="Times New Roman"/>
          <w:bCs/>
        </w:rPr>
        <w:t xml:space="preserve"> (tlač </w:t>
      </w:r>
      <w:r w:rsidR="00F51BFD">
        <w:rPr>
          <w:rFonts w:ascii="Times New Roman" w:hAnsi="Times New Roman" w:cs="Times New Roman"/>
          <w:bCs/>
        </w:rPr>
        <w:t>1075</w:t>
      </w:r>
      <w:r w:rsidRPr="003038F1" w:rsidR="003038F1">
        <w:rPr>
          <w:rFonts w:ascii="Times New Roman" w:hAnsi="Times New Roman" w:cs="Times New Roman"/>
          <w:bCs/>
        </w:rPr>
        <w:t>)</w:t>
      </w:r>
      <w:r w:rsidR="003B4CF0">
        <w:rPr>
          <w:rFonts w:ascii="Times New Roman" w:hAnsi="Times New Roman" w:cs="Times New Roman"/>
          <w:bCs/>
        </w:rPr>
        <w:t xml:space="preserve">, ktorého súčasťou je </w:t>
      </w:r>
      <w:r w:rsidRPr="003038F1" w:rsidR="003038F1">
        <w:rPr>
          <w:rFonts w:ascii="Times New Roman" w:hAnsi="Times New Roman" w:cs="Times New Roman"/>
          <w:bCs/>
        </w:rPr>
        <w:t xml:space="preserve">návrh štátneho záverečného účtu </w:t>
      </w:r>
      <w:r w:rsidR="00F51BFD">
        <w:rPr>
          <w:rFonts w:ascii="Times New Roman" w:hAnsi="Times New Roman" w:cs="Times New Roman"/>
          <w:bCs/>
        </w:rPr>
        <w:t>Slovenskej republiky za rok</w:t>
      </w:r>
      <w:r w:rsidR="00F51BFD">
        <w:rPr>
          <w:rFonts w:ascii="Times New Roman" w:hAnsi="Times New Roman" w:cs="Times New Roman"/>
          <w:bCs/>
        </w:rPr>
        <w:t xml:space="preserve"> 2008</w:t>
      </w:r>
      <w:r w:rsidR="003038F1">
        <w:rPr>
          <w:rFonts w:ascii="Times New Roman" w:hAnsi="Times New Roman" w:cs="Times New Roman"/>
          <w:bCs/>
        </w:rPr>
        <w:t xml:space="preserve"> </w:t>
      </w:r>
      <w:r w:rsidR="00D5341B">
        <w:rPr>
          <w:rFonts w:ascii="Times New Roman" w:hAnsi="Times New Roman" w:cs="Times New Roman"/>
        </w:rPr>
        <w:t>p</w:t>
      </w:r>
      <w:r>
        <w:rPr>
          <w:rFonts w:ascii="Times New Roman" w:hAnsi="Times New Roman" w:cs="Times New Roman"/>
        </w:rPr>
        <w:t>r</w:t>
      </w:r>
      <w:r w:rsidR="00D5341B">
        <w:rPr>
          <w:rFonts w:ascii="Times New Roman" w:hAnsi="Times New Roman" w:cs="Times New Roman"/>
        </w:rPr>
        <w:t>er</w:t>
      </w:r>
      <w:r>
        <w:rPr>
          <w:rFonts w:ascii="Times New Roman" w:hAnsi="Times New Roman" w:cs="Times New Roman"/>
        </w:rPr>
        <w:t xml:space="preserve">okovali </w:t>
      </w:r>
      <w:r w:rsidR="00200A63">
        <w:rPr>
          <w:rFonts w:ascii="Times New Roman" w:hAnsi="Times New Roman" w:cs="Times New Roman"/>
        </w:rPr>
        <w:t>v stanovenom termíne tieto</w:t>
      </w:r>
      <w:r w:rsidR="0013036B">
        <w:rPr>
          <w:rFonts w:ascii="Times New Roman" w:hAnsi="Times New Roman" w:cs="Times New Roman"/>
        </w:rPr>
        <w:t xml:space="preserve"> </w:t>
      </w:r>
      <w:r w:rsidR="00392BAB">
        <w:rPr>
          <w:rFonts w:ascii="Times New Roman" w:hAnsi="Times New Roman" w:cs="Times New Roman"/>
        </w:rPr>
        <w:t>výbory :</w:t>
      </w:r>
    </w:p>
    <w:p w:rsidR="0003155C">
      <w:pPr>
        <w:pStyle w:val="BodyText2"/>
        <w:rPr>
          <w:rFonts w:ascii="Times New Roman" w:hAnsi="Times New Roman" w:cs="Times New Roman"/>
        </w:rPr>
      </w:pPr>
    </w:p>
    <w:p w:rsidR="0085735B" w:rsidRPr="00BB7A00">
      <w:pPr>
        <w:pStyle w:val="BodyText2"/>
        <w:rPr>
          <w:rFonts w:ascii="Times New Roman" w:hAnsi="Times New Roman" w:cs="Times New Roman"/>
          <w:b/>
        </w:rPr>
      </w:pPr>
      <w:r w:rsidR="00BB7A00">
        <w:rPr>
          <w:rFonts w:ascii="Times New Roman" w:hAnsi="Times New Roman" w:cs="Times New Roman"/>
          <w:b/>
        </w:rPr>
        <w:t xml:space="preserve">         </w:t>
      </w:r>
      <w:r w:rsidRPr="00BB7A00" w:rsidR="00BB7A00">
        <w:rPr>
          <w:rFonts w:ascii="Times New Roman" w:hAnsi="Times New Roman" w:cs="Times New Roman"/>
          <w:b/>
        </w:rPr>
        <w:t xml:space="preserve">I. </w:t>
      </w:r>
      <w:r w:rsidR="0013036B">
        <w:rPr>
          <w:rFonts w:ascii="Times New Roman" w:hAnsi="Times New Roman" w:cs="Times New Roman"/>
          <w:b/>
        </w:rPr>
        <w:t xml:space="preserve">Ide o </w:t>
      </w:r>
      <w:r w:rsidR="00BB7A00">
        <w:rPr>
          <w:rFonts w:ascii="Times New Roman" w:hAnsi="Times New Roman" w:cs="Times New Roman"/>
          <w:b/>
        </w:rPr>
        <w:t xml:space="preserve">: </w:t>
      </w:r>
    </w:p>
    <w:p w:rsidR="0003155C" w:rsidP="001377CC">
      <w:pPr>
        <w:pStyle w:val="BodyText2"/>
        <w:numPr>
          <w:ilvl w:val="0"/>
          <w:numId w:val="2"/>
        </w:numPr>
        <w:tabs>
          <w:tab w:val="left" w:pos="1065"/>
        </w:tabs>
        <w:ind w:left="1060" w:hanging="357"/>
        <w:rPr>
          <w:rFonts w:ascii="Times New Roman" w:hAnsi="Times New Roman" w:cs="Times New Roman"/>
          <w:color w:val="000000"/>
        </w:rPr>
      </w:pPr>
      <w:r>
        <w:rPr>
          <w:rFonts w:ascii="Times New Roman" w:hAnsi="Times New Roman" w:cs="Times New Roman"/>
          <w:color w:val="000000"/>
        </w:rPr>
        <w:t>Výbor Národnej rady Slovenskej republiky pre financie, rozpočet a</w:t>
      </w:r>
      <w:r w:rsidR="00C7247C">
        <w:rPr>
          <w:rFonts w:ascii="Times New Roman" w:hAnsi="Times New Roman" w:cs="Times New Roman"/>
          <w:color w:val="000000"/>
        </w:rPr>
        <w:t> </w:t>
      </w:r>
      <w:r>
        <w:rPr>
          <w:rFonts w:ascii="Times New Roman" w:hAnsi="Times New Roman" w:cs="Times New Roman"/>
          <w:color w:val="000000"/>
        </w:rPr>
        <w:t>menu</w:t>
      </w:r>
    </w:p>
    <w:p w:rsidR="00C7247C" w:rsidP="00C7247C">
      <w:pPr>
        <w:pStyle w:val="BodyText2"/>
        <w:numPr>
          <w:ilvl w:val="0"/>
          <w:numId w:val="2"/>
        </w:numPr>
        <w:tabs>
          <w:tab w:val="left" w:pos="1065"/>
        </w:tabs>
        <w:ind w:left="1060" w:hanging="357"/>
        <w:rPr>
          <w:rFonts w:ascii="Times New Roman" w:hAnsi="Times New Roman" w:cs="Times New Roman"/>
        </w:rPr>
      </w:pPr>
      <w:r>
        <w:rPr>
          <w:rFonts w:ascii="Times New Roman" w:hAnsi="Times New Roman" w:cs="Times New Roman"/>
        </w:rPr>
        <w:t>Ústavnoprávny výbor Národnej rady Slovenskej republiky</w:t>
      </w:r>
    </w:p>
    <w:p w:rsidR="0003155C" w:rsidP="001377CC">
      <w:pPr>
        <w:pStyle w:val="BodyText2"/>
        <w:numPr>
          <w:ilvl w:val="0"/>
          <w:numId w:val="2"/>
        </w:numPr>
        <w:tabs>
          <w:tab w:val="left" w:pos="1065"/>
        </w:tabs>
        <w:ind w:left="1060" w:hanging="357"/>
        <w:rPr>
          <w:rFonts w:ascii="Times New Roman" w:hAnsi="Times New Roman" w:cs="Times New Roman"/>
        </w:rPr>
      </w:pPr>
      <w:r>
        <w:rPr>
          <w:rFonts w:ascii="Times New Roman" w:hAnsi="Times New Roman" w:cs="Times New Roman"/>
        </w:rPr>
        <w:t>Výbor Národnej rady Slove</w:t>
      </w:r>
      <w:r w:rsidR="00CB5617">
        <w:rPr>
          <w:rFonts w:ascii="Times New Roman" w:hAnsi="Times New Roman" w:cs="Times New Roman"/>
        </w:rPr>
        <w:t>nskej republiky pre hospodárs</w:t>
      </w:r>
      <w:r w:rsidR="00CB5617">
        <w:rPr>
          <w:rFonts w:ascii="Times New Roman" w:hAnsi="Times New Roman" w:cs="Times New Roman"/>
        </w:rPr>
        <w:t>ku politiku</w:t>
      </w:r>
      <w:r>
        <w:rPr>
          <w:rFonts w:ascii="Times New Roman" w:hAnsi="Times New Roman" w:cs="Times New Roman"/>
        </w:rPr>
        <w:t xml:space="preserve">, </w:t>
      </w:r>
    </w:p>
    <w:p w:rsidR="0003155C" w:rsidP="001377CC">
      <w:pPr>
        <w:pStyle w:val="BodyText2"/>
        <w:numPr>
          <w:ilvl w:val="0"/>
          <w:numId w:val="2"/>
        </w:numPr>
        <w:tabs>
          <w:tab w:val="left" w:pos="1065"/>
        </w:tabs>
        <w:ind w:left="1060" w:hanging="357"/>
        <w:rPr>
          <w:rFonts w:ascii="Times New Roman" w:hAnsi="Times New Roman" w:cs="Times New Roman"/>
        </w:rPr>
      </w:pPr>
      <w:r>
        <w:rPr>
          <w:rFonts w:ascii="Times New Roman" w:hAnsi="Times New Roman" w:cs="Times New Roman"/>
        </w:rPr>
        <w:t>Výbor Národnej rady Slovenskej republiky pre pôdohospodárstvo</w:t>
      </w:r>
      <w:r w:rsidR="00CB5617">
        <w:rPr>
          <w:rFonts w:ascii="Times New Roman" w:hAnsi="Times New Roman" w:cs="Times New Roman"/>
        </w:rPr>
        <w:t>, životné prostredie a ochranu prírody</w:t>
      </w:r>
    </w:p>
    <w:p w:rsidR="0003155C" w:rsidP="001377CC">
      <w:pPr>
        <w:pStyle w:val="BodyText2"/>
        <w:numPr>
          <w:ilvl w:val="0"/>
          <w:numId w:val="2"/>
        </w:numPr>
        <w:tabs>
          <w:tab w:val="left" w:pos="1065"/>
        </w:tabs>
        <w:ind w:left="1060" w:hanging="357"/>
        <w:rPr>
          <w:rFonts w:ascii="Times New Roman" w:hAnsi="Times New Roman" w:cs="Times New Roman"/>
        </w:rPr>
      </w:pPr>
      <w:r>
        <w:rPr>
          <w:rFonts w:ascii="Times New Roman" w:hAnsi="Times New Roman" w:cs="Times New Roman"/>
        </w:rPr>
        <w:t>Výbor Národnej rady Slovenskej republiky pre verejnú správu</w:t>
      </w:r>
      <w:r w:rsidR="00CB5617">
        <w:rPr>
          <w:rFonts w:ascii="Times New Roman" w:hAnsi="Times New Roman" w:cs="Times New Roman"/>
        </w:rPr>
        <w:t xml:space="preserve"> a regionálny rozvoj</w:t>
      </w:r>
    </w:p>
    <w:p w:rsidR="0003155C" w:rsidP="001377CC">
      <w:pPr>
        <w:pStyle w:val="BodyText2"/>
        <w:numPr>
          <w:ilvl w:val="0"/>
          <w:numId w:val="2"/>
        </w:numPr>
        <w:tabs>
          <w:tab w:val="left" w:pos="1065"/>
        </w:tabs>
        <w:ind w:left="1060" w:hanging="357"/>
        <w:rPr>
          <w:rFonts w:ascii="Times New Roman" w:hAnsi="Times New Roman" w:cs="Times New Roman"/>
        </w:rPr>
      </w:pPr>
      <w:r>
        <w:rPr>
          <w:rFonts w:ascii="Times New Roman" w:hAnsi="Times New Roman" w:cs="Times New Roman"/>
        </w:rPr>
        <w:t>Výbor Národnej rady Slovenskej republiky pre sociálne veci a</w:t>
      </w:r>
      <w:r w:rsidR="00441E62">
        <w:rPr>
          <w:rFonts w:ascii="Times New Roman" w:hAnsi="Times New Roman" w:cs="Times New Roman"/>
        </w:rPr>
        <w:t> </w:t>
      </w:r>
      <w:r>
        <w:rPr>
          <w:rFonts w:ascii="Times New Roman" w:hAnsi="Times New Roman" w:cs="Times New Roman"/>
        </w:rPr>
        <w:t>b</w:t>
      </w:r>
      <w:r>
        <w:rPr>
          <w:rFonts w:ascii="Times New Roman" w:hAnsi="Times New Roman" w:cs="Times New Roman"/>
        </w:rPr>
        <w:t>ývanie</w:t>
      </w:r>
    </w:p>
    <w:p w:rsidR="00441E62" w:rsidP="00441E62">
      <w:pPr>
        <w:pStyle w:val="BodyText2"/>
        <w:numPr>
          <w:ilvl w:val="0"/>
          <w:numId w:val="2"/>
        </w:numPr>
        <w:tabs>
          <w:tab w:val="left" w:pos="1065"/>
        </w:tabs>
        <w:ind w:left="1060" w:hanging="357"/>
        <w:rPr>
          <w:rFonts w:ascii="Times New Roman" w:hAnsi="Times New Roman" w:cs="Times New Roman"/>
        </w:rPr>
      </w:pPr>
      <w:r>
        <w:rPr>
          <w:rFonts w:ascii="Times New Roman" w:hAnsi="Times New Roman" w:cs="Times New Roman"/>
        </w:rPr>
        <w:t xml:space="preserve">Výbor Národnej rady Slovenskej republiky pre zdravotníctvo </w:t>
      </w:r>
    </w:p>
    <w:p w:rsidR="0003155C" w:rsidP="001377CC">
      <w:pPr>
        <w:pStyle w:val="BodyText2"/>
        <w:numPr>
          <w:ilvl w:val="0"/>
          <w:numId w:val="2"/>
        </w:numPr>
        <w:tabs>
          <w:tab w:val="left" w:pos="1065"/>
        </w:tabs>
        <w:ind w:left="1060" w:hanging="357"/>
        <w:rPr>
          <w:rFonts w:ascii="Times New Roman" w:hAnsi="Times New Roman" w:cs="Times New Roman"/>
          <w:color w:val="000000"/>
        </w:rPr>
      </w:pPr>
      <w:r>
        <w:rPr>
          <w:rFonts w:ascii="Times New Roman" w:hAnsi="Times New Roman" w:cs="Times New Roman"/>
          <w:color w:val="000000"/>
        </w:rPr>
        <w:t>Výbor Národnej rady Slovenskej republiky pre obranu a</w:t>
      </w:r>
      <w:r w:rsidR="00B976F6">
        <w:rPr>
          <w:rFonts w:ascii="Times New Roman" w:hAnsi="Times New Roman" w:cs="Times New Roman"/>
          <w:color w:val="000000"/>
        </w:rPr>
        <w:t> </w:t>
      </w:r>
      <w:r>
        <w:rPr>
          <w:rFonts w:ascii="Times New Roman" w:hAnsi="Times New Roman" w:cs="Times New Roman"/>
          <w:color w:val="000000"/>
        </w:rPr>
        <w:t>bezpečnosť</w:t>
      </w:r>
    </w:p>
    <w:p w:rsidR="00B976F6" w:rsidRPr="00B976F6" w:rsidP="00B976F6">
      <w:pPr>
        <w:pStyle w:val="BodyText2"/>
        <w:numPr>
          <w:ilvl w:val="0"/>
          <w:numId w:val="2"/>
        </w:numPr>
        <w:tabs>
          <w:tab w:val="left" w:pos="1065"/>
        </w:tabs>
        <w:ind w:left="1060" w:hanging="357"/>
        <w:rPr>
          <w:rFonts w:ascii="Times New Roman" w:hAnsi="Times New Roman" w:cs="Times New Roman"/>
        </w:rPr>
      </w:pPr>
      <w:r>
        <w:rPr>
          <w:rFonts w:ascii="Times New Roman" w:hAnsi="Times New Roman" w:cs="Times New Roman"/>
          <w:color w:val="000000"/>
        </w:rPr>
        <w:t>Zahraničný</w:t>
      </w:r>
      <w:r w:rsidRPr="007E5FA1">
        <w:rPr>
          <w:rFonts w:ascii="Times New Roman" w:hAnsi="Times New Roman" w:cs="Times New Roman"/>
          <w:color w:val="000000"/>
        </w:rPr>
        <w:t xml:space="preserve"> výbor</w:t>
      </w:r>
      <w:r>
        <w:rPr>
          <w:rFonts w:ascii="Times New Roman" w:hAnsi="Times New Roman" w:cs="Times New Roman"/>
          <w:color w:val="000000"/>
        </w:rPr>
        <w:t xml:space="preserve"> </w:t>
      </w:r>
      <w:r w:rsidRPr="007E5FA1">
        <w:rPr>
          <w:rFonts w:ascii="Times New Roman" w:hAnsi="Times New Roman" w:cs="Times New Roman"/>
          <w:color w:val="000000"/>
        </w:rPr>
        <w:t xml:space="preserve"> Národnej rady Slovenskej republiky</w:t>
      </w:r>
    </w:p>
    <w:p w:rsidR="0003155C" w:rsidP="001377CC">
      <w:pPr>
        <w:pStyle w:val="BodyText2"/>
        <w:numPr>
          <w:ilvl w:val="0"/>
          <w:numId w:val="2"/>
        </w:numPr>
        <w:tabs>
          <w:tab w:val="left" w:pos="1065"/>
        </w:tabs>
        <w:ind w:left="1060" w:hanging="357"/>
        <w:rPr>
          <w:rFonts w:ascii="Times New Roman" w:hAnsi="Times New Roman" w:cs="Times New Roman"/>
        </w:rPr>
      </w:pPr>
      <w:r>
        <w:rPr>
          <w:rFonts w:ascii="Times New Roman" w:hAnsi="Times New Roman" w:cs="Times New Roman"/>
          <w:color w:val="000000"/>
        </w:rPr>
        <w:t xml:space="preserve">Výbor Národnej rady Slovenskej republiky pre vzdelanie, mládež, </w:t>
      </w:r>
      <w:r w:rsidR="00B96412">
        <w:rPr>
          <w:rFonts w:ascii="Times New Roman" w:hAnsi="Times New Roman" w:cs="Times New Roman"/>
        </w:rPr>
        <w:t xml:space="preserve">vedu a </w:t>
      </w:r>
      <w:r w:rsidR="00B96412">
        <w:rPr>
          <w:rFonts w:ascii="Times New Roman" w:hAnsi="Times New Roman" w:cs="Times New Roman"/>
        </w:rPr>
        <w:t>šport</w:t>
      </w:r>
    </w:p>
    <w:p w:rsidR="002307C0" w:rsidP="002307C0">
      <w:pPr>
        <w:pStyle w:val="BodyText2"/>
        <w:numPr>
          <w:ilvl w:val="0"/>
          <w:numId w:val="2"/>
        </w:numPr>
        <w:tabs>
          <w:tab w:val="left" w:pos="1065"/>
        </w:tabs>
        <w:ind w:left="1060" w:hanging="357"/>
        <w:rPr>
          <w:rFonts w:ascii="Times New Roman" w:hAnsi="Times New Roman" w:cs="Times New Roman"/>
        </w:rPr>
      </w:pPr>
      <w:r>
        <w:rPr>
          <w:rFonts w:ascii="Times New Roman" w:hAnsi="Times New Roman" w:cs="Times New Roman"/>
        </w:rPr>
        <w:t xml:space="preserve">Výbor Národnej rady Slovenskej republiky pre </w:t>
      </w:r>
      <w:r w:rsidR="00B96412">
        <w:rPr>
          <w:rFonts w:ascii="Times New Roman" w:hAnsi="Times New Roman" w:cs="Times New Roman"/>
        </w:rPr>
        <w:t>kultúru a média</w:t>
      </w:r>
    </w:p>
    <w:p w:rsidR="0003155C" w:rsidP="001377CC">
      <w:pPr>
        <w:pStyle w:val="BodyText2"/>
        <w:numPr>
          <w:ilvl w:val="0"/>
          <w:numId w:val="2"/>
        </w:numPr>
        <w:tabs>
          <w:tab w:val="left" w:pos="1065"/>
        </w:tabs>
        <w:ind w:left="1060" w:hanging="357"/>
        <w:rPr>
          <w:rFonts w:ascii="Times New Roman" w:hAnsi="Times New Roman" w:cs="Times New Roman"/>
          <w:color w:val="000000"/>
        </w:rPr>
      </w:pPr>
      <w:r>
        <w:rPr>
          <w:rFonts w:ascii="Times New Roman" w:hAnsi="Times New Roman" w:cs="Times New Roman"/>
          <w:color w:val="000000"/>
        </w:rPr>
        <w:t>Výbor Národnej rady Slovenskej republiky pre ľudské práva, národnosti a postavenie žien</w:t>
      </w:r>
    </w:p>
    <w:p w:rsidR="00E957B3" w:rsidP="00E957B3">
      <w:pPr>
        <w:pStyle w:val="BodyText2"/>
        <w:numPr>
          <w:ilvl w:val="0"/>
          <w:numId w:val="2"/>
        </w:numPr>
        <w:tabs>
          <w:tab w:val="left" w:pos="1065"/>
        </w:tabs>
        <w:ind w:left="1060" w:hanging="357"/>
        <w:rPr>
          <w:rFonts w:ascii="Times New Roman" w:hAnsi="Times New Roman" w:cs="Times New Roman"/>
        </w:rPr>
      </w:pPr>
      <w:r w:rsidRPr="00AA584C">
        <w:rPr>
          <w:rFonts w:ascii="Times New Roman" w:hAnsi="Times New Roman" w:cs="Times New Roman"/>
        </w:rPr>
        <w:t>Výbor Národnej rady Slovenskej republiky pre európske záležitosti</w:t>
      </w:r>
    </w:p>
    <w:p w:rsidR="00E957B3" w:rsidRPr="007E5FA1" w:rsidP="00E957B3">
      <w:pPr>
        <w:pStyle w:val="BodyText2"/>
        <w:ind w:left="703"/>
        <w:rPr>
          <w:rFonts w:ascii="Times New Roman" w:hAnsi="Times New Roman" w:cs="Times New Roman"/>
        </w:rPr>
      </w:pPr>
    </w:p>
    <w:p w:rsidR="000B67EB" w:rsidRPr="007E5FA1" w:rsidP="000B67EB">
      <w:pPr>
        <w:pStyle w:val="BodyText2"/>
        <w:ind w:left="703"/>
        <w:rPr>
          <w:rFonts w:ascii="Times New Roman" w:hAnsi="Times New Roman" w:cs="Times New Roman"/>
          <w:color w:val="000000"/>
        </w:rPr>
      </w:pPr>
    </w:p>
    <w:p w:rsidR="00EF0A14" w:rsidRPr="00EF0A14" w:rsidP="000B67EB">
      <w:pPr>
        <w:pStyle w:val="BodyText2"/>
        <w:ind w:left="703"/>
        <w:rPr>
          <w:rFonts w:ascii="Times New Roman" w:hAnsi="Times New Roman" w:cs="Times New Roman"/>
          <w:b/>
          <w:i/>
          <w:color w:val="000000"/>
        </w:rPr>
      </w:pPr>
    </w:p>
    <w:p w:rsidR="00EF0A14" w:rsidP="000B67EB">
      <w:pPr>
        <w:pStyle w:val="BodyText2"/>
        <w:ind w:left="703"/>
        <w:rPr>
          <w:rFonts w:ascii="Times New Roman" w:hAnsi="Times New Roman" w:cs="Times New Roman"/>
          <w:color w:val="000000"/>
        </w:rPr>
      </w:pPr>
    </w:p>
    <w:p w:rsidR="00123D74" w:rsidP="001D244B">
      <w:pPr>
        <w:ind w:left="360"/>
        <w:jc w:val="both"/>
        <w:rPr>
          <w:rFonts w:ascii="Times New Roman" w:hAnsi="Times New Roman" w:cs="Times New Roman"/>
          <w:b/>
        </w:rPr>
      </w:pPr>
      <w:r w:rsidR="00BB7A00">
        <w:rPr>
          <w:rFonts w:ascii="Times New Roman" w:hAnsi="Times New Roman" w:cs="Times New Roman"/>
          <w:b/>
        </w:rPr>
        <w:t xml:space="preserve">II. </w:t>
      </w:r>
      <w:r w:rsidR="00392BAB">
        <w:rPr>
          <w:rFonts w:ascii="Times New Roman" w:hAnsi="Times New Roman" w:cs="Times New Roman"/>
          <w:b/>
        </w:rPr>
        <w:t>V</w:t>
      </w:r>
      <w:r w:rsidR="00356D48">
        <w:rPr>
          <w:rFonts w:ascii="Times New Roman" w:hAnsi="Times New Roman" w:cs="Times New Roman"/>
          <w:b/>
        </w:rPr>
        <w:t>ýbory o</w:t>
      </w:r>
      <w:r w:rsidR="00D5341B">
        <w:rPr>
          <w:rFonts w:ascii="Times New Roman" w:hAnsi="Times New Roman" w:cs="Times New Roman"/>
          <w:b/>
        </w:rPr>
        <w:t xml:space="preserve">dporučili Národnej </w:t>
      </w:r>
      <w:r w:rsidR="00D5341B">
        <w:rPr>
          <w:rFonts w:ascii="Times New Roman" w:hAnsi="Times New Roman" w:cs="Times New Roman"/>
          <w:b/>
        </w:rPr>
        <w:t xml:space="preserve">rade Slovenskej republiky </w:t>
      </w:r>
      <w:r w:rsidR="00392BAB">
        <w:rPr>
          <w:rFonts w:ascii="Times New Roman" w:hAnsi="Times New Roman" w:cs="Times New Roman"/>
          <w:b/>
        </w:rPr>
        <w:t>:</w:t>
      </w:r>
    </w:p>
    <w:p w:rsidR="00392BAB" w:rsidP="001D244B">
      <w:pPr>
        <w:ind w:left="360"/>
        <w:jc w:val="both"/>
        <w:rPr>
          <w:rFonts w:ascii="Times New Roman" w:hAnsi="Times New Roman" w:cs="Times New Roman"/>
          <w:b/>
        </w:rPr>
      </w:pPr>
    </w:p>
    <w:p w:rsidR="00194C44" w:rsidP="00123D74">
      <w:pPr>
        <w:ind w:left="360" w:firstLine="348"/>
        <w:jc w:val="both"/>
        <w:rPr>
          <w:rFonts w:ascii="Times New Roman" w:hAnsi="Times New Roman" w:cs="Times New Roman"/>
          <w:b/>
        </w:rPr>
      </w:pPr>
      <w:r w:rsidR="00123D74">
        <w:rPr>
          <w:rFonts w:ascii="Times New Roman" w:hAnsi="Times New Roman" w:cs="Times New Roman"/>
          <w:b/>
        </w:rPr>
        <w:t xml:space="preserve">a) </w:t>
      </w:r>
      <w:r w:rsidR="00D5341B">
        <w:rPr>
          <w:rFonts w:ascii="Times New Roman" w:hAnsi="Times New Roman" w:cs="Times New Roman"/>
          <w:b/>
        </w:rPr>
        <w:t>zobrať</w:t>
      </w:r>
      <w:r w:rsidRPr="00B54189">
        <w:rPr>
          <w:rFonts w:ascii="Times New Roman" w:hAnsi="Times New Roman" w:cs="Times New Roman"/>
          <w:b/>
        </w:rPr>
        <w:t xml:space="preserve"> na vedomie </w:t>
      </w:r>
    </w:p>
    <w:p w:rsidR="00E957B3" w:rsidRPr="00E957B3" w:rsidP="00E957B3">
      <w:pPr>
        <w:rPr>
          <w:rFonts w:ascii="Times New Roman" w:hAnsi="Times New Roman" w:cs="Times New Roman"/>
        </w:rPr>
      </w:pPr>
    </w:p>
    <w:p w:rsidR="00E957B3" w:rsidRPr="00E957B3" w:rsidP="00E957B3">
      <w:pPr>
        <w:numPr>
          <w:ilvl w:val="0"/>
          <w:numId w:val="26"/>
        </w:numPr>
        <w:tabs>
          <w:tab w:val="left" w:pos="1428"/>
        </w:tabs>
        <w:jc w:val="both"/>
        <w:rPr>
          <w:rFonts w:ascii="Times New Roman" w:hAnsi="Times New Roman" w:cs="Times New Roman"/>
        </w:rPr>
      </w:pPr>
      <w:r w:rsidRPr="00E957B3">
        <w:rPr>
          <w:rFonts w:ascii="Times New Roman" w:hAnsi="Times New Roman" w:cs="Times New Roman"/>
        </w:rPr>
        <w:t xml:space="preserve">návrh záverečného účtu verejnej správy Slovenskej republiky za rok 2008, ktorý podľa predbežných údajov vykazuje v metodike ESA 95 </w:t>
      </w:r>
    </w:p>
    <w:p w:rsidR="00E957B3" w:rsidP="00E957B3">
      <w:pPr>
        <w:ind w:left="1068" w:firstLine="348"/>
        <w:jc w:val="both"/>
        <w:rPr>
          <w:rFonts w:ascii="Times New Roman" w:hAnsi="Times New Roman" w:cs="Times New Roman"/>
          <w:b/>
        </w:rPr>
      </w:pPr>
    </w:p>
    <w:p w:rsidR="00E957B3" w:rsidRPr="00E957B3" w:rsidP="00E957B3">
      <w:pPr>
        <w:ind w:left="1068" w:firstLine="348"/>
        <w:jc w:val="both"/>
        <w:rPr>
          <w:rFonts w:ascii="Times New Roman" w:hAnsi="Times New Roman" w:cs="Times New Roman"/>
          <w:b/>
        </w:rPr>
      </w:pPr>
      <w:r w:rsidRPr="00E957B3">
        <w:rPr>
          <w:rFonts w:ascii="Times New Roman" w:hAnsi="Times New Roman" w:cs="Times New Roman"/>
          <w:b/>
        </w:rPr>
        <w:t>príjmy 696 078,0 mil.  Sk</w:t>
      </w:r>
      <w:r w:rsidRPr="00E957B3">
        <w:rPr>
          <w:rFonts w:ascii="Times New Roman" w:hAnsi="Times New Roman" w:cs="Times New Roman"/>
        </w:rPr>
        <w:t>, (</w:t>
      </w:r>
      <w:r w:rsidRPr="00E957B3">
        <w:rPr>
          <w:rFonts w:ascii="Times New Roman" w:hAnsi="Times New Roman" w:cs="Times New Roman"/>
          <w:b/>
        </w:rPr>
        <w:t>23 105,5 mil. eur)</w:t>
      </w:r>
    </w:p>
    <w:p w:rsidR="00E957B3" w:rsidRPr="00E957B3" w:rsidP="00E957B3">
      <w:pPr>
        <w:ind w:left="1068" w:firstLine="348"/>
        <w:jc w:val="both"/>
        <w:rPr>
          <w:rFonts w:ascii="Times New Roman" w:hAnsi="Times New Roman" w:cs="Times New Roman"/>
          <w:b/>
        </w:rPr>
      </w:pPr>
      <w:r w:rsidRPr="00E957B3">
        <w:rPr>
          <w:rFonts w:ascii="Times New Roman" w:hAnsi="Times New Roman" w:cs="Times New Roman"/>
          <w:b/>
        </w:rPr>
        <w:t>výdavky</w:t>
      </w:r>
      <w:r w:rsidRPr="00E957B3">
        <w:rPr>
          <w:rFonts w:ascii="Times New Roman" w:hAnsi="Times New Roman" w:cs="Times New Roman"/>
        </w:rPr>
        <w:t xml:space="preserve"> </w:t>
      </w:r>
      <w:r w:rsidRPr="00E957B3">
        <w:rPr>
          <w:rFonts w:ascii="Times New Roman" w:hAnsi="Times New Roman" w:cs="Times New Roman"/>
          <w:b/>
        </w:rPr>
        <w:t>740 563,0 mil. S</w:t>
      </w:r>
      <w:r w:rsidRPr="00E957B3">
        <w:rPr>
          <w:rFonts w:ascii="Times New Roman" w:hAnsi="Times New Roman" w:cs="Times New Roman"/>
          <w:b/>
        </w:rPr>
        <w:t>k</w:t>
      </w:r>
      <w:r w:rsidRPr="00E957B3">
        <w:rPr>
          <w:rFonts w:ascii="Times New Roman" w:hAnsi="Times New Roman" w:cs="Times New Roman"/>
        </w:rPr>
        <w:t xml:space="preserve"> </w:t>
      </w:r>
      <w:r w:rsidRPr="00E957B3">
        <w:rPr>
          <w:rFonts w:ascii="Times New Roman" w:hAnsi="Times New Roman" w:cs="Times New Roman"/>
          <w:b/>
        </w:rPr>
        <w:t>(24 582,1 mil. eur)</w:t>
      </w:r>
    </w:p>
    <w:p w:rsidR="00E957B3" w:rsidRPr="00E957B3" w:rsidP="00E957B3">
      <w:pPr>
        <w:ind w:left="1068" w:firstLine="348"/>
        <w:jc w:val="both"/>
        <w:rPr>
          <w:rFonts w:ascii="Times New Roman" w:hAnsi="Times New Roman" w:cs="Times New Roman"/>
          <w:b/>
        </w:rPr>
      </w:pPr>
      <w:r w:rsidRPr="00E957B3">
        <w:rPr>
          <w:rFonts w:ascii="Times New Roman" w:hAnsi="Times New Roman" w:cs="Times New Roman"/>
          <w:b/>
        </w:rPr>
        <w:t>schodok</w:t>
      </w:r>
      <w:r w:rsidRPr="00E957B3">
        <w:rPr>
          <w:rFonts w:ascii="Times New Roman" w:hAnsi="Times New Roman" w:cs="Times New Roman"/>
        </w:rPr>
        <w:t xml:space="preserve"> </w:t>
      </w:r>
      <w:r w:rsidRPr="00E957B3">
        <w:rPr>
          <w:rFonts w:ascii="Times New Roman" w:hAnsi="Times New Roman" w:cs="Times New Roman"/>
          <w:b/>
        </w:rPr>
        <w:t>44 485,0 mil. Sk</w:t>
      </w:r>
      <w:r w:rsidRPr="00E957B3">
        <w:rPr>
          <w:rFonts w:ascii="Times New Roman" w:hAnsi="Times New Roman" w:cs="Times New Roman"/>
        </w:rPr>
        <w:t xml:space="preserve">;    </w:t>
      </w:r>
      <w:r w:rsidRPr="00E957B3">
        <w:rPr>
          <w:rFonts w:ascii="Times New Roman" w:hAnsi="Times New Roman" w:cs="Times New Roman"/>
          <w:b/>
        </w:rPr>
        <w:t>(1 476,6 mil. eur)</w:t>
      </w:r>
    </w:p>
    <w:p w:rsidR="00E957B3" w:rsidRPr="00E957B3" w:rsidP="00E957B3">
      <w:pPr>
        <w:ind w:left="1068"/>
        <w:jc w:val="both"/>
        <w:rPr>
          <w:rFonts w:ascii="Times New Roman" w:hAnsi="Times New Roman" w:cs="Times New Roman"/>
        </w:rPr>
      </w:pPr>
    </w:p>
    <w:p w:rsidR="00E957B3" w:rsidRPr="00E957B3" w:rsidP="00E957B3">
      <w:pPr>
        <w:numPr>
          <w:ilvl w:val="0"/>
          <w:numId w:val="26"/>
        </w:numPr>
        <w:tabs>
          <w:tab w:val="left" w:pos="1428"/>
        </w:tabs>
        <w:jc w:val="both"/>
        <w:rPr>
          <w:rFonts w:ascii="Times New Roman" w:hAnsi="Times New Roman" w:cs="Times New Roman"/>
          <w:bCs/>
        </w:rPr>
      </w:pPr>
      <w:r w:rsidRPr="00E957B3">
        <w:rPr>
          <w:rFonts w:ascii="Times New Roman" w:hAnsi="Times New Roman" w:cs="Times New Roman"/>
        </w:rPr>
        <w:t xml:space="preserve">podiel schodku verejnej správy na HDP za rok 2008, ktorý podľa predbežných údajov dosiahol </w:t>
      </w:r>
      <w:r w:rsidRPr="00E957B3">
        <w:rPr>
          <w:rFonts w:ascii="Times New Roman" w:hAnsi="Times New Roman" w:cs="Times New Roman"/>
          <w:b/>
        </w:rPr>
        <w:t>2,2 %</w:t>
      </w:r>
      <w:r w:rsidRPr="00E957B3">
        <w:rPr>
          <w:rFonts w:ascii="Times New Roman" w:hAnsi="Times New Roman" w:cs="Times New Roman"/>
        </w:rPr>
        <w:t xml:space="preserve"> hrubého domáceho produktu;  </w:t>
      </w:r>
    </w:p>
    <w:p w:rsidR="00E957B3" w:rsidRPr="00E957B3" w:rsidP="00E957B3">
      <w:pPr>
        <w:jc w:val="both"/>
        <w:rPr>
          <w:rFonts w:ascii="Times New Roman" w:hAnsi="Times New Roman" w:cs="Times New Roman"/>
          <w:bCs/>
        </w:rPr>
      </w:pPr>
    </w:p>
    <w:p w:rsidR="00E957B3" w:rsidRPr="00E957B3" w:rsidP="00E957B3">
      <w:pPr>
        <w:jc w:val="both"/>
        <w:rPr>
          <w:rFonts w:ascii="Times New Roman" w:hAnsi="Times New Roman" w:cs="Times New Roman"/>
          <w:bCs/>
        </w:rPr>
      </w:pPr>
    </w:p>
    <w:p w:rsidR="00E957B3" w:rsidRPr="00E957B3" w:rsidP="00E957B3">
      <w:pPr>
        <w:numPr>
          <w:ilvl w:val="0"/>
          <w:numId w:val="26"/>
        </w:numPr>
        <w:tabs>
          <w:tab w:val="left" w:pos="1428"/>
        </w:tabs>
        <w:jc w:val="both"/>
        <w:rPr>
          <w:rFonts w:ascii="Times New Roman" w:hAnsi="Times New Roman" w:cs="Times New Roman"/>
          <w:bCs/>
        </w:rPr>
      </w:pPr>
      <w:r w:rsidRPr="00E957B3">
        <w:rPr>
          <w:rFonts w:ascii="Times New Roman" w:hAnsi="Times New Roman" w:cs="Times New Roman"/>
        </w:rPr>
        <w:t>konsolidovaný dlh verejnej správy, ktorý podľa predbežnýc</w:t>
      </w:r>
      <w:r w:rsidRPr="00E957B3">
        <w:rPr>
          <w:rFonts w:ascii="Times New Roman" w:hAnsi="Times New Roman" w:cs="Times New Roman"/>
        </w:rPr>
        <w:t xml:space="preserve">h údajov k 31.12.2008 dosiahol </w:t>
      </w:r>
      <w:r w:rsidRPr="00E957B3">
        <w:rPr>
          <w:rFonts w:ascii="Times New Roman" w:hAnsi="Times New Roman" w:cs="Times New Roman"/>
          <w:b/>
        </w:rPr>
        <w:t>560 731,0 mil. Sk (18 612,8 mil. eur)</w:t>
      </w:r>
      <w:r w:rsidRPr="00E957B3">
        <w:rPr>
          <w:rFonts w:ascii="Times New Roman" w:hAnsi="Times New Roman" w:cs="Times New Roman"/>
        </w:rPr>
        <w:t xml:space="preserve">, čo predstavuje </w:t>
      </w:r>
      <w:r w:rsidRPr="00E957B3">
        <w:rPr>
          <w:rFonts w:ascii="Times New Roman" w:hAnsi="Times New Roman" w:cs="Times New Roman"/>
          <w:b/>
        </w:rPr>
        <w:t>27,6 %</w:t>
      </w:r>
      <w:r w:rsidRPr="00E957B3">
        <w:rPr>
          <w:rFonts w:ascii="Times New Roman" w:hAnsi="Times New Roman" w:cs="Times New Roman"/>
        </w:rPr>
        <w:t xml:space="preserve"> hrubého domáceho produktu v roku 2008; </w:t>
      </w:r>
    </w:p>
    <w:p w:rsidR="00E957B3" w:rsidRPr="00E957B3" w:rsidP="00E957B3">
      <w:pPr>
        <w:jc w:val="both"/>
        <w:rPr>
          <w:rFonts w:ascii="Times New Roman" w:hAnsi="Times New Roman" w:cs="Times New Roman"/>
          <w:bCs/>
        </w:rPr>
      </w:pPr>
    </w:p>
    <w:p w:rsidR="00B96412" w:rsidRPr="00E957B3" w:rsidP="00B96412">
      <w:pPr>
        <w:ind w:left="360"/>
        <w:jc w:val="both"/>
        <w:rPr>
          <w:rFonts w:ascii="Times New Roman" w:hAnsi="Times New Roman" w:cs="Times New Roman"/>
          <w:b/>
        </w:rPr>
      </w:pPr>
    </w:p>
    <w:p w:rsidR="00873983" w:rsidRPr="00E957B3" w:rsidP="00873983">
      <w:pPr>
        <w:jc w:val="both"/>
        <w:rPr>
          <w:rFonts w:ascii="Times New Roman" w:hAnsi="Times New Roman" w:cs="Times New Roman"/>
          <w:bCs/>
        </w:rPr>
      </w:pPr>
    </w:p>
    <w:p w:rsidR="00194C44" w:rsidP="00194C44">
      <w:pPr>
        <w:pStyle w:val="BodyText2"/>
        <w:ind w:left="360"/>
        <w:rPr>
          <w:rFonts w:ascii="Times New Roman" w:hAnsi="Times New Roman" w:cs="Times New Roman"/>
          <w:color w:val="000000"/>
        </w:rPr>
      </w:pPr>
    </w:p>
    <w:p w:rsidR="00873983" w:rsidP="00194C44">
      <w:pPr>
        <w:pStyle w:val="BodyText2"/>
        <w:ind w:left="360"/>
        <w:rPr>
          <w:rFonts w:ascii="Times New Roman" w:hAnsi="Times New Roman" w:cs="Times New Roman"/>
          <w:color w:val="000000"/>
        </w:rPr>
      </w:pPr>
    </w:p>
    <w:p w:rsidR="00873983" w:rsidP="00194C44">
      <w:pPr>
        <w:pStyle w:val="BodyText2"/>
        <w:ind w:left="360"/>
        <w:rPr>
          <w:rFonts w:ascii="Times New Roman" w:hAnsi="Times New Roman" w:cs="Times New Roman"/>
          <w:color w:val="000000"/>
        </w:rPr>
      </w:pPr>
    </w:p>
    <w:p w:rsidR="00641E43" w:rsidRPr="00035C8A" w:rsidP="00641E43">
      <w:pPr>
        <w:jc w:val="both"/>
        <w:rPr>
          <w:rFonts w:ascii="Times New Roman" w:hAnsi="Times New Roman" w:cs="Times New Roman"/>
          <w:b/>
        </w:rPr>
      </w:pPr>
    </w:p>
    <w:p w:rsidR="00641E43" w:rsidRPr="00035C8A" w:rsidP="00641E43">
      <w:pPr>
        <w:numPr>
          <w:ilvl w:val="0"/>
          <w:numId w:val="18"/>
        </w:numPr>
        <w:tabs>
          <w:tab w:val="left" w:pos="1428"/>
        </w:tabs>
        <w:jc w:val="both"/>
        <w:rPr>
          <w:rFonts w:ascii="Times New Roman" w:hAnsi="Times New Roman" w:cs="Times New Roman"/>
          <w:b/>
          <w:bCs/>
        </w:rPr>
      </w:pPr>
      <w:r w:rsidRPr="00035C8A">
        <w:rPr>
          <w:rFonts w:ascii="Times New Roman" w:hAnsi="Times New Roman" w:cs="Times New Roman"/>
          <w:b/>
          <w:bCs/>
        </w:rPr>
        <w:t>schváliť</w:t>
      </w:r>
    </w:p>
    <w:p w:rsidR="00641E43" w:rsidRPr="00035C8A" w:rsidP="00641E43">
      <w:pPr>
        <w:tabs>
          <w:tab w:val="left" w:pos="1440"/>
        </w:tabs>
        <w:ind w:left="1068"/>
        <w:jc w:val="both"/>
        <w:rPr>
          <w:rFonts w:ascii="Times New Roman" w:hAnsi="Times New Roman" w:cs="Times New Roman"/>
          <w:b/>
          <w:bCs/>
        </w:rPr>
      </w:pPr>
    </w:p>
    <w:p w:rsidR="00641E43" w:rsidRPr="00035C8A" w:rsidP="00641E43">
      <w:pPr>
        <w:numPr>
          <w:ilvl w:val="1"/>
          <w:numId w:val="18"/>
        </w:numPr>
        <w:tabs>
          <w:tab w:val="left" w:pos="1800"/>
          <w:tab w:val="clear" w:pos="2157"/>
        </w:tabs>
        <w:ind w:hanging="717"/>
        <w:jc w:val="both"/>
        <w:rPr>
          <w:rFonts w:ascii="Times New Roman" w:hAnsi="Times New Roman" w:cs="Times New Roman"/>
          <w:bCs/>
        </w:rPr>
      </w:pPr>
      <w:r w:rsidRPr="00035C8A">
        <w:rPr>
          <w:rFonts w:ascii="Times New Roman" w:hAnsi="Times New Roman" w:cs="Times New Roman"/>
          <w:bCs/>
        </w:rPr>
        <w:t>návrh štátneho záverečného účtu Slovenskej republiky za rok 2008, podľa</w:t>
      </w:r>
    </w:p>
    <w:p w:rsidR="00641E43" w:rsidRPr="00035C8A" w:rsidP="00641E43">
      <w:pPr>
        <w:ind w:left="1440" w:firstLine="180"/>
        <w:jc w:val="both"/>
        <w:rPr>
          <w:rFonts w:ascii="Times New Roman" w:hAnsi="Times New Roman" w:cs="Times New Roman"/>
          <w:bCs/>
        </w:rPr>
      </w:pPr>
      <w:r w:rsidRPr="00035C8A">
        <w:rPr>
          <w:rFonts w:ascii="Times New Roman" w:hAnsi="Times New Roman" w:cs="Times New Roman"/>
          <w:bCs/>
        </w:rPr>
        <w:t xml:space="preserve">    ktorého sa v štátnom rozpočte d</w:t>
      </w:r>
      <w:r w:rsidRPr="00035C8A">
        <w:rPr>
          <w:rFonts w:ascii="Times New Roman" w:hAnsi="Times New Roman" w:cs="Times New Roman"/>
          <w:bCs/>
        </w:rPr>
        <w:t>osiahli :</w:t>
      </w:r>
    </w:p>
    <w:p w:rsidR="00641E43" w:rsidRPr="00035C8A" w:rsidP="00641E43">
      <w:pPr>
        <w:pStyle w:val="BodyText"/>
        <w:spacing w:line="360" w:lineRule="auto"/>
        <w:ind w:left="1022" w:firstLine="594"/>
        <w:rPr>
          <w:rFonts w:ascii="Times New Roman" w:hAnsi="Times New Roman" w:cs="Times New Roman"/>
          <w:b w:val="0"/>
        </w:rPr>
      </w:pPr>
      <w:r w:rsidRPr="00035C8A">
        <w:rPr>
          <w:rFonts w:ascii="Times New Roman" w:hAnsi="Times New Roman" w:cs="Times New Roman"/>
          <w:bCs/>
        </w:rPr>
        <w:tab/>
      </w:r>
    </w:p>
    <w:p w:rsidR="00641E43" w:rsidRPr="00463827" w:rsidP="00641E43">
      <w:pPr>
        <w:spacing w:line="360" w:lineRule="auto"/>
        <w:ind w:left="1418" w:firstLine="709"/>
        <w:rPr>
          <w:rFonts w:ascii="Times New Roman" w:hAnsi="Times New Roman" w:cs="Times New Roman"/>
          <w:b/>
        </w:rPr>
      </w:pPr>
      <w:r w:rsidRPr="00463827">
        <w:rPr>
          <w:rFonts w:ascii="Times New Roman" w:hAnsi="Times New Roman" w:cs="Times New Roman"/>
        </w:rPr>
        <w:t xml:space="preserve">- </w:t>
      </w:r>
      <w:r w:rsidRPr="00463827">
        <w:rPr>
          <w:rFonts w:ascii="Times New Roman" w:hAnsi="Times New Roman" w:cs="Times New Roman"/>
          <w:b/>
        </w:rPr>
        <w:t xml:space="preserve">príjmy        342 003,2 mil. Sk, </w:t>
      </w:r>
      <w:r>
        <w:rPr>
          <w:rFonts w:ascii="Times New Roman" w:hAnsi="Times New Roman" w:cs="Times New Roman"/>
          <w:b/>
        </w:rPr>
        <w:t>(11 352,4 mil. eur)</w:t>
      </w:r>
    </w:p>
    <w:p w:rsidR="00641E43" w:rsidRPr="00463827" w:rsidP="00641E43">
      <w:pPr>
        <w:spacing w:line="360" w:lineRule="auto"/>
        <w:ind w:left="1418" w:firstLine="709"/>
        <w:rPr>
          <w:rFonts w:ascii="Times New Roman" w:hAnsi="Times New Roman" w:cs="Times New Roman"/>
          <w:b/>
        </w:rPr>
      </w:pPr>
      <w:r w:rsidRPr="00463827">
        <w:rPr>
          <w:rFonts w:ascii="Times New Roman" w:hAnsi="Times New Roman" w:cs="Times New Roman"/>
          <w:b/>
        </w:rPr>
        <w:t xml:space="preserve">- výdavky  </w:t>
      </w:r>
      <w:r>
        <w:rPr>
          <w:rFonts w:ascii="Times New Roman" w:hAnsi="Times New Roman" w:cs="Times New Roman"/>
          <w:b/>
        </w:rPr>
        <w:t xml:space="preserve"> </w:t>
      </w:r>
      <w:r w:rsidRPr="00463827">
        <w:rPr>
          <w:rFonts w:ascii="Times New Roman" w:hAnsi="Times New Roman" w:cs="Times New Roman"/>
          <w:b/>
        </w:rPr>
        <w:t xml:space="preserve">  363 216,9 mil. Sk </w:t>
      </w:r>
      <w:r>
        <w:rPr>
          <w:rFonts w:ascii="Times New Roman" w:hAnsi="Times New Roman" w:cs="Times New Roman"/>
          <w:b/>
        </w:rPr>
        <w:t>(12 056,5 mil. eur)</w:t>
      </w:r>
    </w:p>
    <w:p w:rsidR="00641E43" w:rsidRPr="00463827" w:rsidP="00641E43">
      <w:pPr>
        <w:spacing w:line="360" w:lineRule="auto"/>
        <w:ind w:left="1418" w:firstLine="709"/>
        <w:rPr>
          <w:rFonts w:ascii="Times New Roman" w:hAnsi="Times New Roman" w:cs="Times New Roman"/>
          <w:b/>
        </w:rPr>
      </w:pPr>
      <w:r w:rsidRPr="00463827">
        <w:rPr>
          <w:rFonts w:ascii="Times New Roman" w:hAnsi="Times New Roman" w:cs="Times New Roman"/>
          <w:b/>
        </w:rPr>
        <w:t xml:space="preserve">- schodok     </w:t>
      </w:r>
      <w:r>
        <w:rPr>
          <w:rFonts w:ascii="Times New Roman" w:hAnsi="Times New Roman" w:cs="Times New Roman"/>
          <w:b/>
        </w:rPr>
        <w:t xml:space="preserve"> </w:t>
      </w:r>
      <w:r w:rsidRPr="00463827">
        <w:rPr>
          <w:rFonts w:ascii="Times New Roman" w:hAnsi="Times New Roman" w:cs="Times New Roman"/>
          <w:b/>
        </w:rPr>
        <w:t xml:space="preserve"> 21 213,7 mil. Sk; </w:t>
      </w:r>
      <w:r>
        <w:rPr>
          <w:rFonts w:ascii="Times New Roman" w:hAnsi="Times New Roman" w:cs="Times New Roman"/>
          <w:b/>
        </w:rPr>
        <w:t>(704 165,8 tis. eur)</w:t>
      </w:r>
    </w:p>
    <w:p w:rsidR="00641E43" w:rsidRPr="000B28B5" w:rsidP="00641E43">
      <w:pPr>
        <w:ind w:left="1416" w:firstLine="708"/>
        <w:rPr>
          <w:rFonts w:ascii="Times New Roman" w:hAnsi="Times New Roman" w:cs="Times New Roman"/>
        </w:rPr>
      </w:pPr>
    </w:p>
    <w:p w:rsidR="00641E43" w:rsidP="00641E43">
      <w:pPr>
        <w:numPr>
          <w:ilvl w:val="0"/>
          <w:numId w:val="27"/>
        </w:numPr>
        <w:tabs>
          <w:tab w:val="left" w:pos="1329"/>
        </w:tabs>
        <w:jc w:val="both"/>
        <w:rPr>
          <w:rFonts w:ascii="Times New Roman" w:hAnsi="Times New Roman" w:cs="Times New Roman"/>
        </w:rPr>
      </w:pPr>
      <w:r w:rsidRPr="000B28B5">
        <w:rPr>
          <w:rFonts w:ascii="Times New Roman" w:hAnsi="Times New Roman" w:cs="Times New Roman"/>
        </w:rPr>
        <w:t xml:space="preserve">návrh, aby schodok štátneho rozpočtu vykázaný v štátnom záverečnom účte SR za </w:t>
      </w:r>
    </w:p>
    <w:p w:rsidR="00641E43" w:rsidRPr="00463827" w:rsidP="00641E43">
      <w:pPr>
        <w:ind w:left="1416"/>
        <w:jc w:val="both"/>
        <w:rPr>
          <w:rFonts w:ascii="Times New Roman" w:hAnsi="Times New Roman" w:cs="Times New Roman"/>
          <w:b/>
        </w:rPr>
      </w:pPr>
      <w:r w:rsidRPr="000B28B5">
        <w:rPr>
          <w:rFonts w:ascii="Times New Roman" w:hAnsi="Times New Roman" w:cs="Times New Roman"/>
        </w:rPr>
        <w:t>ro</w:t>
      </w:r>
      <w:r w:rsidRPr="000B28B5">
        <w:rPr>
          <w:rFonts w:ascii="Times New Roman" w:hAnsi="Times New Roman" w:cs="Times New Roman"/>
        </w:rPr>
        <w:t xml:space="preserve">k 2008 vo výške </w:t>
      </w:r>
      <w:r w:rsidRPr="00463827">
        <w:rPr>
          <w:rFonts w:ascii="Times New Roman" w:hAnsi="Times New Roman" w:cs="Times New Roman"/>
          <w:b/>
        </w:rPr>
        <w:t>21 213,7 mil. Sk</w:t>
      </w:r>
      <w:r>
        <w:rPr>
          <w:rFonts w:ascii="Times New Roman" w:hAnsi="Times New Roman" w:cs="Times New Roman"/>
          <w:b/>
        </w:rPr>
        <w:t xml:space="preserve"> (704 165,8 tis. eur)</w:t>
      </w:r>
      <w:r w:rsidRPr="000B28B5">
        <w:rPr>
          <w:rFonts w:ascii="Times New Roman" w:hAnsi="Times New Roman" w:cs="Times New Roman"/>
        </w:rPr>
        <w:t xml:space="preserve"> bol uhradený príjmami z emitovaných štátnych dlhopisov vo výške </w:t>
      </w:r>
      <w:r w:rsidRPr="00463827">
        <w:rPr>
          <w:rFonts w:ascii="Times New Roman" w:hAnsi="Times New Roman" w:cs="Times New Roman"/>
          <w:b/>
        </w:rPr>
        <w:t>18 667,6 mil. Sk</w:t>
      </w:r>
      <w:r>
        <w:rPr>
          <w:rFonts w:ascii="Times New Roman" w:hAnsi="Times New Roman" w:cs="Times New Roman"/>
          <w:b/>
        </w:rPr>
        <w:t xml:space="preserve"> (619 650,7 tis. eur)</w:t>
      </w:r>
      <w:r w:rsidRPr="000B28B5">
        <w:rPr>
          <w:rFonts w:ascii="Times New Roman" w:hAnsi="Times New Roman" w:cs="Times New Roman"/>
        </w:rPr>
        <w:t xml:space="preserve"> a prijatými úvermi vo výške </w:t>
      </w:r>
      <w:r w:rsidRPr="00463827">
        <w:rPr>
          <w:rFonts w:ascii="Times New Roman" w:hAnsi="Times New Roman" w:cs="Times New Roman"/>
          <w:b/>
        </w:rPr>
        <w:t>2 546,1 mil. Sk</w:t>
      </w:r>
      <w:r w:rsidR="00A9304F">
        <w:rPr>
          <w:rFonts w:ascii="Times New Roman" w:hAnsi="Times New Roman" w:cs="Times New Roman"/>
          <w:b/>
        </w:rPr>
        <w:t xml:space="preserve"> (84 515,1</w:t>
      </w:r>
      <w:r>
        <w:rPr>
          <w:rFonts w:ascii="Times New Roman" w:hAnsi="Times New Roman" w:cs="Times New Roman"/>
          <w:b/>
        </w:rPr>
        <w:t xml:space="preserve"> tis. eur)</w:t>
      </w:r>
      <w:r w:rsidRPr="00463827">
        <w:rPr>
          <w:rFonts w:ascii="Times New Roman" w:hAnsi="Times New Roman" w:cs="Times New Roman"/>
          <w:b/>
        </w:rPr>
        <w:t>; </w:t>
      </w:r>
    </w:p>
    <w:p w:rsidR="00641E43" w:rsidRPr="00035C8A" w:rsidP="00641E43">
      <w:pPr>
        <w:ind w:left="1068"/>
        <w:jc w:val="both"/>
        <w:rPr>
          <w:rFonts w:ascii="Times New Roman" w:hAnsi="Times New Roman" w:cs="Times New Roman"/>
        </w:rPr>
      </w:pPr>
    </w:p>
    <w:p w:rsidR="00D655F9" w:rsidP="00ED34D8">
      <w:pPr>
        <w:jc w:val="both"/>
        <w:rPr>
          <w:rFonts w:ascii="Times New Roman" w:hAnsi="Times New Roman" w:cs="Times New Roman"/>
        </w:rPr>
      </w:pPr>
    </w:p>
    <w:p w:rsidR="00441E62" w:rsidP="00441E62">
      <w:pPr>
        <w:ind w:left="180"/>
        <w:jc w:val="both"/>
        <w:rPr>
          <w:rFonts w:ascii="Times New Roman" w:hAnsi="Times New Roman" w:cs="Times New Roman"/>
          <w:b/>
        </w:rPr>
      </w:pPr>
      <w:r>
        <w:rPr>
          <w:rFonts w:ascii="Times New Roman" w:hAnsi="Times New Roman" w:cs="Times New Roman"/>
          <w:b/>
        </w:rPr>
        <w:t xml:space="preserve">III. </w:t>
      </w:r>
      <w:r w:rsidR="008759EE">
        <w:rPr>
          <w:rFonts w:ascii="Times New Roman" w:hAnsi="Times New Roman" w:cs="Times New Roman"/>
          <w:b/>
        </w:rPr>
        <w:t xml:space="preserve">   </w:t>
      </w:r>
      <w:r w:rsidRPr="002F371C">
        <w:rPr>
          <w:rFonts w:ascii="Times New Roman" w:hAnsi="Times New Roman" w:cs="Times New Roman"/>
          <w:b/>
        </w:rPr>
        <w:t xml:space="preserve">Neprijaté uznesenie : </w:t>
      </w:r>
    </w:p>
    <w:p w:rsidR="00441E62" w:rsidP="009A0C3E">
      <w:pPr>
        <w:ind w:left="708"/>
        <w:jc w:val="both"/>
        <w:rPr>
          <w:rFonts w:ascii="Times New Roman" w:hAnsi="Times New Roman" w:cs="Times New Roman"/>
        </w:rPr>
      </w:pPr>
      <w:r w:rsidRPr="009A0C3E">
        <w:rPr>
          <w:rFonts w:ascii="Times New Roman" w:hAnsi="Times New Roman" w:cs="Times New Roman"/>
          <w:b/>
        </w:rPr>
        <w:t xml:space="preserve">Výbor Národnej rady Slovenskej republiky pre </w:t>
      </w:r>
      <w:r w:rsidR="006D0422">
        <w:rPr>
          <w:rFonts w:ascii="Times New Roman" w:hAnsi="Times New Roman" w:cs="Times New Roman"/>
          <w:b/>
        </w:rPr>
        <w:t>hospodársku politiku</w:t>
      </w:r>
      <w:r>
        <w:rPr>
          <w:rFonts w:ascii="Times New Roman" w:hAnsi="Times New Roman" w:cs="Times New Roman"/>
        </w:rPr>
        <w:t xml:space="preserve"> </w:t>
      </w:r>
      <w:r w:rsidRPr="00372B83">
        <w:rPr>
          <w:rFonts w:ascii="Times New Roman" w:hAnsi="Times New Roman" w:cs="Times New Roman"/>
        </w:rPr>
        <w:t>n</w:t>
      </w:r>
      <w:r>
        <w:rPr>
          <w:rFonts w:ascii="Times New Roman" w:hAnsi="Times New Roman" w:cs="Times New Roman"/>
        </w:rPr>
        <w:t>eprijal platné uznesenie</w:t>
      </w:r>
      <w:r w:rsidR="009A0C3E">
        <w:rPr>
          <w:rFonts w:ascii="Times New Roman" w:hAnsi="Times New Roman" w:cs="Times New Roman"/>
        </w:rPr>
        <w:t>,</w:t>
      </w:r>
      <w:r w:rsidR="007A7232">
        <w:rPr>
          <w:rFonts w:ascii="Times New Roman" w:hAnsi="Times New Roman" w:cs="Times New Roman"/>
        </w:rPr>
        <w:t xml:space="preserve"> lebo podľa § 52 ods.</w:t>
      </w:r>
      <w:r>
        <w:rPr>
          <w:rFonts w:ascii="Times New Roman" w:hAnsi="Times New Roman" w:cs="Times New Roman"/>
        </w:rPr>
        <w:t xml:space="preserve"> 4  zákona NR SR č. 350/1996 Z.  z. o rokovacom poriadku Národnej rady Slovenskej republiky v znení neskorších predpisov nevyslovila s ním súhlas nadpolovičná väčšina prítomných členov výboru.  Z celkového počtu 1</w:t>
      </w:r>
      <w:r w:rsidR="006D0422">
        <w:rPr>
          <w:rFonts w:ascii="Times New Roman" w:hAnsi="Times New Roman" w:cs="Times New Roman"/>
        </w:rPr>
        <w:t>2,  prítomných bolo 8</w:t>
      </w:r>
      <w:r>
        <w:rPr>
          <w:rFonts w:ascii="Times New Roman" w:hAnsi="Times New Roman" w:cs="Times New Roman"/>
        </w:rPr>
        <w:t xml:space="preserve"> </w:t>
      </w:r>
      <w:r w:rsidR="006D0422">
        <w:rPr>
          <w:rFonts w:ascii="Times New Roman" w:hAnsi="Times New Roman" w:cs="Times New Roman"/>
        </w:rPr>
        <w:t>poslancov, za návrh hlasovali 3 poslanci a 5</w:t>
      </w:r>
      <w:r>
        <w:rPr>
          <w:rFonts w:ascii="Times New Roman" w:hAnsi="Times New Roman" w:cs="Times New Roman"/>
        </w:rPr>
        <w:t xml:space="preserve">  poslanci sa hlasovania zdržali.</w:t>
      </w:r>
    </w:p>
    <w:p w:rsidR="00C40A46" w:rsidP="00C40A46">
      <w:pPr>
        <w:pStyle w:val="BodyText2"/>
        <w:ind w:left="703"/>
        <w:rPr>
          <w:rFonts w:ascii="Times New Roman" w:hAnsi="Times New Roman" w:cs="Times New Roman"/>
        </w:rPr>
      </w:pPr>
    </w:p>
    <w:p w:rsidR="00C40A46" w:rsidRPr="00C40A46" w:rsidP="00C40A46">
      <w:pPr>
        <w:pStyle w:val="BodyText2"/>
        <w:ind w:left="703"/>
        <w:rPr>
          <w:rFonts w:ascii="Times New Roman" w:hAnsi="Times New Roman" w:cs="Times New Roman"/>
        </w:rPr>
      </w:pPr>
    </w:p>
    <w:p w:rsidR="0003155C" w:rsidRPr="00255ECB" w:rsidP="00B33EB8">
      <w:pPr>
        <w:pStyle w:val="BodyTextIndent3"/>
        <w:numPr>
          <w:ilvl w:val="1"/>
          <w:numId w:val="26"/>
        </w:numPr>
        <w:tabs>
          <w:tab w:val="left" w:pos="360"/>
          <w:tab w:val="clear" w:pos="2148"/>
        </w:tabs>
        <w:ind w:hanging="2148"/>
        <w:rPr>
          <w:rFonts w:ascii="Times New Roman" w:hAnsi="Times New Roman" w:cs="Times New Roman"/>
          <w:b/>
          <w:bCs/>
        </w:rPr>
      </w:pPr>
      <w:r w:rsidRPr="00255ECB">
        <w:rPr>
          <w:rFonts w:ascii="Times New Roman" w:hAnsi="Times New Roman" w:cs="Times New Roman"/>
          <w:b/>
          <w:bCs/>
        </w:rPr>
        <w:t xml:space="preserve">K návrhom kapitol </w:t>
      </w:r>
      <w:r w:rsidR="00356D48">
        <w:rPr>
          <w:rFonts w:ascii="Times New Roman" w:hAnsi="Times New Roman" w:cs="Times New Roman"/>
          <w:b/>
          <w:bCs/>
        </w:rPr>
        <w:t xml:space="preserve">štátneho </w:t>
      </w:r>
      <w:r w:rsidRPr="00255ECB">
        <w:rPr>
          <w:rFonts w:ascii="Times New Roman" w:hAnsi="Times New Roman" w:cs="Times New Roman"/>
          <w:b/>
          <w:bCs/>
        </w:rPr>
        <w:t>záverečného účtu</w:t>
      </w:r>
      <w:r w:rsidR="008C3D25">
        <w:rPr>
          <w:rFonts w:ascii="Times New Roman" w:hAnsi="Times New Roman" w:cs="Times New Roman"/>
          <w:b/>
          <w:bCs/>
        </w:rPr>
        <w:t xml:space="preserve"> </w:t>
      </w:r>
      <w:r w:rsidR="00356D48">
        <w:rPr>
          <w:rFonts w:ascii="Times New Roman" w:hAnsi="Times New Roman" w:cs="Times New Roman"/>
          <w:b/>
          <w:bCs/>
        </w:rPr>
        <w:t>S</w:t>
      </w:r>
      <w:r w:rsidR="00264175">
        <w:rPr>
          <w:rFonts w:ascii="Times New Roman" w:hAnsi="Times New Roman" w:cs="Times New Roman"/>
          <w:b/>
          <w:bCs/>
        </w:rPr>
        <w:t>lovenskej republiky za rok 200</w:t>
      </w:r>
      <w:r w:rsidR="00B33EB8">
        <w:rPr>
          <w:rFonts w:ascii="Times New Roman" w:hAnsi="Times New Roman" w:cs="Times New Roman"/>
          <w:b/>
          <w:bCs/>
        </w:rPr>
        <w:t>8</w:t>
      </w:r>
    </w:p>
    <w:p w:rsidR="00CD17C0" w:rsidRPr="00255ECB">
      <w:pPr>
        <w:pStyle w:val="BodyText2"/>
        <w:rPr>
          <w:rFonts w:ascii="Times New Roman" w:hAnsi="Times New Roman" w:cs="Times New Roman"/>
        </w:rPr>
      </w:pPr>
    </w:p>
    <w:p w:rsidR="0003155C" w:rsidRPr="00372B83">
      <w:pPr>
        <w:pStyle w:val="BodyText2"/>
        <w:rPr>
          <w:rFonts w:ascii="Times New Roman" w:hAnsi="Times New Roman" w:cs="Times New Roman"/>
          <w:b/>
        </w:rPr>
      </w:pPr>
      <w:r w:rsidRPr="00372B83" w:rsidR="00372B83">
        <w:rPr>
          <w:rFonts w:ascii="Times New Roman" w:hAnsi="Times New Roman" w:cs="Times New Roman"/>
          <w:b/>
        </w:rPr>
        <w:t>1.</w:t>
      </w:r>
      <w:r w:rsidR="00372B83">
        <w:rPr>
          <w:rFonts w:ascii="Times New Roman" w:hAnsi="Times New Roman" w:cs="Times New Roman"/>
        </w:rPr>
        <w:t xml:space="preserve"> </w:t>
      </w:r>
      <w:r w:rsidRPr="00255ECB">
        <w:rPr>
          <w:rFonts w:ascii="Times New Roman" w:hAnsi="Times New Roman" w:cs="Times New Roman"/>
        </w:rPr>
        <w:t>V súlade s rozhodnutím predsedu Národnej rady Slovenskej republiky</w:t>
      </w:r>
      <w:r w:rsidRPr="00255ECB" w:rsidR="00087EC7">
        <w:rPr>
          <w:rFonts w:ascii="Times New Roman" w:hAnsi="Times New Roman" w:cs="Times New Roman"/>
        </w:rPr>
        <w:t xml:space="preserve"> </w:t>
      </w:r>
      <w:r w:rsidR="008C3D25">
        <w:rPr>
          <w:rFonts w:ascii="Times New Roman" w:hAnsi="Times New Roman" w:cs="Times New Roman"/>
        </w:rPr>
        <w:t>č.</w:t>
      </w:r>
      <w:r w:rsidRPr="00255ECB" w:rsidR="007541D3">
        <w:rPr>
          <w:rFonts w:ascii="Times New Roman" w:hAnsi="Times New Roman" w:cs="Times New Roman"/>
        </w:rPr>
        <w:t xml:space="preserve"> </w:t>
      </w:r>
      <w:r w:rsidR="00264175">
        <w:rPr>
          <w:rFonts w:ascii="Times New Roman" w:hAnsi="Times New Roman" w:cs="Times New Roman"/>
        </w:rPr>
        <w:t>638</w:t>
      </w:r>
      <w:r w:rsidRPr="00255ECB" w:rsidR="00CE4015">
        <w:rPr>
          <w:rFonts w:ascii="Times New Roman" w:hAnsi="Times New Roman" w:cs="Times New Roman"/>
        </w:rPr>
        <w:t xml:space="preserve"> z</w:t>
      </w:r>
      <w:r w:rsidR="00264175">
        <w:rPr>
          <w:rFonts w:ascii="Times New Roman" w:hAnsi="Times New Roman" w:cs="Times New Roman"/>
        </w:rPr>
        <w:t> 29</w:t>
      </w:r>
      <w:r w:rsidR="002F7B3F">
        <w:rPr>
          <w:rFonts w:ascii="Times New Roman" w:hAnsi="Times New Roman" w:cs="Times New Roman"/>
        </w:rPr>
        <w:t>. apríla</w:t>
      </w:r>
      <w:r w:rsidRPr="00255ECB">
        <w:rPr>
          <w:rFonts w:ascii="Times New Roman" w:hAnsi="Times New Roman" w:cs="Times New Roman"/>
        </w:rPr>
        <w:t xml:space="preserve"> 200</w:t>
      </w:r>
      <w:r w:rsidR="00264175">
        <w:rPr>
          <w:rFonts w:ascii="Times New Roman" w:hAnsi="Times New Roman" w:cs="Times New Roman"/>
        </w:rPr>
        <w:t>8</w:t>
      </w:r>
      <w:r w:rsidRPr="00255ECB" w:rsidR="00CE4015">
        <w:rPr>
          <w:rFonts w:ascii="Times New Roman" w:hAnsi="Times New Roman" w:cs="Times New Roman"/>
        </w:rPr>
        <w:t xml:space="preserve"> </w:t>
      </w:r>
      <w:r w:rsidR="002917D1">
        <w:rPr>
          <w:rFonts w:ascii="Times New Roman" w:hAnsi="Times New Roman" w:cs="Times New Roman"/>
        </w:rPr>
        <w:t>náv</w:t>
      </w:r>
      <w:r w:rsidR="002917D1">
        <w:rPr>
          <w:rFonts w:ascii="Times New Roman" w:hAnsi="Times New Roman" w:cs="Times New Roman"/>
        </w:rPr>
        <w:t>rh</w:t>
      </w:r>
      <w:r w:rsidRPr="00255ECB">
        <w:rPr>
          <w:rFonts w:ascii="Times New Roman" w:hAnsi="Times New Roman" w:cs="Times New Roman"/>
        </w:rPr>
        <w:t xml:space="preserve"> </w:t>
      </w:r>
      <w:r w:rsidR="002917D1">
        <w:rPr>
          <w:rFonts w:ascii="Times New Roman" w:hAnsi="Times New Roman" w:cs="Times New Roman"/>
        </w:rPr>
        <w:t>záverečných</w:t>
      </w:r>
      <w:r w:rsidRPr="00255ECB">
        <w:rPr>
          <w:rFonts w:ascii="Times New Roman" w:hAnsi="Times New Roman" w:cs="Times New Roman"/>
        </w:rPr>
        <w:t xml:space="preserve"> účt</w:t>
      </w:r>
      <w:r w:rsidR="002917D1">
        <w:rPr>
          <w:rFonts w:ascii="Times New Roman" w:hAnsi="Times New Roman" w:cs="Times New Roman"/>
        </w:rPr>
        <w:t xml:space="preserve">ov kapitol štátneho záverečného účtu </w:t>
      </w:r>
      <w:r w:rsidR="00356D48">
        <w:rPr>
          <w:rFonts w:ascii="Times New Roman" w:hAnsi="Times New Roman" w:cs="Times New Roman"/>
        </w:rPr>
        <w:t>za rok 200</w:t>
      </w:r>
      <w:r w:rsidR="00B33EB8">
        <w:rPr>
          <w:rFonts w:ascii="Times New Roman" w:hAnsi="Times New Roman" w:cs="Times New Roman"/>
        </w:rPr>
        <w:t>8</w:t>
      </w:r>
      <w:r w:rsidR="00356D48">
        <w:rPr>
          <w:rFonts w:ascii="Times New Roman" w:hAnsi="Times New Roman" w:cs="Times New Roman"/>
        </w:rPr>
        <w:t xml:space="preserve"> prer</w:t>
      </w:r>
      <w:r w:rsidR="00BC3B50">
        <w:rPr>
          <w:rFonts w:ascii="Times New Roman" w:hAnsi="Times New Roman" w:cs="Times New Roman"/>
        </w:rPr>
        <w:t xml:space="preserve">okovali výbory </w:t>
      </w:r>
      <w:r w:rsidRPr="00372B83" w:rsidR="00BC3B50">
        <w:rPr>
          <w:rFonts w:ascii="Times New Roman" w:hAnsi="Times New Roman" w:cs="Times New Roman"/>
          <w:b/>
        </w:rPr>
        <w:t>bez pripomienok :</w:t>
      </w:r>
    </w:p>
    <w:p w:rsidR="00B33EB8">
      <w:pPr>
        <w:pStyle w:val="BodyTextIndent3"/>
        <w:ind w:left="540" w:hanging="540"/>
        <w:rPr>
          <w:rFonts w:ascii="Times New Roman" w:hAnsi="Times New Roman" w:cs="Times New Roman"/>
          <w:b/>
          <w:bCs/>
        </w:rPr>
      </w:pPr>
    </w:p>
    <w:p w:rsidR="00BC3B50" w:rsidRPr="00BC3B50" w:rsidP="00AC1BC1">
      <w:pPr>
        <w:pStyle w:val="BodyText2"/>
        <w:ind w:left="672" w:firstLine="108"/>
        <w:rPr>
          <w:rFonts w:ascii="Times New Roman" w:hAnsi="Times New Roman" w:cs="Times New Roman"/>
          <w:b/>
          <w:color w:val="000000"/>
        </w:rPr>
      </w:pPr>
      <w:r w:rsidRPr="00BC3B50">
        <w:rPr>
          <w:rFonts w:ascii="Times New Roman" w:hAnsi="Times New Roman" w:cs="Times New Roman"/>
          <w:b/>
          <w:color w:val="000000"/>
        </w:rPr>
        <w:t>Výbor Národnej rady Slovenskej republiky pre financie, rozpočet a menu</w:t>
      </w:r>
    </w:p>
    <w:p w:rsidR="002E696A" w:rsidP="00BC3B50">
      <w:pPr>
        <w:pStyle w:val="BodyText2"/>
        <w:ind w:left="780"/>
        <w:rPr>
          <w:rFonts w:ascii="Times New Roman" w:hAnsi="Times New Roman" w:cs="Times New Roman"/>
          <w:color w:val="000000"/>
        </w:rPr>
      </w:pPr>
      <w:r>
        <w:rPr>
          <w:rFonts w:ascii="Times New Roman" w:hAnsi="Times New Roman" w:cs="Times New Roman"/>
          <w:color w:val="000000"/>
        </w:rPr>
        <w:t>kapitoly:</w:t>
      </w:r>
    </w:p>
    <w:p w:rsidR="00BC3B50" w:rsidP="00BC3B50">
      <w:pPr>
        <w:pStyle w:val="BodyText2"/>
        <w:ind w:left="780"/>
        <w:rPr>
          <w:rFonts w:ascii="Times New Roman" w:hAnsi="Times New Roman" w:cs="Times New Roman"/>
          <w:color w:val="000000"/>
        </w:rPr>
      </w:pPr>
      <w:r>
        <w:rPr>
          <w:rFonts w:ascii="Times New Roman" w:hAnsi="Times New Roman" w:cs="Times New Roman"/>
          <w:color w:val="000000"/>
        </w:rPr>
        <w:t>Kancelária Národne rady Slovenskej republiky</w:t>
      </w:r>
    </w:p>
    <w:p w:rsidR="00BC3B50" w:rsidP="00BC3B50">
      <w:pPr>
        <w:pStyle w:val="BodyText2"/>
        <w:ind w:left="780"/>
        <w:rPr>
          <w:rFonts w:ascii="Times New Roman" w:hAnsi="Times New Roman" w:cs="Times New Roman"/>
          <w:color w:val="000000"/>
        </w:rPr>
      </w:pPr>
      <w:r>
        <w:rPr>
          <w:rFonts w:ascii="Times New Roman" w:hAnsi="Times New Roman" w:cs="Times New Roman"/>
          <w:color w:val="000000"/>
        </w:rPr>
        <w:t>Ministerstvo financii Slo</w:t>
      </w:r>
      <w:r>
        <w:rPr>
          <w:rFonts w:ascii="Times New Roman" w:hAnsi="Times New Roman" w:cs="Times New Roman"/>
          <w:color w:val="000000"/>
        </w:rPr>
        <w:t>venskej republiky</w:t>
      </w:r>
    </w:p>
    <w:p w:rsidR="00BC3B50" w:rsidP="00BC3B50">
      <w:pPr>
        <w:pStyle w:val="BodyText2"/>
        <w:ind w:left="780"/>
        <w:rPr>
          <w:rFonts w:ascii="Times New Roman" w:hAnsi="Times New Roman" w:cs="Times New Roman"/>
          <w:color w:val="000000"/>
        </w:rPr>
      </w:pPr>
      <w:r>
        <w:rPr>
          <w:rFonts w:ascii="Times New Roman" w:hAnsi="Times New Roman" w:cs="Times New Roman"/>
          <w:color w:val="000000"/>
        </w:rPr>
        <w:t xml:space="preserve">Najvyšší kontrolný úrad Slovenskej republiky </w:t>
      </w:r>
    </w:p>
    <w:p w:rsidR="00BC3B50" w:rsidP="00BC3B50">
      <w:pPr>
        <w:pStyle w:val="BodyText2"/>
        <w:ind w:left="780"/>
        <w:rPr>
          <w:rFonts w:ascii="Times New Roman" w:hAnsi="Times New Roman" w:cs="Times New Roman"/>
          <w:color w:val="000000"/>
        </w:rPr>
      </w:pPr>
      <w:r>
        <w:rPr>
          <w:rFonts w:ascii="Times New Roman" w:hAnsi="Times New Roman" w:cs="Times New Roman"/>
          <w:color w:val="000000"/>
        </w:rPr>
        <w:t>Všeobecná pokladničná správa</w:t>
      </w:r>
    </w:p>
    <w:p w:rsidR="00BC3B50" w:rsidP="00BC3B50">
      <w:pPr>
        <w:pStyle w:val="BodyText2"/>
        <w:ind w:left="780"/>
        <w:rPr>
          <w:rFonts w:ascii="Times New Roman" w:hAnsi="Times New Roman" w:cs="Times New Roman"/>
          <w:color w:val="000000"/>
        </w:rPr>
      </w:pPr>
    </w:p>
    <w:p w:rsidR="00BC3B50" w:rsidRPr="00BC3B50" w:rsidP="00AC1BC1">
      <w:pPr>
        <w:pStyle w:val="BodyText2"/>
        <w:ind w:left="600" w:firstLine="108"/>
        <w:rPr>
          <w:rFonts w:ascii="Times New Roman" w:hAnsi="Times New Roman" w:cs="Times New Roman"/>
          <w:b/>
        </w:rPr>
      </w:pPr>
      <w:r w:rsidRPr="00BC3B50">
        <w:rPr>
          <w:rFonts w:ascii="Times New Roman" w:hAnsi="Times New Roman" w:cs="Times New Roman"/>
          <w:b/>
        </w:rPr>
        <w:t>Ústavnoprávny výbor Národnej rady Slovenskej republiky</w:t>
      </w:r>
    </w:p>
    <w:p w:rsidR="002E696A" w:rsidP="009B2A99">
      <w:pPr>
        <w:pStyle w:val="BodyText2"/>
        <w:rPr>
          <w:rFonts w:ascii="Times New Roman" w:hAnsi="Times New Roman" w:cs="Times New Roman"/>
          <w:color w:val="000000"/>
        </w:rPr>
      </w:pPr>
      <w:r w:rsidR="009B2A99">
        <w:rPr>
          <w:rFonts w:ascii="Times New Roman" w:hAnsi="Times New Roman" w:cs="Times New Roman"/>
          <w:color w:val="000000"/>
        </w:rPr>
        <w:t xml:space="preserve">            </w:t>
      </w:r>
      <w:r>
        <w:rPr>
          <w:rFonts w:ascii="Times New Roman" w:hAnsi="Times New Roman" w:cs="Times New Roman"/>
          <w:color w:val="000000"/>
        </w:rPr>
        <w:t>kapitoly:</w:t>
      </w:r>
    </w:p>
    <w:p w:rsidR="00836362" w:rsidRPr="00836362" w:rsidP="00836362">
      <w:pPr>
        <w:ind w:firstLine="708"/>
        <w:jc w:val="both"/>
        <w:outlineLvl w:val="0"/>
        <w:rPr>
          <w:rFonts w:ascii="Times New Roman" w:hAnsi="Times New Roman" w:cs="Times New Roman"/>
        </w:rPr>
      </w:pPr>
      <w:r w:rsidRPr="00836362">
        <w:rPr>
          <w:rFonts w:ascii="Times New Roman" w:hAnsi="Times New Roman" w:cs="Times New Roman"/>
        </w:rPr>
        <w:t>Kancelária prezidenta Slovenskej republiky</w:t>
      </w:r>
    </w:p>
    <w:p w:rsidR="009952F2" w:rsidRPr="001D1DFF" w:rsidP="009952F2">
      <w:pPr>
        <w:pStyle w:val="Footer"/>
        <w:tabs>
          <w:tab w:val="clear" w:pos="4536"/>
          <w:tab w:val="clear" w:pos="9072"/>
        </w:tabs>
        <w:ind w:firstLine="708"/>
        <w:jc w:val="both"/>
        <w:rPr>
          <w:rFonts w:ascii="Times New Roman" w:hAnsi="Times New Roman" w:cs="Times New Roman"/>
          <w:noProof/>
        </w:rPr>
      </w:pPr>
      <w:r>
        <w:rPr>
          <w:rFonts w:ascii="Times New Roman" w:hAnsi="Times New Roman" w:cs="Times New Roman"/>
          <w:noProof/>
        </w:rPr>
        <w:t>Najvyšší súd</w:t>
      </w:r>
      <w:r w:rsidRPr="001D1DFF">
        <w:rPr>
          <w:rFonts w:ascii="Times New Roman" w:hAnsi="Times New Roman" w:cs="Times New Roman"/>
          <w:noProof/>
        </w:rPr>
        <w:t xml:space="preserve"> Slovenskej republiky</w:t>
      </w:r>
    </w:p>
    <w:p w:rsidR="00836362" w:rsidP="00836362">
      <w:pPr>
        <w:ind w:firstLine="708"/>
        <w:jc w:val="both"/>
        <w:outlineLvl w:val="0"/>
        <w:rPr>
          <w:rFonts w:ascii="Times New Roman" w:hAnsi="Times New Roman" w:cs="Times New Roman"/>
          <w:noProof/>
        </w:rPr>
      </w:pPr>
      <w:r w:rsidRPr="00836362">
        <w:rPr>
          <w:rFonts w:ascii="Times New Roman" w:hAnsi="Times New Roman" w:cs="Times New Roman"/>
          <w:noProof/>
        </w:rPr>
        <w:t xml:space="preserve">Ústavný </w:t>
      </w:r>
      <w:r w:rsidRPr="00836362">
        <w:rPr>
          <w:rFonts w:ascii="Times New Roman" w:hAnsi="Times New Roman" w:cs="Times New Roman"/>
          <w:noProof/>
        </w:rPr>
        <w:t>súd Slovenskej republiky</w:t>
      </w:r>
    </w:p>
    <w:p w:rsidR="00836362" w:rsidRPr="00836362" w:rsidP="00836362">
      <w:pPr>
        <w:pStyle w:val="Footer"/>
        <w:tabs>
          <w:tab w:val="clear" w:pos="4536"/>
          <w:tab w:val="clear" w:pos="9072"/>
        </w:tabs>
        <w:ind w:firstLine="708"/>
        <w:jc w:val="both"/>
        <w:rPr>
          <w:rFonts w:ascii="Times New Roman" w:hAnsi="Times New Roman" w:cs="Times New Roman"/>
          <w:noProof/>
        </w:rPr>
      </w:pPr>
      <w:r w:rsidRPr="00836362">
        <w:rPr>
          <w:rFonts w:ascii="Times New Roman" w:hAnsi="Times New Roman" w:cs="Times New Roman"/>
          <w:noProof/>
        </w:rPr>
        <w:t>Generálna prokuratúra Slovenskej republiky</w:t>
      </w:r>
    </w:p>
    <w:p w:rsidR="00836362" w:rsidP="00836362">
      <w:pPr>
        <w:pStyle w:val="Footer"/>
        <w:tabs>
          <w:tab w:val="clear" w:pos="4536"/>
          <w:tab w:val="clear" w:pos="9072"/>
        </w:tabs>
        <w:ind w:firstLine="708"/>
        <w:jc w:val="both"/>
        <w:rPr>
          <w:rFonts w:ascii="Times New Roman" w:hAnsi="Times New Roman" w:cs="Times New Roman"/>
          <w:noProof/>
        </w:rPr>
      </w:pPr>
      <w:r w:rsidRPr="00836362">
        <w:rPr>
          <w:rFonts w:ascii="Times New Roman" w:hAnsi="Times New Roman" w:cs="Times New Roman"/>
          <w:noProof/>
        </w:rPr>
        <w:t>Ministerstvo spravodlivosti Slovenskej republiky</w:t>
      </w:r>
    </w:p>
    <w:p w:rsidR="009B2A99" w:rsidP="009B2A99">
      <w:pPr>
        <w:pStyle w:val="Footer"/>
        <w:tabs>
          <w:tab w:val="clear" w:pos="4536"/>
          <w:tab w:val="clear" w:pos="9072"/>
        </w:tabs>
        <w:ind w:firstLine="708"/>
        <w:jc w:val="both"/>
        <w:rPr>
          <w:rFonts w:ascii="Times New Roman" w:hAnsi="Times New Roman" w:cs="Times New Roman"/>
          <w:noProof/>
        </w:rPr>
      </w:pPr>
    </w:p>
    <w:p w:rsidR="00836362" w:rsidP="00836362">
      <w:pPr>
        <w:pStyle w:val="Footer"/>
        <w:tabs>
          <w:tab w:val="clear" w:pos="4536"/>
          <w:tab w:val="clear" w:pos="9072"/>
        </w:tabs>
        <w:jc w:val="both"/>
        <w:rPr>
          <w:rFonts w:ascii="Times New Roman" w:hAnsi="Times New Roman" w:cs="Times New Roman"/>
          <w:noProof/>
        </w:rPr>
      </w:pPr>
    </w:p>
    <w:p w:rsidR="00A563FF" w:rsidP="00836362">
      <w:pPr>
        <w:pStyle w:val="Footer"/>
        <w:tabs>
          <w:tab w:val="clear" w:pos="4536"/>
          <w:tab w:val="clear" w:pos="9072"/>
        </w:tabs>
        <w:jc w:val="both"/>
        <w:rPr>
          <w:rFonts w:ascii="Times New Roman" w:hAnsi="Times New Roman" w:cs="Times New Roman"/>
          <w:noProof/>
        </w:rPr>
      </w:pPr>
    </w:p>
    <w:p w:rsidR="00A563FF" w:rsidP="00836362">
      <w:pPr>
        <w:pStyle w:val="Footer"/>
        <w:tabs>
          <w:tab w:val="clear" w:pos="4536"/>
          <w:tab w:val="clear" w:pos="9072"/>
        </w:tabs>
        <w:jc w:val="both"/>
        <w:rPr>
          <w:rFonts w:ascii="Times New Roman" w:hAnsi="Times New Roman" w:cs="Times New Roman"/>
          <w:noProof/>
        </w:rPr>
      </w:pPr>
    </w:p>
    <w:p w:rsidR="00A563FF" w:rsidP="00836362">
      <w:pPr>
        <w:pStyle w:val="Footer"/>
        <w:tabs>
          <w:tab w:val="clear" w:pos="4536"/>
          <w:tab w:val="clear" w:pos="9072"/>
        </w:tabs>
        <w:jc w:val="both"/>
        <w:rPr>
          <w:rFonts w:ascii="Times New Roman" w:hAnsi="Times New Roman" w:cs="Times New Roman"/>
          <w:noProof/>
        </w:rPr>
      </w:pPr>
    </w:p>
    <w:p w:rsidR="00A563FF" w:rsidRPr="00836362" w:rsidP="00836362">
      <w:pPr>
        <w:pStyle w:val="Footer"/>
        <w:tabs>
          <w:tab w:val="clear" w:pos="4536"/>
          <w:tab w:val="clear" w:pos="9072"/>
        </w:tabs>
        <w:jc w:val="both"/>
        <w:rPr>
          <w:rFonts w:ascii="Times New Roman" w:hAnsi="Times New Roman" w:cs="Times New Roman"/>
          <w:noProof/>
        </w:rPr>
      </w:pPr>
    </w:p>
    <w:p w:rsidR="00BC3B50" w:rsidRPr="00BC3B50" w:rsidP="00AC1BC1">
      <w:pPr>
        <w:pStyle w:val="BodyText2"/>
        <w:ind w:left="600" w:firstLine="108"/>
        <w:rPr>
          <w:rFonts w:ascii="Times New Roman" w:hAnsi="Times New Roman" w:cs="Times New Roman"/>
          <w:b/>
        </w:rPr>
      </w:pPr>
      <w:r w:rsidRPr="00BC3B50">
        <w:rPr>
          <w:rFonts w:ascii="Times New Roman" w:hAnsi="Times New Roman" w:cs="Times New Roman"/>
          <w:b/>
        </w:rPr>
        <w:t xml:space="preserve">Výbor Národnej rady Slovenskej republiky pre hospodársku politiku, </w:t>
      </w:r>
    </w:p>
    <w:p w:rsidR="002E696A" w:rsidP="002E696A">
      <w:pPr>
        <w:pStyle w:val="BodyText2"/>
        <w:ind w:left="708"/>
        <w:rPr>
          <w:rFonts w:ascii="Times New Roman" w:hAnsi="Times New Roman" w:cs="Times New Roman"/>
          <w:color w:val="000000"/>
        </w:rPr>
      </w:pPr>
      <w:r>
        <w:rPr>
          <w:rFonts w:ascii="Times New Roman" w:hAnsi="Times New Roman" w:cs="Times New Roman"/>
          <w:color w:val="000000"/>
        </w:rPr>
        <w:t>kapitol</w:t>
      </w:r>
      <w:r w:rsidR="00BC4D68">
        <w:rPr>
          <w:rFonts w:ascii="Times New Roman" w:hAnsi="Times New Roman" w:cs="Times New Roman"/>
          <w:color w:val="000000"/>
        </w:rPr>
        <w:t>a</w:t>
      </w:r>
      <w:r>
        <w:rPr>
          <w:rFonts w:ascii="Times New Roman" w:hAnsi="Times New Roman" w:cs="Times New Roman"/>
          <w:color w:val="000000"/>
        </w:rPr>
        <w:t>:</w:t>
      </w:r>
    </w:p>
    <w:p w:rsidR="00836362" w:rsidP="00836362">
      <w:pPr>
        <w:ind w:firstLine="708"/>
        <w:jc w:val="both"/>
        <w:outlineLvl w:val="0"/>
        <w:rPr>
          <w:rFonts w:ascii="Times New Roman" w:hAnsi="Times New Roman" w:cs="Arial"/>
          <w:noProof/>
        </w:rPr>
      </w:pPr>
      <w:r>
        <w:rPr>
          <w:rFonts w:ascii="Times New Roman" w:hAnsi="Times New Roman" w:cs="Arial"/>
          <w:noProof/>
        </w:rPr>
        <w:t>Ministerstvo hospodárstva Slovenskej republiky</w:t>
      </w:r>
    </w:p>
    <w:p w:rsidR="006C0579" w:rsidP="00836362">
      <w:pPr>
        <w:ind w:firstLine="708"/>
        <w:jc w:val="both"/>
        <w:rPr>
          <w:rFonts w:ascii="Times New Roman" w:hAnsi="Times New Roman" w:cs="Arial"/>
          <w:noProof/>
        </w:rPr>
      </w:pPr>
    </w:p>
    <w:p w:rsidR="00BC3B50" w:rsidRPr="00BC3B50" w:rsidP="003B264D">
      <w:pPr>
        <w:pStyle w:val="BodyText2"/>
        <w:ind w:left="708"/>
        <w:rPr>
          <w:rFonts w:ascii="Times New Roman" w:hAnsi="Times New Roman" w:cs="Times New Roman"/>
          <w:b/>
        </w:rPr>
      </w:pPr>
      <w:r w:rsidRPr="00BC3B50">
        <w:rPr>
          <w:rFonts w:ascii="Times New Roman" w:hAnsi="Times New Roman" w:cs="Times New Roman"/>
          <w:b/>
        </w:rPr>
        <w:t>Výbor N</w:t>
      </w:r>
      <w:r w:rsidRPr="00BC3B50">
        <w:rPr>
          <w:rFonts w:ascii="Times New Roman" w:hAnsi="Times New Roman" w:cs="Times New Roman"/>
          <w:b/>
        </w:rPr>
        <w:t>árodnej rady Slovenskej republiky pre pôdohospodárstvo, životné prostredie a ochranu prírody</w:t>
      </w:r>
    </w:p>
    <w:p w:rsidR="002E696A" w:rsidP="002E696A">
      <w:pPr>
        <w:pStyle w:val="BodyText2"/>
        <w:ind w:firstLine="708"/>
        <w:rPr>
          <w:rFonts w:ascii="Times New Roman" w:hAnsi="Times New Roman" w:cs="Times New Roman"/>
          <w:color w:val="000000"/>
        </w:rPr>
      </w:pPr>
      <w:r>
        <w:rPr>
          <w:rFonts w:ascii="Times New Roman" w:hAnsi="Times New Roman" w:cs="Times New Roman"/>
          <w:color w:val="000000"/>
        </w:rPr>
        <w:t>kapitoly:</w:t>
      </w:r>
    </w:p>
    <w:p w:rsidR="00836362" w:rsidRPr="00425FE6" w:rsidP="00425FE6">
      <w:pPr>
        <w:ind w:left="708"/>
        <w:jc w:val="both"/>
        <w:outlineLvl w:val="0"/>
        <w:rPr>
          <w:rFonts w:ascii="Times New Roman" w:hAnsi="Times New Roman" w:cs="Arial"/>
          <w:i/>
          <w:noProof/>
        </w:rPr>
      </w:pPr>
      <w:r>
        <w:rPr>
          <w:rFonts w:ascii="Times New Roman" w:hAnsi="Times New Roman" w:cs="Arial"/>
          <w:noProof/>
        </w:rPr>
        <w:t>Ministerstvo pôdohospodárstva Slovenskej republiky</w:t>
      </w:r>
      <w:r w:rsidR="00425FE6">
        <w:rPr>
          <w:rFonts w:ascii="Times New Roman" w:hAnsi="Times New Roman" w:cs="Arial"/>
          <w:noProof/>
        </w:rPr>
        <w:t xml:space="preserve">, </w:t>
      </w:r>
      <w:r w:rsidRPr="00425FE6" w:rsidR="00425FE6">
        <w:rPr>
          <w:rFonts w:ascii="Times New Roman" w:hAnsi="Times New Roman" w:cs="Arial"/>
          <w:i/>
          <w:noProof/>
        </w:rPr>
        <w:t>pri ktorej výbor odporučil Národnej rade Slovenskej republiky návrh tohto záverečného účtu schváliť</w:t>
      </w:r>
    </w:p>
    <w:p w:rsidR="00425FE6" w:rsidP="003B264D">
      <w:pPr>
        <w:pStyle w:val="Heading2"/>
        <w:numPr>
          <w:numId w:val="0"/>
        </w:numPr>
        <w:rPr>
          <w:rFonts w:ascii="Times New Roman" w:hAnsi="Times New Roman" w:cs="Arial"/>
          <w:b w:val="0"/>
          <w:noProof/>
        </w:rPr>
      </w:pPr>
    </w:p>
    <w:p w:rsidR="00425FE6" w:rsidRPr="00425FE6" w:rsidP="00425FE6">
      <w:pPr>
        <w:ind w:left="708"/>
        <w:jc w:val="both"/>
        <w:outlineLvl w:val="0"/>
        <w:rPr>
          <w:rFonts w:ascii="Times New Roman" w:hAnsi="Times New Roman" w:cs="Arial"/>
          <w:i/>
          <w:noProof/>
        </w:rPr>
      </w:pPr>
      <w:r w:rsidRPr="00425FE6" w:rsidR="00836362">
        <w:rPr>
          <w:rFonts w:ascii="Times New Roman" w:hAnsi="Times New Roman" w:cs="Arial"/>
          <w:noProof/>
        </w:rPr>
        <w:t>Ministerstvo životného prostredia Slovenskej republiky</w:t>
      </w:r>
      <w:r>
        <w:rPr>
          <w:rFonts w:ascii="Times New Roman" w:hAnsi="Times New Roman" w:cs="Arial"/>
          <w:noProof/>
        </w:rPr>
        <w:t>,</w:t>
      </w:r>
      <w:r w:rsidRPr="00425FE6">
        <w:rPr>
          <w:rFonts w:ascii="Times New Roman" w:hAnsi="Times New Roman" w:cs="Arial"/>
          <w:noProof/>
        </w:rPr>
        <w:t xml:space="preserve"> </w:t>
      </w:r>
      <w:r w:rsidRPr="00425FE6">
        <w:rPr>
          <w:rFonts w:ascii="Times New Roman" w:hAnsi="Times New Roman" w:cs="Arial"/>
          <w:i/>
          <w:noProof/>
        </w:rPr>
        <w:t>pri ktorej výbor odporučil Národnej rade Slovenskej republiky návrh tohto záverečného účtu schváliť</w:t>
      </w:r>
    </w:p>
    <w:p w:rsidR="00425FE6" w:rsidRPr="00425FE6" w:rsidP="00425FE6">
      <w:pPr>
        <w:rPr>
          <w:rFonts w:ascii="Times New Roman" w:hAnsi="Times New Roman" w:cs="Times New Roman"/>
        </w:rPr>
      </w:pPr>
      <w:r>
        <w:rPr>
          <w:rFonts w:ascii="Times New Roman" w:hAnsi="Times New Roman" w:cs="Times New Roman"/>
        </w:rPr>
        <w:tab/>
      </w:r>
    </w:p>
    <w:p w:rsidR="00425FE6" w:rsidRPr="00425FE6" w:rsidP="00425FE6">
      <w:pPr>
        <w:ind w:left="708"/>
        <w:jc w:val="both"/>
        <w:outlineLvl w:val="0"/>
        <w:rPr>
          <w:rFonts w:ascii="Times New Roman" w:hAnsi="Times New Roman" w:cs="Arial"/>
          <w:i/>
          <w:noProof/>
        </w:rPr>
      </w:pPr>
      <w:r w:rsidRPr="00425FE6" w:rsidR="00836362">
        <w:rPr>
          <w:rFonts w:ascii="Times New Roman" w:hAnsi="Times New Roman" w:cs="Arial"/>
          <w:noProof/>
        </w:rPr>
        <w:t>Úrad geodézie, kartografie a katastra Slovenskej republiky</w:t>
      </w:r>
      <w:r w:rsidRPr="00425FE6">
        <w:rPr>
          <w:rFonts w:ascii="Times New Roman" w:hAnsi="Times New Roman" w:cs="Arial"/>
          <w:noProof/>
        </w:rPr>
        <w:t>,</w:t>
      </w:r>
      <w:r>
        <w:rPr>
          <w:rFonts w:ascii="Times New Roman" w:hAnsi="Times New Roman" w:cs="Arial"/>
          <w:b/>
          <w:noProof/>
        </w:rPr>
        <w:t xml:space="preserve"> </w:t>
      </w:r>
      <w:r w:rsidRPr="00425FE6">
        <w:rPr>
          <w:rFonts w:ascii="Times New Roman" w:hAnsi="Times New Roman" w:cs="Arial"/>
          <w:i/>
          <w:noProof/>
        </w:rPr>
        <w:t>pri ktorej výbor odporučil Náro</w:t>
      </w:r>
      <w:r w:rsidRPr="00425FE6">
        <w:rPr>
          <w:rFonts w:ascii="Times New Roman" w:hAnsi="Times New Roman" w:cs="Arial"/>
          <w:i/>
          <w:noProof/>
        </w:rPr>
        <w:t>dnej rade Slovenskej republiky návrh tohto záverečného účtu schváliť</w:t>
      </w:r>
    </w:p>
    <w:p w:rsidR="00836362" w:rsidRPr="00836362" w:rsidP="003B264D">
      <w:pPr>
        <w:pStyle w:val="Heading2"/>
        <w:numPr>
          <w:numId w:val="0"/>
        </w:numPr>
        <w:rPr>
          <w:rFonts w:ascii="Times New Roman" w:hAnsi="Times New Roman" w:cs="Arial"/>
          <w:b w:val="0"/>
          <w:noProof/>
        </w:rPr>
      </w:pPr>
    </w:p>
    <w:p w:rsidR="00A563FF" w:rsidP="00FD4D9B">
      <w:pPr>
        <w:pStyle w:val="BodyText2"/>
        <w:ind w:left="600"/>
        <w:rPr>
          <w:rFonts w:ascii="Times New Roman" w:hAnsi="Times New Roman" w:cs="Times New Roman"/>
          <w:b/>
        </w:rPr>
      </w:pPr>
    </w:p>
    <w:p w:rsidR="00BC3B50" w:rsidRPr="00BC3B50" w:rsidP="00FD4D9B">
      <w:pPr>
        <w:pStyle w:val="BodyText2"/>
        <w:ind w:left="600"/>
        <w:rPr>
          <w:rFonts w:ascii="Times New Roman" w:hAnsi="Times New Roman" w:cs="Times New Roman"/>
          <w:b/>
        </w:rPr>
      </w:pPr>
      <w:r w:rsidR="00AC1BC1">
        <w:rPr>
          <w:rFonts w:ascii="Times New Roman" w:hAnsi="Times New Roman" w:cs="Times New Roman"/>
          <w:b/>
        </w:rPr>
        <w:t xml:space="preserve"> </w:t>
      </w:r>
      <w:r w:rsidRPr="00BC3B50">
        <w:rPr>
          <w:rFonts w:ascii="Times New Roman" w:hAnsi="Times New Roman" w:cs="Times New Roman"/>
          <w:b/>
        </w:rPr>
        <w:t>Výbor Národnej rady Slovenskej republiky pre verejnú správu a regionálny rozvoj</w:t>
      </w:r>
    </w:p>
    <w:p w:rsidR="002E696A" w:rsidP="002E696A">
      <w:pPr>
        <w:pStyle w:val="BodyText2"/>
        <w:ind w:left="12" w:firstLine="708"/>
        <w:rPr>
          <w:rFonts w:ascii="Times New Roman" w:hAnsi="Times New Roman" w:cs="Times New Roman"/>
          <w:color w:val="000000"/>
        </w:rPr>
      </w:pPr>
      <w:r>
        <w:rPr>
          <w:rFonts w:ascii="Times New Roman" w:hAnsi="Times New Roman" w:cs="Times New Roman"/>
          <w:color w:val="000000"/>
        </w:rPr>
        <w:t>kapitoly:</w:t>
      </w:r>
    </w:p>
    <w:p w:rsidR="00604C34" w:rsidRPr="00425FE6" w:rsidP="00604C34">
      <w:pPr>
        <w:ind w:left="708"/>
        <w:jc w:val="both"/>
        <w:outlineLvl w:val="0"/>
        <w:rPr>
          <w:rFonts w:ascii="Times New Roman" w:hAnsi="Times New Roman" w:cs="Arial"/>
          <w:i/>
          <w:noProof/>
        </w:rPr>
      </w:pPr>
      <w:r w:rsidR="00836362">
        <w:rPr>
          <w:rFonts w:ascii="Times New Roman" w:hAnsi="Times New Roman" w:cs="Arial"/>
          <w:noProof/>
        </w:rPr>
        <w:t>Úrad vlády Slovenskej republiky</w:t>
      </w:r>
      <w:r>
        <w:rPr>
          <w:rFonts w:ascii="Times New Roman" w:hAnsi="Times New Roman" w:cs="Arial"/>
          <w:noProof/>
        </w:rPr>
        <w:t>,</w:t>
      </w:r>
      <w:r w:rsidRPr="00604C34">
        <w:rPr>
          <w:rFonts w:ascii="Times New Roman" w:hAnsi="Times New Roman" w:cs="Arial"/>
          <w:i/>
          <w:noProof/>
        </w:rPr>
        <w:t xml:space="preserve"> </w:t>
      </w:r>
      <w:r w:rsidRPr="00425FE6">
        <w:rPr>
          <w:rFonts w:ascii="Times New Roman" w:hAnsi="Times New Roman" w:cs="Arial"/>
          <w:i/>
          <w:noProof/>
        </w:rPr>
        <w:t>pri ktorej výbor odporučil Národnej rade Slovenskej republiky návrh tohto záverečného účtu schváliť</w:t>
      </w:r>
    </w:p>
    <w:p w:rsidR="00836362" w:rsidP="00836362">
      <w:pPr>
        <w:ind w:firstLine="708"/>
        <w:jc w:val="both"/>
        <w:outlineLvl w:val="0"/>
        <w:rPr>
          <w:rFonts w:ascii="Times New Roman" w:hAnsi="Times New Roman" w:cs="Arial"/>
          <w:noProof/>
        </w:rPr>
      </w:pPr>
    </w:p>
    <w:p w:rsidR="00604C34" w:rsidRPr="00425FE6" w:rsidP="00604C34">
      <w:pPr>
        <w:ind w:left="708"/>
        <w:jc w:val="both"/>
        <w:outlineLvl w:val="0"/>
        <w:rPr>
          <w:rFonts w:ascii="Times New Roman" w:hAnsi="Times New Roman" w:cs="Arial"/>
          <w:i/>
          <w:noProof/>
        </w:rPr>
      </w:pPr>
      <w:r w:rsidR="00836362">
        <w:rPr>
          <w:rFonts w:ascii="Times New Roman" w:hAnsi="Times New Roman" w:cs="Arial"/>
          <w:noProof/>
        </w:rPr>
        <w:t>Ministerstvo vnútra Slovenskej republiky – sekcia verejnej správy</w:t>
      </w:r>
      <w:r>
        <w:rPr>
          <w:rFonts w:ascii="Times New Roman" w:hAnsi="Times New Roman" w:cs="Arial"/>
          <w:noProof/>
        </w:rPr>
        <w:t>,</w:t>
      </w:r>
      <w:r w:rsidRPr="00604C34">
        <w:rPr>
          <w:rFonts w:ascii="Times New Roman" w:hAnsi="Times New Roman" w:cs="Arial"/>
          <w:i/>
          <w:noProof/>
        </w:rPr>
        <w:t xml:space="preserve"> </w:t>
      </w:r>
      <w:r w:rsidRPr="00425FE6">
        <w:rPr>
          <w:rFonts w:ascii="Times New Roman" w:hAnsi="Times New Roman" w:cs="Arial"/>
          <w:i/>
          <w:noProof/>
        </w:rPr>
        <w:t>pri ktorej výbor odporučil Národnej rade Slovenskej republiky návrh tohto záverečného účtu schváliť</w:t>
      </w:r>
    </w:p>
    <w:p w:rsidR="00836362" w:rsidP="00836362">
      <w:pPr>
        <w:ind w:firstLine="708"/>
        <w:jc w:val="both"/>
        <w:outlineLvl w:val="0"/>
        <w:rPr>
          <w:rFonts w:ascii="Times New Roman" w:hAnsi="Times New Roman" w:cs="Arial"/>
          <w:noProof/>
        </w:rPr>
      </w:pPr>
    </w:p>
    <w:p w:rsidR="00604C34" w:rsidRPr="00425FE6" w:rsidP="00604C34">
      <w:pPr>
        <w:ind w:left="708"/>
        <w:jc w:val="both"/>
        <w:outlineLvl w:val="0"/>
        <w:rPr>
          <w:rFonts w:ascii="Times New Roman" w:hAnsi="Times New Roman" w:cs="Arial"/>
          <w:i/>
          <w:noProof/>
        </w:rPr>
      </w:pPr>
      <w:r w:rsidR="00836362">
        <w:rPr>
          <w:rFonts w:ascii="Times New Roman" w:hAnsi="Times New Roman" w:cs="Arial"/>
          <w:noProof/>
        </w:rPr>
        <w:t>Ministerstvo výstavby a regionálneho rozvoja Slovenskej republiky – regionálny rozvoj</w:t>
      </w:r>
      <w:r>
        <w:rPr>
          <w:rFonts w:ascii="Times New Roman" w:hAnsi="Times New Roman" w:cs="Arial"/>
          <w:noProof/>
        </w:rPr>
        <w:t>,</w:t>
      </w:r>
      <w:r w:rsidRPr="00604C34">
        <w:rPr>
          <w:rFonts w:ascii="Times New Roman" w:hAnsi="Times New Roman" w:cs="Arial"/>
          <w:i/>
          <w:noProof/>
        </w:rPr>
        <w:t xml:space="preserve"> </w:t>
      </w:r>
      <w:r w:rsidRPr="00425FE6">
        <w:rPr>
          <w:rFonts w:ascii="Times New Roman" w:hAnsi="Times New Roman" w:cs="Arial"/>
          <w:i/>
          <w:noProof/>
        </w:rPr>
        <w:t>pri ktorej výbor odporučil Národnej rade Slovenskej republiky návrh tohto záverečného účtu schváliť</w:t>
      </w:r>
    </w:p>
    <w:p w:rsidR="00836362" w:rsidP="00836362">
      <w:pPr>
        <w:ind w:firstLine="708"/>
        <w:jc w:val="both"/>
        <w:outlineLvl w:val="0"/>
        <w:rPr>
          <w:rFonts w:ascii="Times New Roman" w:hAnsi="Times New Roman" w:cs="Arial"/>
          <w:noProof/>
        </w:rPr>
      </w:pPr>
    </w:p>
    <w:p w:rsidR="00604C34" w:rsidRPr="00425FE6" w:rsidP="00604C34">
      <w:pPr>
        <w:ind w:left="708"/>
        <w:jc w:val="both"/>
        <w:outlineLvl w:val="0"/>
        <w:rPr>
          <w:rFonts w:ascii="Times New Roman" w:hAnsi="Times New Roman" w:cs="Arial"/>
          <w:i/>
          <w:noProof/>
        </w:rPr>
      </w:pPr>
      <w:r w:rsidR="00836362">
        <w:rPr>
          <w:rFonts w:ascii="Times New Roman" w:hAnsi="Times New Roman" w:cs="Arial"/>
          <w:noProof/>
        </w:rPr>
        <w:t>Štatistický úrad Slovenskej republiky</w:t>
      </w:r>
      <w:r>
        <w:rPr>
          <w:rFonts w:ascii="Times New Roman" w:hAnsi="Times New Roman" w:cs="Arial"/>
          <w:noProof/>
        </w:rPr>
        <w:t>,</w:t>
      </w:r>
      <w:r w:rsidRPr="00604C34">
        <w:rPr>
          <w:rFonts w:ascii="Times New Roman" w:hAnsi="Times New Roman" w:cs="Arial"/>
          <w:i/>
          <w:noProof/>
        </w:rPr>
        <w:t xml:space="preserve"> </w:t>
      </w:r>
      <w:r w:rsidRPr="00425FE6">
        <w:rPr>
          <w:rFonts w:ascii="Times New Roman" w:hAnsi="Times New Roman" w:cs="Arial"/>
          <w:i/>
          <w:noProof/>
        </w:rPr>
        <w:t>pri ktorej výbor odporučil Národnej rade Slovenskej republiky návrh tohto záverečného účtu schváliť</w:t>
      </w:r>
    </w:p>
    <w:p w:rsidR="00836362" w:rsidP="00AC1BC1">
      <w:pPr>
        <w:ind w:firstLine="708"/>
        <w:jc w:val="both"/>
        <w:rPr>
          <w:rFonts w:ascii="Times New Roman" w:hAnsi="Times New Roman" w:cs="Arial"/>
          <w:noProof/>
        </w:rPr>
      </w:pPr>
    </w:p>
    <w:p w:rsidR="000875CE" w:rsidP="00BC3B50">
      <w:pPr>
        <w:pStyle w:val="BodyText2"/>
        <w:ind w:left="600"/>
        <w:rPr>
          <w:rFonts w:ascii="Times New Roman" w:hAnsi="Times New Roman" w:cs="Times New Roman"/>
          <w:b/>
        </w:rPr>
      </w:pPr>
      <w:r w:rsidR="00604C34">
        <w:rPr>
          <w:rFonts w:ascii="Times New Roman" w:hAnsi="Times New Roman" w:cs="Times New Roman"/>
          <w:b/>
        </w:rPr>
        <w:t xml:space="preserve"> </w:t>
      </w:r>
    </w:p>
    <w:p w:rsidR="00604C34" w:rsidP="00BC3B50">
      <w:pPr>
        <w:pStyle w:val="BodyText2"/>
        <w:ind w:left="600"/>
        <w:rPr>
          <w:rFonts w:ascii="Times New Roman" w:hAnsi="Times New Roman" w:cs="Times New Roman"/>
          <w:b/>
        </w:rPr>
      </w:pPr>
      <w:r>
        <w:rPr>
          <w:rFonts w:ascii="Times New Roman" w:hAnsi="Times New Roman" w:cs="Times New Roman"/>
          <w:b/>
        </w:rPr>
        <w:t xml:space="preserve"> </w:t>
      </w:r>
      <w:r w:rsidRPr="00BC3B50">
        <w:rPr>
          <w:rFonts w:ascii="Times New Roman" w:hAnsi="Times New Roman" w:cs="Times New Roman"/>
          <w:b/>
        </w:rPr>
        <w:t>Výbor Národnej rady Slovenskej republiky pre sociálne veci a</w:t>
      </w:r>
      <w:r>
        <w:rPr>
          <w:rFonts w:ascii="Times New Roman" w:hAnsi="Times New Roman" w:cs="Times New Roman"/>
          <w:b/>
        </w:rPr>
        <w:t> </w:t>
      </w:r>
      <w:r w:rsidRPr="00BC3B50">
        <w:rPr>
          <w:rFonts w:ascii="Times New Roman" w:hAnsi="Times New Roman" w:cs="Times New Roman"/>
          <w:b/>
        </w:rPr>
        <w:t>bývanie</w:t>
      </w:r>
    </w:p>
    <w:p w:rsidR="00604C34" w:rsidP="00604C34">
      <w:pPr>
        <w:pStyle w:val="BodyText2"/>
        <w:ind w:firstLine="708"/>
        <w:rPr>
          <w:rFonts w:ascii="Times New Roman" w:hAnsi="Times New Roman" w:cs="Times New Roman"/>
          <w:color w:val="000000"/>
        </w:rPr>
      </w:pPr>
      <w:r>
        <w:rPr>
          <w:rFonts w:ascii="Times New Roman" w:hAnsi="Times New Roman" w:cs="Times New Roman"/>
          <w:color w:val="000000"/>
        </w:rPr>
        <w:t>kapitoly:</w:t>
      </w:r>
    </w:p>
    <w:p w:rsidR="00D94561" w:rsidRPr="00425FE6" w:rsidP="00D94561">
      <w:pPr>
        <w:ind w:left="708"/>
        <w:jc w:val="both"/>
        <w:outlineLvl w:val="0"/>
        <w:rPr>
          <w:rFonts w:ascii="Times New Roman" w:hAnsi="Times New Roman" w:cs="Arial"/>
          <w:i/>
          <w:noProof/>
        </w:rPr>
      </w:pPr>
      <w:r w:rsidR="00604C34">
        <w:rPr>
          <w:rFonts w:ascii="Times New Roman" w:hAnsi="Times New Roman" w:cs="Times New Roman"/>
          <w:noProof/>
        </w:rPr>
        <w:t>Ministerstvo práce, sociálnych vecí a rodiny Slovenskej republiky</w:t>
      </w:r>
      <w:r>
        <w:rPr>
          <w:rFonts w:ascii="Times New Roman" w:hAnsi="Times New Roman" w:cs="Times New Roman"/>
          <w:noProof/>
        </w:rPr>
        <w:t xml:space="preserve">, </w:t>
      </w:r>
      <w:r w:rsidRPr="00425FE6">
        <w:rPr>
          <w:rFonts w:ascii="Times New Roman" w:hAnsi="Times New Roman" w:cs="Arial"/>
          <w:i/>
          <w:noProof/>
        </w:rPr>
        <w:t>pri ktorej výbor odporučil Národnej rade Slovenskej republiky návrh tohto záverečného účtu schváliť</w:t>
      </w:r>
    </w:p>
    <w:p w:rsidR="00604C34" w:rsidP="00604C34">
      <w:pPr>
        <w:ind w:firstLine="708"/>
        <w:jc w:val="both"/>
        <w:outlineLvl w:val="0"/>
        <w:rPr>
          <w:rFonts w:ascii="Times New Roman" w:hAnsi="Times New Roman" w:cs="Times New Roman"/>
          <w:noProof/>
        </w:rPr>
      </w:pPr>
    </w:p>
    <w:p w:rsidR="00D94561" w:rsidRPr="00425FE6" w:rsidP="00D94561">
      <w:pPr>
        <w:ind w:left="708"/>
        <w:jc w:val="both"/>
        <w:outlineLvl w:val="0"/>
        <w:rPr>
          <w:rFonts w:ascii="Times New Roman" w:hAnsi="Times New Roman" w:cs="Arial"/>
          <w:i/>
          <w:noProof/>
        </w:rPr>
      </w:pPr>
      <w:r w:rsidR="00604C34">
        <w:rPr>
          <w:rFonts w:ascii="Times New Roman" w:hAnsi="Times New Roman" w:cs="Arial"/>
          <w:noProof/>
        </w:rPr>
        <w:t>Ministerstvo výstavby a regionálneho rozvoja  Slovenskej republiky - Štátny fond rozvoja bývania</w:t>
      </w:r>
      <w:r>
        <w:rPr>
          <w:rFonts w:ascii="Times New Roman" w:hAnsi="Times New Roman" w:cs="Arial"/>
          <w:noProof/>
        </w:rPr>
        <w:t xml:space="preserve">, </w:t>
      </w:r>
      <w:r w:rsidRPr="00425FE6">
        <w:rPr>
          <w:rFonts w:ascii="Times New Roman" w:hAnsi="Times New Roman" w:cs="Arial"/>
          <w:i/>
          <w:noProof/>
        </w:rPr>
        <w:t>pri ktorej výbor odporučil Národnej rade Slovenskej republiky návrh tohto záverečného účtu schváliť</w:t>
      </w:r>
    </w:p>
    <w:p w:rsidR="00604C34" w:rsidP="00604C34">
      <w:pPr>
        <w:ind w:left="708"/>
        <w:jc w:val="both"/>
        <w:outlineLvl w:val="0"/>
        <w:rPr>
          <w:rFonts w:ascii="Times New Roman" w:hAnsi="Times New Roman" w:cs="Arial"/>
          <w:noProof/>
        </w:rPr>
      </w:pPr>
    </w:p>
    <w:p w:rsidR="00BC3B50" w:rsidRPr="00BC3B50" w:rsidP="00AC1BC1">
      <w:pPr>
        <w:pStyle w:val="BodyText2"/>
        <w:ind w:left="600" w:firstLine="108"/>
        <w:rPr>
          <w:rFonts w:ascii="Times New Roman" w:hAnsi="Times New Roman" w:cs="Times New Roman"/>
          <w:b/>
        </w:rPr>
      </w:pPr>
      <w:r w:rsidRPr="00BC3B50">
        <w:rPr>
          <w:rFonts w:ascii="Times New Roman" w:hAnsi="Times New Roman" w:cs="Times New Roman"/>
          <w:b/>
        </w:rPr>
        <w:t xml:space="preserve">Výbor Národnej rady Slovenskej republiky pre zdravotníctvo </w:t>
      </w:r>
    </w:p>
    <w:p w:rsidR="002E696A" w:rsidP="002E696A">
      <w:pPr>
        <w:pStyle w:val="BodyText2"/>
        <w:ind w:firstLine="708"/>
        <w:rPr>
          <w:rFonts w:ascii="Times New Roman" w:hAnsi="Times New Roman" w:cs="Times New Roman"/>
          <w:color w:val="000000"/>
        </w:rPr>
      </w:pPr>
      <w:r>
        <w:rPr>
          <w:rFonts w:ascii="Times New Roman" w:hAnsi="Times New Roman" w:cs="Times New Roman"/>
          <w:color w:val="000000"/>
        </w:rPr>
        <w:t>kapitola:</w:t>
      </w:r>
    </w:p>
    <w:p w:rsidR="00E5307D" w:rsidRPr="00425FE6" w:rsidP="00E5307D">
      <w:pPr>
        <w:ind w:left="708"/>
        <w:jc w:val="both"/>
        <w:outlineLvl w:val="0"/>
        <w:rPr>
          <w:rFonts w:ascii="Times New Roman" w:hAnsi="Times New Roman" w:cs="Arial"/>
          <w:i/>
          <w:noProof/>
        </w:rPr>
      </w:pPr>
      <w:r w:rsidR="00836362">
        <w:rPr>
          <w:rFonts w:ascii="Times New Roman" w:hAnsi="Times New Roman" w:cs="Arial"/>
          <w:noProof/>
        </w:rPr>
        <w:t>Ministerstvo zdravotníctva Slovenskej republiky</w:t>
      </w:r>
      <w:r>
        <w:rPr>
          <w:rFonts w:ascii="Times New Roman" w:hAnsi="Times New Roman" w:cs="Arial"/>
          <w:noProof/>
        </w:rPr>
        <w:t>,</w:t>
      </w:r>
      <w:r w:rsidR="009A0C3E">
        <w:rPr>
          <w:rFonts w:ascii="Times New Roman" w:hAnsi="Times New Roman" w:cs="Arial"/>
          <w:noProof/>
        </w:rPr>
        <w:t xml:space="preserve"> </w:t>
      </w:r>
      <w:r w:rsidRPr="00425FE6">
        <w:rPr>
          <w:rFonts w:ascii="Times New Roman" w:hAnsi="Times New Roman" w:cs="Arial"/>
          <w:i/>
          <w:noProof/>
        </w:rPr>
        <w:t>pri ktorej výbor odporučil Národnej rade Slovenskej republiky návrh tohto záverečného účtu schváliť</w:t>
      </w:r>
    </w:p>
    <w:p w:rsidR="009A0C3E" w:rsidP="009A0C3E">
      <w:pPr>
        <w:ind w:left="705"/>
        <w:jc w:val="both"/>
        <w:rPr>
          <w:rFonts w:ascii="Times New Roman" w:hAnsi="Times New Roman" w:cs="Times New Roman"/>
        </w:rPr>
      </w:pPr>
    </w:p>
    <w:p w:rsidR="00BC3B50" w:rsidRPr="00BC3B50" w:rsidP="00AC1BC1">
      <w:pPr>
        <w:pStyle w:val="BodyText2"/>
        <w:ind w:left="600" w:firstLine="108"/>
        <w:rPr>
          <w:rFonts w:ascii="Times New Roman" w:hAnsi="Times New Roman" w:cs="Times New Roman"/>
          <w:b/>
          <w:color w:val="000000"/>
        </w:rPr>
      </w:pPr>
      <w:r w:rsidRPr="00BC3B50">
        <w:rPr>
          <w:rFonts w:ascii="Times New Roman" w:hAnsi="Times New Roman" w:cs="Times New Roman"/>
          <w:b/>
          <w:color w:val="000000"/>
        </w:rPr>
        <w:t>Výbor Národnej rady Slovenskej republiky pre obranu a bezpečnosť</w:t>
      </w:r>
    </w:p>
    <w:p w:rsidR="002E696A" w:rsidP="002E696A">
      <w:pPr>
        <w:pStyle w:val="BodyText2"/>
        <w:ind w:firstLine="708"/>
        <w:rPr>
          <w:rFonts w:ascii="Times New Roman" w:hAnsi="Times New Roman" w:cs="Times New Roman"/>
          <w:color w:val="000000"/>
        </w:rPr>
      </w:pPr>
      <w:r>
        <w:rPr>
          <w:rFonts w:ascii="Times New Roman" w:hAnsi="Times New Roman" w:cs="Times New Roman"/>
          <w:color w:val="000000"/>
        </w:rPr>
        <w:t>kapitoly:</w:t>
      </w:r>
    </w:p>
    <w:p w:rsidR="00836362" w:rsidP="00836362">
      <w:pPr>
        <w:ind w:firstLine="708"/>
        <w:jc w:val="both"/>
        <w:outlineLvl w:val="0"/>
        <w:rPr>
          <w:rFonts w:ascii="Times New Roman" w:hAnsi="Times New Roman" w:cs="Arial"/>
          <w:noProof/>
        </w:rPr>
      </w:pPr>
      <w:r>
        <w:rPr>
          <w:rFonts w:ascii="Times New Roman" w:hAnsi="Times New Roman" w:cs="Arial"/>
          <w:noProof/>
        </w:rPr>
        <w:t>Ministerstvo vnútra Slovensk</w:t>
      </w:r>
      <w:r w:rsidR="00846129">
        <w:rPr>
          <w:rFonts w:ascii="Times New Roman" w:hAnsi="Times New Roman" w:cs="Arial"/>
          <w:noProof/>
        </w:rPr>
        <w:t>ej republiky – ochrana verejného poriadku a záchranné zložky</w:t>
      </w:r>
      <w:r>
        <w:rPr>
          <w:rFonts w:ascii="Times New Roman" w:hAnsi="Times New Roman" w:cs="Arial"/>
          <w:noProof/>
        </w:rPr>
        <w:t xml:space="preserve"> </w:t>
      </w:r>
    </w:p>
    <w:p w:rsidR="00836362" w:rsidP="00836362">
      <w:pPr>
        <w:ind w:firstLine="708"/>
        <w:jc w:val="both"/>
        <w:outlineLvl w:val="0"/>
        <w:rPr>
          <w:rFonts w:ascii="Times New Roman" w:hAnsi="Times New Roman" w:cs="Arial"/>
          <w:noProof/>
        </w:rPr>
      </w:pPr>
      <w:r>
        <w:rPr>
          <w:rFonts w:ascii="Times New Roman" w:hAnsi="Times New Roman" w:cs="Arial"/>
          <w:noProof/>
        </w:rPr>
        <w:t>Ministerstvo obrany Slovenskej republiky</w:t>
      </w:r>
    </w:p>
    <w:p w:rsidR="00836362" w:rsidP="00836362">
      <w:pPr>
        <w:ind w:firstLine="708"/>
        <w:jc w:val="both"/>
        <w:rPr>
          <w:rFonts w:ascii="Times New Roman" w:hAnsi="Times New Roman" w:cs="Arial"/>
          <w:noProof/>
        </w:rPr>
      </w:pPr>
      <w:r>
        <w:rPr>
          <w:rFonts w:ascii="Times New Roman" w:hAnsi="Times New Roman" w:cs="Arial"/>
          <w:noProof/>
        </w:rPr>
        <w:t>Správa štátnych hmotných rezerv Slovenskej republiky</w:t>
      </w:r>
    </w:p>
    <w:p w:rsidR="00BC3B50" w:rsidRPr="00BC3B50" w:rsidP="00BC3B50">
      <w:pPr>
        <w:pStyle w:val="BodyText2"/>
        <w:rPr>
          <w:rFonts w:ascii="Times New Roman" w:hAnsi="Times New Roman" w:cs="Times New Roman"/>
          <w:b/>
          <w:color w:val="000000"/>
        </w:rPr>
      </w:pPr>
      <w:r w:rsidR="00AC1BC1">
        <w:rPr>
          <w:rFonts w:ascii="Times New Roman" w:hAnsi="Times New Roman" w:cs="Times New Roman"/>
          <w:b/>
          <w:color w:val="000000"/>
        </w:rPr>
        <w:t xml:space="preserve"> </w:t>
      </w:r>
    </w:p>
    <w:p w:rsidR="00BC3B50" w:rsidRPr="00BC3B50" w:rsidP="00A563FF">
      <w:pPr>
        <w:pStyle w:val="BodyText2"/>
        <w:ind w:left="600"/>
        <w:rPr>
          <w:rFonts w:ascii="Times New Roman" w:hAnsi="Times New Roman" w:cs="Times New Roman"/>
          <w:b/>
          <w:color w:val="000000"/>
        </w:rPr>
      </w:pPr>
      <w:r w:rsidR="00AC1BC1">
        <w:rPr>
          <w:rFonts w:ascii="Times New Roman" w:hAnsi="Times New Roman" w:cs="Times New Roman"/>
          <w:b/>
          <w:color w:val="000000"/>
        </w:rPr>
        <w:t xml:space="preserve"> </w:t>
      </w:r>
      <w:r w:rsidR="00A563FF">
        <w:rPr>
          <w:rFonts w:ascii="Times New Roman" w:hAnsi="Times New Roman" w:cs="Times New Roman"/>
          <w:b/>
          <w:color w:val="000000"/>
        </w:rPr>
        <w:tab/>
        <w:t xml:space="preserve"> </w:t>
      </w:r>
      <w:r w:rsidRPr="00BC3B50">
        <w:rPr>
          <w:rFonts w:ascii="Times New Roman" w:hAnsi="Times New Roman" w:cs="Times New Roman"/>
          <w:b/>
          <w:color w:val="000000"/>
        </w:rPr>
        <w:t>Zahraničný výbor Národnej rady Slovenskej republiky</w:t>
      </w:r>
    </w:p>
    <w:p w:rsidR="002E696A" w:rsidP="002E696A">
      <w:pPr>
        <w:pStyle w:val="BodyText2"/>
        <w:ind w:left="780"/>
        <w:rPr>
          <w:rFonts w:ascii="Times New Roman" w:hAnsi="Times New Roman" w:cs="Times New Roman"/>
          <w:color w:val="000000"/>
        </w:rPr>
      </w:pPr>
      <w:r>
        <w:rPr>
          <w:rFonts w:ascii="Times New Roman" w:hAnsi="Times New Roman" w:cs="Times New Roman"/>
          <w:color w:val="000000"/>
        </w:rPr>
        <w:t>kapitola:</w:t>
      </w:r>
    </w:p>
    <w:p w:rsidR="00836362" w:rsidRPr="00836362" w:rsidP="00836362">
      <w:pPr>
        <w:pStyle w:val="Heading2"/>
        <w:numPr>
          <w:numId w:val="0"/>
        </w:numPr>
        <w:rPr>
          <w:rFonts w:ascii="Times New Roman" w:hAnsi="Times New Roman" w:cs="Arial"/>
          <w:b w:val="0"/>
          <w:noProof/>
        </w:rPr>
      </w:pPr>
      <w:r w:rsidRPr="00836362">
        <w:rPr>
          <w:rFonts w:ascii="Times New Roman" w:hAnsi="Times New Roman" w:cs="Arial"/>
          <w:b w:val="0"/>
          <w:noProof/>
        </w:rPr>
        <w:t>Ministerstvo zahraničných vecí Slovenskej republiky</w:t>
      </w:r>
      <w:r w:rsidR="00200A63">
        <w:rPr>
          <w:rFonts w:ascii="Times New Roman" w:hAnsi="Times New Roman" w:cs="Arial"/>
          <w:b w:val="0"/>
          <w:noProof/>
        </w:rPr>
        <w:t xml:space="preserve"> </w:t>
      </w:r>
    </w:p>
    <w:p w:rsidR="00BC3B50" w:rsidP="00BC3B50">
      <w:pPr>
        <w:pStyle w:val="BodyText2"/>
        <w:ind w:left="600"/>
        <w:rPr>
          <w:rFonts w:ascii="Times New Roman" w:hAnsi="Times New Roman" w:cs="Times New Roman"/>
          <w:b/>
          <w:color w:val="000000"/>
        </w:rPr>
      </w:pPr>
    </w:p>
    <w:p w:rsidR="00BC3B50" w:rsidRPr="00BC3B50" w:rsidP="00AC1BC1">
      <w:pPr>
        <w:pStyle w:val="BodyText2"/>
        <w:ind w:left="672" w:firstLine="108"/>
        <w:rPr>
          <w:rFonts w:ascii="Times New Roman" w:hAnsi="Times New Roman" w:cs="Times New Roman"/>
          <w:b/>
        </w:rPr>
      </w:pPr>
      <w:r w:rsidRPr="00BC3B50">
        <w:rPr>
          <w:rFonts w:ascii="Times New Roman" w:hAnsi="Times New Roman" w:cs="Times New Roman"/>
          <w:b/>
          <w:color w:val="000000"/>
        </w:rPr>
        <w:t xml:space="preserve">Výbor Národnej rady Slovenskej republiky pre vzdelanie, mládež, </w:t>
      </w:r>
      <w:r w:rsidRPr="00BC3B50">
        <w:rPr>
          <w:rFonts w:ascii="Times New Roman" w:hAnsi="Times New Roman" w:cs="Times New Roman"/>
          <w:b/>
        </w:rPr>
        <w:t>vedu a šport</w:t>
      </w:r>
    </w:p>
    <w:p w:rsidR="002E696A" w:rsidP="002E696A">
      <w:pPr>
        <w:pStyle w:val="BodyText2"/>
        <w:ind w:left="780"/>
        <w:rPr>
          <w:rFonts w:ascii="Times New Roman" w:hAnsi="Times New Roman" w:cs="Times New Roman"/>
          <w:color w:val="000000"/>
        </w:rPr>
      </w:pPr>
      <w:r>
        <w:rPr>
          <w:rFonts w:ascii="Times New Roman" w:hAnsi="Times New Roman" w:cs="Times New Roman"/>
          <w:color w:val="000000"/>
        </w:rPr>
        <w:t>kapitoly:</w:t>
      </w:r>
    </w:p>
    <w:p w:rsidR="00836362" w:rsidRPr="00836362" w:rsidP="00836362">
      <w:pPr>
        <w:pStyle w:val="Heading2"/>
        <w:numPr>
          <w:numId w:val="0"/>
        </w:numPr>
        <w:rPr>
          <w:rFonts w:ascii="Times New Roman" w:hAnsi="Times New Roman" w:cs="Arial"/>
          <w:b w:val="0"/>
          <w:noProof/>
        </w:rPr>
      </w:pPr>
      <w:r w:rsidRPr="00836362">
        <w:rPr>
          <w:rFonts w:ascii="Times New Roman" w:hAnsi="Times New Roman" w:cs="Arial"/>
          <w:b w:val="0"/>
          <w:noProof/>
        </w:rPr>
        <w:t>Ministerstvo školstva Slovenskej republiky</w:t>
      </w:r>
    </w:p>
    <w:p w:rsidR="00BC3B50" w:rsidRPr="00BC3B50" w:rsidP="00836362">
      <w:pPr>
        <w:pStyle w:val="BodyText2"/>
        <w:ind w:left="72" w:firstLine="708"/>
        <w:rPr>
          <w:rFonts w:ascii="Times New Roman" w:hAnsi="Times New Roman" w:cs="Times New Roman"/>
          <w:b/>
        </w:rPr>
      </w:pPr>
      <w:r w:rsidR="00836362">
        <w:rPr>
          <w:rFonts w:ascii="Times New Roman" w:hAnsi="Times New Roman" w:cs="Times New Roman"/>
          <w:noProof/>
        </w:rPr>
        <w:t>Slovenská akadémia vied</w:t>
        <w:tab/>
      </w:r>
    </w:p>
    <w:p w:rsidR="00BC3B50" w:rsidP="00BC3B50">
      <w:pPr>
        <w:pStyle w:val="BodyText2"/>
        <w:ind w:left="600"/>
        <w:rPr>
          <w:rFonts w:ascii="Times New Roman" w:hAnsi="Times New Roman" w:cs="Times New Roman"/>
          <w:b/>
        </w:rPr>
      </w:pPr>
    </w:p>
    <w:p w:rsidR="00BC3B50" w:rsidRPr="00BC3B50" w:rsidP="00724570">
      <w:pPr>
        <w:pStyle w:val="BodyText2"/>
        <w:ind w:left="672" w:firstLine="108"/>
        <w:rPr>
          <w:rFonts w:ascii="Times New Roman" w:hAnsi="Times New Roman" w:cs="Times New Roman"/>
          <w:b/>
        </w:rPr>
      </w:pPr>
      <w:r w:rsidRPr="00BC3B50">
        <w:rPr>
          <w:rFonts w:ascii="Times New Roman" w:hAnsi="Times New Roman" w:cs="Times New Roman"/>
          <w:b/>
        </w:rPr>
        <w:t>Výbor Národnej rady Slovenskej republiky pre kultúru a média</w:t>
      </w:r>
    </w:p>
    <w:p w:rsidR="002E696A" w:rsidP="002E696A">
      <w:pPr>
        <w:pStyle w:val="BodyText2"/>
        <w:ind w:left="780"/>
        <w:rPr>
          <w:rFonts w:ascii="Times New Roman" w:hAnsi="Times New Roman" w:cs="Times New Roman"/>
          <w:color w:val="000000"/>
        </w:rPr>
      </w:pPr>
      <w:r>
        <w:rPr>
          <w:rFonts w:ascii="Times New Roman" w:hAnsi="Times New Roman" w:cs="Times New Roman"/>
          <w:color w:val="000000"/>
        </w:rPr>
        <w:t>kapitoly:</w:t>
      </w:r>
    </w:p>
    <w:p w:rsidR="00B90CAB" w:rsidRPr="00B90CAB" w:rsidP="005948B5">
      <w:pPr>
        <w:ind w:left="708" w:firstLine="72"/>
        <w:jc w:val="both"/>
        <w:rPr>
          <w:rFonts w:ascii="Times New Roman" w:hAnsi="Times New Roman" w:cs="Times New Roman"/>
          <w:i/>
        </w:rPr>
      </w:pPr>
      <w:r w:rsidR="00836362">
        <w:rPr>
          <w:rFonts w:ascii="Times New Roman" w:hAnsi="Times New Roman" w:cs="Times New Roman"/>
          <w:noProof/>
        </w:rPr>
        <w:t>Ministerstvo kultúry Slovenskej republiky</w:t>
      </w:r>
    </w:p>
    <w:p w:rsidR="00836362" w:rsidP="005948B5">
      <w:pPr>
        <w:ind w:left="72" w:firstLine="708"/>
        <w:jc w:val="both"/>
        <w:rPr>
          <w:rFonts w:ascii="Times New Roman" w:hAnsi="Times New Roman" w:cs="Arial"/>
          <w:noProof/>
        </w:rPr>
      </w:pPr>
      <w:r>
        <w:rPr>
          <w:rFonts w:ascii="Times New Roman" w:hAnsi="Times New Roman" w:cs="Arial"/>
          <w:noProof/>
        </w:rPr>
        <w:t xml:space="preserve">Všeobecná pokladničná správa  - časť Rada pre vysielanie a retransmisiu </w:t>
      </w:r>
    </w:p>
    <w:p w:rsidR="00BC3B50" w:rsidP="00BC3B50">
      <w:pPr>
        <w:pStyle w:val="BodyText2"/>
        <w:ind w:left="600"/>
        <w:rPr>
          <w:rFonts w:ascii="Times New Roman" w:hAnsi="Times New Roman" w:cs="Times New Roman"/>
          <w:b/>
        </w:rPr>
      </w:pPr>
    </w:p>
    <w:p w:rsidR="00BC3B50" w:rsidRPr="00BC3B50" w:rsidP="007B1985">
      <w:pPr>
        <w:pStyle w:val="BodyText2"/>
        <w:ind w:left="708"/>
        <w:rPr>
          <w:rFonts w:ascii="Times New Roman" w:hAnsi="Times New Roman" w:cs="Times New Roman"/>
          <w:b/>
          <w:color w:val="000000"/>
        </w:rPr>
      </w:pPr>
      <w:r w:rsidRPr="00BC3B50">
        <w:rPr>
          <w:rFonts w:ascii="Times New Roman" w:hAnsi="Times New Roman" w:cs="Times New Roman"/>
          <w:b/>
          <w:color w:val="000000"/>
        </w:rPr>
        <w:t xml:space="preserve">Výbor Národnej rady Slovenskej republiky pre ľudské práva, národnosti a postavenie </w:t>
      </w:r>
      <w:r w:rsidR="00724570">
        <w:rPr>
          <w:rFonts w:ascii="Times New Roman" w:hAnsi="Times New Roman" w:cs="Times New Roman"/>
          <w:b/>
          <w:color w:val="000000"/>
        </w:rPr>
        <w:t xml:space="preserve"> </w:t>
      </w:r>
      <w:r w:rsidRPr="00BC3B50">
        <w:rPr>
          <w:rFonts w:ascii="Times New Roman" w:hAnsi="Times New Roman" w:cs="Times New Roman"/>
          <w:b/>
          <w:color w:val="000000"/>
        </w:rPr>
        <w:t>žien</w:t>
      </w:r>
    </w:p>
    <w:p w:rsidR="002E696A" w:rsidP="002E696A">
      <w:pPr>
        <w:pStyle w:val="BodyText2"/>
        <w:ind w:left="708"/>
        <w:rPr>
          <w:rFonts w:ascii="Times New Roman" w:hAnsi="Times New Roman" w:cs="Times New Roman"/>
          <w:color w:val="000000"/>
        </w:rPr>
      </w:pPr>
      <w:r>
        <w:rPr>
          <w:rFonts w:ascii="Times New Roman" w:hAnsi="Times New Roman" w:cs="Times New Roman"/>
          <w:color w:val="000000"/>
        </w:rPr>
        <w:t>kapitoly:</w:t>
      </w:r>
      <w:r w:rsidR="005948B5">
        <w:rPr>
          <w:rFonts w:ascii="Times New Roman" w:hAnsi="Times New Roman" w:cs="Times New Roman"/>
          <w:color w:val="000000"/>
        </w:rPr>
        <w:t xml:space="preserve"> </w:t>
      </w:r>
    </w:p>
    <w:p w:rsidR="005948B5" w:rsidP="005948B5">
      <w:pPr>
        <w:pStyle w:val="BodyText2"/>
        <w:ind w:left="600"/>
        <w:rPr>
          <w:rFonts w:ascii="Times New Roman" w:hAnsi="Times New Roman" w:cs="Times New Roman"/>
          <w:b/>
          <w:color w:val="000000"/>
        </w:rPr>
      </w:pPr>
      <w:r>
        <w:rPr>
          <w:rFonts w:ascii="Times New Roman" w:hAnsi="Times New Roman" w:cs="Times New Roman"/>
          <w:b/>
          <w:color w:val="000000"/>
        </w:rPr>
        <w:tab/>
      </w:r>
      <w:r w:rsidRPr="00724570">
        <w:rPr>
          <w:rFonts w:ascii="Times New Roman" w:hAnsi="Times New Roman" w:cs="Times New Roman"/>
          <w:color w:val="000000"/>
        </w:rPr>
        <w:t>Ministerstvo kultúry SR</w:t>
      </w:r>
      <w:r>
        <w:rPr>
          <w:rFonts w:ascii="Times New Roman" w:hAnsi="Times New Roman" w:cs="Times New Roman"/>
          <w:color w:val="000000"/>
        </w:rPr>
        <w:t xml:space="preserve"> </w:t>
      </w:r>
    </w:p>
    <w:p w:rsidR="00836362" w:rsidP="00836362">
      <w:pPr>
        <w:pStyle w:val="BodyTextIndent"/>
        <w:rPr>
          <w:rFonts w:ascii="Times New Roman" w:hAnsi="Times New Roman" w:cs="Arial"/>
          <w:noProof/>
        </w:rPr>
      </w:pPr>
      <w:r>
        <w:rPr>
          <w:rFonts w:ascii="Times New Roman" w:hAnsi="Times New Roman" w:cs="Arial"/>
          <w:noProof/>
        </w:rPr>
        <w:t xml:space="preserve">Všeobecná pokladničná správa - </w:t>
      </w:r>
      <w:r w:rsidR="00BB0E38">
        <w:rPr>
          <w:rFonts w:ascii="Times New Roman" w:hAnsi="Times New Roman" w:cs="Arial"/>
          <w:noProof/>
        </w:rPr>
        <w:t xml:space="preserve">   </w:t>
      </w:r>
      <w:r>
        <w:rPr>
          <w:rFonts w:ascii="Times New Roman" w:hAnsi="Times New Roman" w:cs="Arial"/>
          <w:noProof/>
        </w:rPr>
        <w:t>Kancelária verejného ochrancu práv</w:t>
      </w:r>
    </w:p>
    <w:p w:rsidR="00836362" w:rsidP="00BB0E38">
      <w:pPr>
        <w:pStyle w:val="BodyTextIndent"/>
        <w:numPr>
          <w:ilvl w:val="0"/>
          <w:numId w:val="2"/>
        </w:numPr>
        <w:tabs>
          <w:tab w:val="clear" w:pos="1065"/>
          <w:tab w:val="left" w:pos="3900"/>
        </w:tabs>
        <w:ind w:left="3900" w:hanging="120"/>
        <w:rPr>
          <w:rFonts w:ascii="Times New Roman" w:hAnsi="Times New Roman" w:cs="Arial"/>
          <w:noProof/>
        </w:rPr>
      </w:pPr>
      <w:r w:rsidR="00BB0E38">
        <w:rPr>
          <w:rFonts w:ascii="Times New Roman" w:hAnsi="Times New Roman" w:cs="Arial"/>
          <w:noProof/>
        </w:rPr>
        <w:t xml:space="preserve">   </w:t>
      </w:r>
      <w:r>
        <w:rPr>
          <w:rFonts w:ascii="Times New Roman" w:hAnsi="Times New Roman" w:cs="Arial"/>
          <w:noProof/>
        </w:rPr>
        <w:t>Ústav pamäti národa</w:t>
      </w:r>
    </w:p>
    <w:p w:rsidR="00BB0E38" w:rsidP="00BB0E38">
      <w:pPr>
        <w:pStyle w:val="BodyTextIndent"/>
        <w:numPr>
          <w:ilvl w:val="0"/>
          <w:numId w:val="2"/>
        </w:numPr>
        <w:tabs>
          <w:tab w:val="clear" w:pos="1065"/>
          <w:tab w:val="left" w:pos="3900"/>
        </w:tabs>
        <w:ind w:left="3900" w:hanging="120"/>
        <w:rPr>
          <w:rFonts w:ascii="Times New Roman" w:hAnsi="Times New Roman" w:cs="Arial"/>
          <w:noProof/>
        </w:rPr>
      </w:pPr>
      <w:r>
        <w:rPr>
          <w:rFonts w:ascii="Times New Roman" w:hAnsi="Times New Roman" w:cs="Arial"/>
          <w:noProof/>
        </w:rPr>
        <w:t xml:space="preserve">   Slovenské národn</w:t>
      </w:r>
      <w:r w:rsidR="00A03E14">
        <w:rPr>
          <w:rFonts w:ascii="Times New Roman" w:hAnsi="Times New Roman" w:cs="Arial"/>
          <w:noProof/>
        </w:rPr>
        <w:t>é stredisko pre ľudské</w:t>
      </w:r>
      <w:r>
        <w:rPr>
          <w:rFonts w:ascii="Times New Roman" w:hAnsi="Times New Roman" w:cs="Arial"/>
          <w:noProof/>
        </w:rPr>
        <w:t xml:space="preserve"> práva</w:t>
      </w:r>
    </w:p>
    <w:p w:rsidR="00C73BD0" w:rsidP="00C73BD0">
      <w:pPr>
        <w:pStyle w:val="BodyText2"/>
        <w:ind w:left="708"/>
        <w:rPr>
          <w:rFonts w:ascii="Times New Roman" w:hAnsi="Times New Roman" w:cs="Times New Roman"/>
          <w:color w:val="000000"/>
        </w:rPr>
      </w:pPr>
      <w:r w:rsidR="00724570">
        <w:rPr>
          <w:rFonts w:ascii="Times New Roman" w:hAnsi="Times New Roman" w:cs="Times New Roman"/>
          <w:color w:val="000000"/>
        </w:rPr>
        <w:t>Úrad vlády SR</w:t>
      </w:r>
      <w:r w:rsidR="00EB6E82">
        <w:rPr>
          <w:rFonts w:ascii="Times New Roman" w:hAnsi="Times New Roman" w:cs="Times New Roman"/>
          <w:color w:val="000000"/>
        </w:rPr>
        <w:t xml:space="preserve"> –Úrad</w:t>
      </w:r>
      <w:r>
        <w:rPr>
          <w:rFonts w:ascii="Times New Roman" w:hAnsi="Times New Roman" w:cs="Times New Roman"/>
          <w:color w:val="000000"/>
        </w:rPr>
        <w:t xml:space="preserve"> na ochranu osobných údajov  </w:t>
      </w:r>
    </w:p>
    <w:p w:rsidR="00724570" w:rsidP="00BC3B50">
      <w:pPr>
        <w:pStyle w:val="BodyText2"/>
        <w:ind w:left="600"/>
        <w:rPr>
          <w:rFonts w:ascii="Times New Roman" w:hAnsi="Times New Roman" w:cs="Times New Roman"/>
          <w:color w:val="000000"/>
        </w:rPr>
      </w:pPr>
      <w:r>
        <w:rPr>
          <w:rFonts w:ascii="Times New Roman" w:hAnsi="Times New Roman" w:cs="Times New Roman"/>
          <w:color w:val="000000"/>
        </w:rPr>
        <w:t xml:space="preserve">  </w:t>
      </w:r>
    </w:p>
    <w:p w:rsidR="00836362" w:rsidRPr="00F122AF" w:rsidP="003B264D">
      <w:pPr>
        <w:pStyle w:val="BodyText2"/>
        <w:ind w:left="780"/>
        <w:rPr>
          <w:rFonts w:ascii="Times New Roman" w:hAnsi="Times New Roman" w:cs="Times New Roman"/>
          <w:b/>
          <w:color w:val="000000"/>
        </w:rPr>
      </w:pPr>
      <w:r w:rsidRPr="00836362">
        <w:rPr>
          <w:rFonts w:ascii="Times New Roman" w:hAnsi="Times New Roman" w:cs="Times New Roman"/>
          <w:b/>
          <w:noProof/>
        </w:rPr>
        <w:t>Osobitný kontrolný výbor Národnej rady Slovenskej republiky na kontrolu činnosti Národného bezpečnostného úradu</w:t>
      </w:r>
    </w:p>
    <w:p w:rsidR="002E696A" w:rsidP="002E696A">
      <w:pPr>
        <w:pStyle w:val="BodyText2"/>
        <w:ind w:left="780"/>
        <w:rPr>
          <w:rFonts w:ascii="Times New Roman" w:hAnsi="Times New Roman" w:cs="Times New Roman"/>
          <w:color w:val="000000"/>
        </w:rPr>
      </w:pPr>
      <w:r>
        <w:rPr>
          <w:rFonts w:ascii="Times New Roman" w:hAnsi="Times New Roman" w:cs="Times New Roman"/>
          <w:color w:val="000000"/>
        </w:rPr>
        <w:t>kapitola:</w:t>
      </w:r>
    </w:p>
    <w:p w:rsidR="00F122AF" w:rsidP="00F122AF">
      <w:pPr>
        <w:ind w:left="72" w:firstLine="708"/>
        <w:jc w:val="both"/>
        <w:rPr>
          <w:rFonts w:ascii="Times New Roman" w:hAnsi="Times New Roman" w:cs="Arial"/>
          <w:noProof/>
        </w:rPr>
      </w:pPr>
      <w:r>
        <w:rPr>
          <w:rFonts w:ascii="Times New Roman" w:hAnsi="Times New Roman" w:cs="Arial"/>
          <w:noProof/>
        </w:rPr>
        <w:t>Národný bezpečnostný úrad</w:t>
      </w:r>
    </w:p>
    <w:p w:rsidR="00F122AF" w:rsidP="00F122AF">
      <w:pPr>
        <w:pStyle w:val="BodyText2"/>
        <w:rPr>
          <w:rFonts w:ascii="Times New Roman" w:hAnsi="Times New Roman" w:cs="Times New Roman"/>
          <w:b/>
          <w:color w:val="000000"/>
        </w:rPr>
      </w:pPr>
    </w:p>
    <w:p w:rsidR="00836362" w:rsidRPr="00F122AF" w:rsidP="002E696A">
      <w:pPr>
        <w:pStyle w:val="BodyText2"/>
        <w:ind w:left="780"/>
        <w:rPr>
          <w:rFonts w:ascii="Times New Roman" w:hAnsi="Times New Roman" w:cs="Times New Roman"/>
          <w:b/>
          <w:color w:val="000000"/>
        </w:rPr>
      </w:pPr>
      <w:r w:rsidRPr="00F122AF">
        <w:rPr>
          <w:rFonts w:ascii="Times New Roman" w:hAnsi="Times New Roman" w:cs="Times New Roman"/>
          <w:b/>
          <w:noProof/>
        </w:rPr>
        <w:t>Osobitný kontrolný výbor Národnej rady Slovenskej republiky na kontrolu činnosti Slovenskej informačnej služby</w:t>
      </w:r>
    </w:p>
    <w:p w:rsidR="002E696A" w:rsidP="002E696A">
      <w:pPr>
        <w:pStyle w:val="BodyText2"/>
        <w:ind w:left="780"/>
        <w:rPr>
          <w:rFonts w:ascii="Times New Roman" w:hAnsi="Times New Roman" w:cs="Times New Roman"/>
          <w:color w:val="000000"/>
        </w:rPr>
      </w:pPr>
      <w:r>
        <w:rPr>
          <w:rFonts w:ascii="Times New Roman" w:hAnsi="Times New Roman" w:cs="Times New Roman"/>
          <w:color w:val="000000"/>
        </w:rPr>
        <w:t>kapitola:</w:t>
      </w:r>
    </w:p>
    <w:p w:rsidR="00836362" w:rsidP="003B264D">
      <w:pPr>
        <w:ind w:left="72" w:firstLine="708"/>
        <w:jc w:val="both"/>
        <w:rPr>
          <w:rFonts w:ascii="Times New Roman" w:hAnsi="Times New Roman" w:cs="Arial"/>
          <w:noProof/>
        </w:rPr>
      </w:pPr>
      <w:r w:rsidR="001D6FC4">
        <w:rPr>
          <w:rFonts w:ascii="Times New Roman" w:hAnsi="Times New Roman" w:cs="Arial"/>
          <w:noProof/>
        </w:rPr>
        <w:t>Slovenská informačná služba</w:t>
      </w:r>
    </w:p>
    <w:p w:rsidR="00BC3B50" w:rsidP="00836362">
      <w:pPr>
        <w:pStyle w:val="BodyTextIndent3"/>
        <w:ind w:left="0" w:firstLine="0"/>
        <w:rPr>
          <w:rFonts w:ascii="Times New Roman" w:hAnsi="Times New Roman" w:cs="Times New Roman"/>
        </w:rPr>
      </w:pPr>
    </w:p>
    <w:p w:rsidR="00B4467B" w:rsidP="00B4467B">
      <w:pPr>
        <w:pStyle w:val="BodyText2"/>
        <w:ind w:left="600" w:firstLine="108"/>
        <w:rPr>
          <w:rFonts w:ascii="Times New Roman" w:hAnsi="Times New Roman" w:cs="Times New Roman"/>
          <w:b/>
        </w:rPr>
      </w:pPr>
      <w:r w:rsidRPr="005D6AF4" w:rsidR="005D6AF4">
        <w:rPr>
          <w:rFonts w:ascii="Times New Roman" w:hAnsi="Times New Roman" w:cs="Times New Roman"/>
          <w:b/>
        </w:rPr>
        <w:t xml:space="preserve">2. </w:t>
      </w:r>
      <w:r>
        <w:rPr>
          <w:rFonts w:ascii="Times New Roman" w:hAnsi="Times New Roman" w:cs="Times New Roman"/>
          <w:b/>
        </w:rPr>
        <w:t>Neprijaté platné uznesenie</w:t>
      </w:r>
    </w:p>
    <w:p w:rsidR="005D6AF4" w:rsidRPr="00B4467B" w:rsidP="00B4467B">
      <w:pPr>
        <w:pStyle w:val="BodyText2"/>
        <w:ind w:left="705" w:firstLine="3"/>
        <w:rPr>
          <w:rFonts w:ascii="Times New Roman" w:hAnsi="Times New Roman" w:cs="Times New Roman"/>
          <w:b/>
        </w:rPr>
      </w:pPr>
      <w:r w:rsidRPr="00BC3B50" w:rsidR="00B4467B">
        <w:rPr>
          <w:rFonts w:ascii="Times New Roman" w:hAnsi="Times New Roman" w:cs="Times New Roman"/>
          <w:b/>
        </w:rPr>
        <w:t>Výbor Národnej rady Slovenskej repu</w:t>
      </w:r>
      <w:r w:rsidR="00B4467B">
        <w:rPr>
          <w:rFonts w:ascii="Times New Roman" w:hAnsi="Times New Roman" w:cs="Times New Roman"/>
          <w:b/>
        </w:rPr>
        <w:t>bliky pre hospodársku politiku n</w:t>
      </w:r>
      <w:r w:rsidRPr="005D6AF4">
        <w:rPr>
          <w:rFonts w:ascii="Times New Roman" w:hAnsi="Times New Roman" w:cs="Times New Roman"/>
          <w:b/>
        </w:rPr>
        <w:t>eprijal platné uznesenie</w:t>
      </w:r>
      <w:r w:rsidR="00B4467B">
        <w:rPr>
          <w:rFonts w:ascii="Times New Roman" w:hAnsi="Times New Roman" w:cs="Times New Roman"/>
          <w:b/>
        </w:rPr>
        <w:t xml:space="preserve"> </w:t>
      </w:r>
      <w:r w:rsidR="00B4467B">
        <w:rPr>
          <w:rFonts w:ascii="Times New Roman" w:hAnsi="Times New Roman" w:cs="Times New Roman"/>
        </w:rPr>
        <w:t>lebo podľa § 52 ods.</w:t>
      </w:r>
      <w:r>
        <w:rPr>
          <w:rFonts w:ascii="Times New Roman" w:hAnsi="Times New Roman" w:cs="Times New Roman"/>
        </w:rPr>
        <w:t xml:space="preserve"> 4  zákona NR SR č. 350/1996 Z.  z. o rokovacom poriadku Národnej rady Sloven</w:t>
      </w:r>
      <w:smartTag w:uri="urn:schemas-microsoft-com:office:smarttags" w:element="PersonName">
        <w:r>
          <w:rPr>
            <w:rFonts w:ascii="Times New Roman" w:hAnsi="Times New Roman" w:cs="Times New Roman"/>
          </w:rPr>
          <w:t>sk</w:t>
        </w:r>
      </w:smartTag>
      <w:r>
        <w:rPr>
          <w:rFonts w:ascii="Times New Roman" w:hAnsi="Times New Roman" w:cs="Times New Roman"/>
        </w:rPr>
        <w:t>ej republiky v znení ne</w:t>
      </w:r>
      <w:smartTag w:uri="urn:schemas-microsoft-com:office:smarttags" w:element="PersonName">
        <w:r>
          <w:rPr>
            <w:rFonts w:ascii="Times New Roman" w:hAnsi="Times New Roman" w:cs="Times New Roman"/>
          </w:rPr>
          <w:t>sk</w:t>
        </w:r>
      </w:smartTag>
      <w:r>
        <w:rPr>
          <w:rFonts w:ascii="Times New Roman" w:hAnsi="Times New Roman" w:cs="Times New Roman"/>
        </w:rPr>
        <w:t xml:space="preserve">orších predpisov nevyslovila s ním </w:t>
      </w:r>
    </w:p>
    <w:p w:rsidR="005D6AF4" w:rsidP="005D6AF4">
      <w:pPr>
        <w:ind w:left="705"/>
        <w:jc w:val="both"/>
        <w:rPr>
          <w:rFonts w:ascii="Times New Roman" w:hAnsi="Times New Roman" w:cs="Times New Roman"/>
        </w:rPr>
      </w:pPr>
      <w:r>
        <w:rPr>
          <w:rFonts w:ascii="Times New Roman" w:hAnsi="Times New Roman" w:cs="Times New Roman"/>
        </w:rPr>
        <w:t>súhlas nadpolovičná väčšina prítomných členov výboru. Z celkového počtu 12</w:t>
      </w:r>
      <w:r w:rsidR="00B4467B">
        <w:rPr>
          <w:rFonts w:ascii="Times New Roman" w:hAnsi="Times New Roman" w:cs="Times New Roman"/>
        </w:rPr>
        <w:t>,  prítomných bolo 8</w:t>
      </w:r>
      <w:r>
        <w:rPr>
          <w:rFonts w:ascii="Times New Roman" w:hAnsi="Times New Roman" w:cs="Times New Roman"/>
        </w:rPr>
        <w:t xml:space="preserve"> poslancov,  za návrh hlasovali </w:t>
      </w:r>
      <w:r w:rsidR="00B4467B">
        <w:rPr>
          <w:rFonts w:ascii="Times New Roman" w:hAnsi="Times New Roman" w:cs="Times New Roman"/>
        </w:rPr>
        <w:t>3</w:t>
      </w:r>
      <w:r>
        <w:rPr>
          <w:rFonts w:ascii="Times New Roman" w:hAnsi="Times New Roman" w:cs="Times New Roman"/>
        </w:rPr>
        <w:t xml:space="preserve"> posl</w:t>
      </w:r>
      <w:r w:rsidR="00044D39">
        <w:rPr>
          <w:rFonts w:ascii="Times New Roman" w:hAnsi="Times New Roman" w:cs="Times New Roman"/>
        </w:rPr>
        <w:t xml:space="preserve">anci, 0 poslancov bolo proti a </w:t>
      </w:r>
      <w:r w:rsidR="00B4467B">
        <w:rPr>
          <w:rFonts w:ascii="Times New Roman" w:hAnsi="Times New Roman" w:cs="Times New Roman"/>
        </w:rPr>
        <w:t>5</w:t>
      </w:r>
      <w:r>
        <w:rPr>
          <w:rFonts w:ascii="Times New Roman" w:hAnsi="Times New Roman" w:cs="Times New Roman"/>
        </w:rPr>
        <w:t xml:space="preserve"> poslanci sa hlasovania zdržali.</w:t>
      </w:r>
    </w:p>
    <w:p w:rsidR="00B4467B" w:rsidP="00B4467B">
      <w:pPr>
        <w:pStyle w:val="BodyText2"/>
        <w:ind w:left="708"/>
        <w:rPr>
          <w:rFonts w:ascii="Times New Roman" w:hAnsi="Times New Roman" w:cs="Times New Roman"/>
          <w:color w:val="000000"/>
        </w:rPr>
      </w:pPr>
      <w:r>
        <w:rPr>
          <w:rFonts w:ascii="Times New Roman" w:hAnsi="Times New Roman" w:cs="Times New Roman"/>
          <w:color w:val="000000"/>
        </w:rPr>
        <w:t>kapitoly:</w:t>
      </w:r>
    </w:p>
    <w:p w:rsidR="00B4467B" w:rsidRPr="005D6AF4" w:rsidP="00B4467B">
      <w:pPr>
        <w:ind w:firstLine="708"/>
        <w:jc w:val="both"/>
        <w:rPr>
          <w:rFonts w:ascii="Times New Roman" w:hAnsi="Times New Roman" w:cs="Arial"/>
          <w:noProof/>
        </w:rPr>
      </w:pPr>
      <w:r w:rsidRPr="005D6AF4">
        <w:rPr>
          <w:rFonts w:ascii="Times New Roman" w:hAnsi="Times New Roman" w:cs="Arial"/>
          <w:noProof/>
        </w:rPr>
        <w:t>Ministerstvo dopravy, pôšt a telekomunikácií Slovenskej republiky</w:t>
      </w:r>
    </w:p>
    <w:p w:rsidR="00B4467B" w:rsidP="00B4467B">
      <w:pPr>
        <w:ind w:firstLine="708"/>
        <w:jc w:val="both"/>
        <w:rPr>
          <w:rFonts w:ascii="Times New Roman" w:hAnsi="Times New Roman" w:cs="Arial"/>
          <w:noProof/>
        </w:rPr>
      </w:pPr>
      <w:r>
        <w:rPr>
          <w:rFonts w:ascii="Times New Roman" w:hAnsi="Times New Roman" w:cs="Arial"/>
          <w:noProof/>
        </w:rPr>
        <w:t>Ministerstvo výstavby a regionálneho rozvoja Slovenskej republiky</w:t>
      </w:r>
    </w:p>
    <w:p w:rsidR="00B4467B" w:rsidP="00B4467B">
      <w:pPr>
        <w:ind w:firstLine="708"/>
        <w:jc w:val="both"/>
        <w:outlineLvl w:val="0"/>
        <w:rPr>
          <w:rFonts w:ascii="Times New Roman" w:hAnsi="Times New Roman" w:cs="Arial"/>
          <w:noProof/>
        </w:rPr>
      </w:pPr>
      <w:r>
        <w:rPr>
          <w:rFonts w:ascii="Times New Roman" w:hAnsi="Times New Roman" w:cs="Arial"/>
          <w:noProof/>
        </w:rPr>
        <w:t>Protimonopolný úrad Slovenskej republiky</w:t>
      </w:r>
    </w:p>
    <w:p w:rsidR="00B4467B" w:rsidP="00B4467B">
      <w:pPr>
        <w:ind w:firstLine="708"/>
        <w:jc w:val="both"/>
        <w:outlineLvl w:val="0"/>
        <w:rPr>
          <w:rFonts w:ascii="Times New Roman" w:hAnsi="Times New Roman" w:cs="Arial"/>
          <w:noProof/>
        </w:rPr>
      </w:pPr>
      <w:r>
        <w:rPr>
          <w:rFonts w:ascii="Times New Roman" w:hAnsi="Times New Roman" w:cs="Arial"/>
          <w:noProof/>
        </w:rPr>
        <w:t>Úrad priemyselného vlastníctva Slovenskej republiky</w:t>
      </w:r>
    </w:p>
    <w:p w:rsidR="00B4467B" w:rsidP="00B4467B">
      <w:pPr>
        <w:ind w:firstLine="708"/>
        <w:jc w:val="both"/>
        <w:rPr>
          <w:rFonts w:ascii="Times New Roman" w:hAnsi="Times New Roman" w:cs="Arial"/>
          <w:noProof/>
        </w:rPr>
      </w:pPr>
      <w:r>
        <w:rPr>
          <w:rFonts w:ascii="Times New Roman" w:hAnsi="Times New Roman" w:cs="Arial"/>
          <w:noProof/>
        </w:rPr>
        <w:t>Úrad pre normalizáciu, metrológiu a skúšobníctvo Slovenskej republiky</w:t>
      </w:r>
    </w:p>
    <w:p w:rsidR="00B4467B" w:rsidP="00B4467B">
      <w:pPr>
        <w:ind w:firstLine="708"/>
        <w:jc w:val="both"/>
        <w:rPr>
          <w:rFonts w:ascii="Times New Roman" w:hAnsi="Times New Roman" w:cs="Arial"/>
          <w:noProof/>
        </w:rPr>
      </w:pPr>
      <w:r>
        <w:rPr>
          <w:rFonts w:ascii="Times New Roman" w:hAnsi="Times New Roman" w:cs="Arial"/>
          <w:noProof/>
        </w:rPr>
        <w:t>Úrad pre verejné obstarávanie</w:t>
      </w:r>
    </w:p>
    <w:p w:rsidR="00B4467B" w:rsidP="00B4467B">
      <w:pPr>
        <w:ind w:firstLine="708"/>
        <w:jc w:val="both"/>
        <w:rPr>
          <w:rFonts w:ascii="Times New Roman" w:hAnsi="Times New Roman" w:cs="Arial"/>
          <w:noProof/>
        </w:rPr>
      </w:pPr>
      <w:r w:rsidRPr="005643D9">
        <w:rPr>
          <w:rFonts w:ascii="Times New Roman" w:hAnsi="Times New Roman" w:cs="Arial"/>
          <w:noProof/>
        </w:rPr>
        <w:t>Úrad jadrového dozoru</w:t>
      </w:r>
    </w:p>
    <w:p w:rsidR="005D6AF4" w:rsidP="002F371C">
      <w:pPr>
        <w:jc w:val="both"/>
        <w:rPr>
          <w:rFonts w:ascii="Times New Roman" w:hAnsi="Times New Roman" w:cs="Times New Roman"/>
          <w:b/>
        </w:rPr>
      </w:pPr>
    </w:p>
    <w:p w:rsidR="00A563FF" w:rsidP="002F371C">
      <w:pPr>
        <w:jc w:val="both"/>
        <w:rPr>
          <w:rFonts w:ascii="Times New Roman" w:hAnsi="Times New Roman" w:cs="Times New Roman"/>
          <w:b/>
        </w:rPr>
      </w:pPr>
    </w:p>
    <w:p w:rsidR="00A563FF" w:rsidP="002F371C">
      <w:pPr>
        <w:jc w:val="both"/>
        <w:rPr>
          <w:rFonts w:ascii="Times New Roman" w:hAnsi="Times New Roman" w:cs="Times New Roman"/>
          <w:b/>
        </w:rPr>
      </w:pPr>
    </w:p>
    <w:p w:rsidR="00A563FF" w:rsidP="002F371C">
      <w:pPr>
        <w:jc w:val="both"/>
        <w:rPr>
          <w:rFonts w:ascii="Times New Roman" w:hAnsi="Times New Roman" w:cs="Times New Roman"/>
          <w:b/>
        </w:rPr>
      </w:pPr>
    </w:p>
    <w:p w:rsidR="00A563FF" w:rsidP="002F371C">
      <w:pPr>
        <w:jc w:val="both"/>
        <w:rPr>
          <w:rFonts w:ascii="Times New Roman" w:hAnsi="Times New Roman" w:cs="Times New Roman"/>
          <w:b/>
        </w:rPr>
      </w:pPr>
    </w:p>
    <w:p w:rsidR="00A563FF" w:rsidP="002F371C">
      <w:pPr>
        <w:jc w:val="both"/>
        <w:rPr>
          <w:rFonts w:ascii="Times New Roman" w:hAnsi="Times New Roman" w:cs="Times New Roman"/>
          <w:b/>
        </w:rPr>
      </w:pPr>
    </w:p>
    <w:p w:rsidR="00A563FF" w:rsidP="002F371C">
      <w:pPr>
        <w:jc w:val="both"/>
        <w:rPr>
          <w:rFonts w:ascii="Times New Roman" w:hAnsi="Times New Roman" w:cs="Times New Roman"/>
          <w:b/>
        </w:rPr>
      </w:pPr>
    </w:p>
    <w:p w:rsidR="00A563FF" w:rsidP="002F371C">
      <w:pPr>
        <w:jc w:val="both"/>
        <w:rPr>
          <w:rFonts w:ascii="Times New Roman" w:hAnsi="Times New Roman" w:cs="Times New Roman"/>
          <w:b/>
        </w:rPr>
      </w:pPr>
    </w:p>
    <w:p w:rsidR="005D6AF4" w:rsidP="002F371C">
      <w:pPr>
        <w:jc w:val="both"/>
        <w:rPr>
          <w:rFonts w:ascii="Times New Roman" w:hAnsi="Times New Roman" w:cs="Times New Roman"/>
          <w:b/>
        </w:rPr>
      </w:pPr>
    </w:p>
    <w:p w:rsidR="005E79AD" w:rsidRPr="005E79AD" w:rsidP="001D6FC4">
      <w:pPr>
        <w:pStyle w:val="BodyText2"/>
        <w:numPr>
          <w:ilvl w:val="1"/>
          <w:numId w:val="26"/>
        </w:numPr>
        <w:tabs>
          <w:tab w:val="left" w:pos="360"/>
          <w:tab w:val="clear" w:pos="2148"/>
        </w:tabs>
        <w:ind w:hanging="2328"/>
        <w:rPr>
          <w:rFonts w:ascii="Times New Roman" w:hAnsi="Times New Roman" w:cs="Times New Roman"/>
        </w:rPr>
      </w:pPr>
      <w:r>
        <w:rPr>
          <w:rFonts w:ascii="Times New Roman" w:hAnsi="Times New Roman" w:cs="Times New Roman"/>
          <w:b/>
          <w:bCs/>
        </w:rPr>
        <w:t xml:space="preserve">K schváleniu spoločnej správy </w:t>
      </w:r>
    </w:p>
    <w:p w:rsidR="005E79AD" w:rsidP="005E79AD">
      <w:pPr>
        <w:pStyle w:val="BodyText2"/>
        <w:ind w:left="-180"/>
        <w:rPr>
          <w:rFonts w:ascii="Times New Roman" w:hAnsi="Times New Roman" w:cs="Times New Roman"/>
        </w:rPr>
      </w:pPr>
    </w:p>
    <w:p w:rsidR="002E696A" w:rsidRPr="005E79AD" w:rsidP="005E79AD">
      <w:pPr>
        <w:pStyle w:val="BodyText2"/>
        <w:ind w:left="-180"/>
        <w:rPr>
          <w:rFonts w:ascii="Times New Roman" w:hAnsi="Times New Roman" w:cs="Times New Roman"/>
        </w:rPr>
      </w:pPr>
    </w:p>
    <w:p w:rsidR="00CD17C0" w:rsidP="005E79AD">
      <w:pPr>
        <w:pStyle w:val="BodyText2"/>
        <w:ind w:left="-180" w:firstLine="180"/>
        <w:rPr>
          <w:rFonts w:ascii="Times New Roman" w:hAnsi="Times New Roman" w:cs="Times New Roman"/>
        </w:rPr>
      </w:pPr>
      <w:r w:rsidR="005E79AD">
        <w:rPr>
          <w:rFonts w:ascii="Times New Roman" w:hAnsi="Times New Roman" w:cs="Times New Roman"/>
          <w:b/>
          <w:bCs/>
        </w:rPr>
        <w:t xml:space="preserve">    </w:t>
      </w:r>
      <w:r w:rsidR="0003155C">
        <w:rPr>
          <w:rFonts w:ascii="Times New Roman" w:hAnsi="Times New Roman" w:cs="Times New Roman"/>
          <w:b/>
          <w:bCs/>
        </w:rPr>
        <w:t xml:space="preserve">Gestorský výbor </w:t>
      </w:r>
      <w:r w:rsidR="0003155C">
        <w:rPr>
          <w:rFonts w:ascii="Times New Roman" w:hAnsi="Times New Roman" w:cs="Times New Roman"/>
        </w:rPr>
        <w:t>podľa § 79 ods. 4 a ods. 4 zákona č. 350</w:t>
      </w:r>
      <w:r>
        <w:rPr>
          <w:rFonts w:ascii="Times New Roman" w:hAnsi="Times New Roman" w:cs="Times New Roman"/>
        </w:rPr>
        <w:t xml:space="preserve">/1996 Z.z. o rokovacom poriadku </w:t>
      </w:r>
    </w:p>
    <w:p w:rsidR="00CD17C0" w:rsidP="00CD17C0">
      <w:pPr>
        <w:pStyle w:val="BodyText2"/>
        <w:ind w:left="-180" w:firstLine="180"/>
        <w:rPr>
          <w:rFonts w:ascii="Times New Roman" w:hAnsi="Times New Roman" w:cs="Times New Roman"/>
        </w:rPr>
      </w:pPr>
      <w:r>
        <w:rPr>
          <w:rFonts w:ascii="Times New Roman" w:hAnsi="Times New Roman" w:cs="Times New Roman"/>
          <w:b/>
          <w:bCs/>
        </w:rPr>
        <w:t xml:space="preserve">    </w:t>
      </w:r>
      <w:r w:rsidR="0003155C">
        <w:rPr>
          <w:rFonts w:ascii="Times New Roman" w:hAnsi="Times New Roman" w:cs="Times New Roman"/>
        </w:rPr>
        <w:t>Národnej rady Slovenskej republiky v znení nes</w:t>
      </w:r>
      <w:r w:rsidR="00963628">
        <w:rPr>
          <w:rFonts w:ascii="Times New Roman" w:hAnsi="Times New Roman" w:cs="Times New Roman"/>
        </w:rPr>
        <w:t>korších predpisov uznesením č.</w:t>
      </w:r>
      <w:r w:rsidR="00087EC7">
        <w:rPr>
          <w:rFonts w:ascii="Times New Roman" w:hAnsi="Times New Roman" w:cs="Times New Roman"/>
        </w:rPr>
        <w:t xml:space="preserve"> </w:t>
      </w:r>
      <w:r w:rsidR="00123475">
        <w:rPr>
          <w:rFonts w:ascii="Times New Roman" w:hAnsi="Times New Roman" w:cs="Times New Roman"/>
        </w:rPr>
        <w:t>542</w:t>
      </w:r>
      <w:r w:rsidR="00E218C4">
        <w:rPr>
          <w:rFonts w:ascii="Times New Roman" w:hAnsi="Times New Roman" w:cs="Times New Roman"/>
        </w:rPr>
        <w:t xml:space="preserve"> </w:t>
      </w:r>
      <w:r w:rsidR="0003155C">
        <w:rPr>
          <w:rFonts w:ascii="Times New Roman" w:hAnsi="Times New Roman" w:cs="Times New Roman"/>
        </w:rPr>
        <w:t xml:space="preserve">zo dňa </w:t>
      </w:r>
      <w:r w:rsidR="00087EC7">
        <w:rPr>
          <w:rFonts w:ascii="Times New Roman" w:hAnsi="Times New Roman" w:cs="Times New Roman"/>
        </w:rPr>
        <w:t>1</w:t>
      </w:r>
      <w:r w:rsidR="00F51BFD">
        <w:rPr>
          <w:rFonts w:ascii="Times New Roman" w:hAnsi="Times New Roman" w:cs="Times New Roman"/>
        </w:rPr>
        <w:t>6</w:t>
      </w:r>
      <w:r w:rsidR="0003155C">
        <w:rPr>
          <w:rFonts w:ascii="Times New Roman" w:hAnsi="Times New Roman" w:cs="Times New Roman"/>
        </w:rPr>
        <w:t xml:space="preserve">. </w:t>
      </w:r>
      <w:r>
        <w:rPr>
          <w:rFonts w:ascii="Times New Roman" w:hAnsi="Times New Roman" w:cs="Times New Roman"/>
        </w:rPr>
        <w:t xml:space="preserve"> </w:t>
      </w:r>
    </w:p>
    <w:p w:rsidR="0003155C" w:rsidP="00CD17C0">
      <w:pPr>
        <w:pStyle w:val="BodyText2"/>
        <w:ind w:left="-180" w:firstLine="180"/>
        <w:rPr>
          <w:rFonts w:ascii="Times New Roman" w:hAnsi="Times New Roman" w:cs="Times New Roman"/>
        </w:rPr>
      </w:pPr>
      <w:r w:rsidR="00CD17C0">
        <w:rPr>
          <w:rFonts w:ascii="Times New Roman" w:hAnsi="Times New Roman" w:cs="Times New Roman"/>
        </w:rPr>
        <w:t xml:space="preserve">   </w:t>
      </w:r>
      <w:r w:rsidR="00AD22FC">
        <w:rPr>
          <w:rFonts w:ascii="Times New Roman" w:hAnsi="Times New Roman" w:cs="Times New Roman"/>
        </w:rPr>
        <w:t xml:space="preserve"> júna</w:t>
      </w:r>
      <w:r>
        <w:rPr>
          <w:rFonts w:ascii="Times New Roman" w:hAnsi="Times New Roman" w:cs="Times New Roman"/>
        </w:rPr>
        <w:t xml:space="preserve"> 20</w:t>
      </w:r>
      <w:r w:rsidR="00DC3AED">
        <w:rPr>
          <w:rFonts w:ascii="Times New Roman" w:hAnsi="Times New Roman" w:cs="Times New Roman"/>
        </w:rPr>
        <w:t>0</w:t>
      </w:r>
      <w:r w:rsidR="00F51BFD">
        <w:rPr>
          <w:rFonts w:ascii="Times New Roman" w:hAnsi="Times New Roman" w:cs="Times New Roman"/>
        </w:rPr>
        <w:t>9</w:t>
      </w:r>
      <w:r w:rsidR="00963628">
        <w:rPr>
          <w:rFonts w:ascii="Times New Roman" w:hAnsi="Times New Roman" w:cs="Times New Roman"/>
        </w:rPr>
        <w:t xml:space="preserve"> </w:t>
      </w:r>
      <w:r>
        <w:rPr>
          <w:rFonts w:ascii="Times New Roman" w:hAnsi="Times New Roman" w:cs="Times New Roman"/>
        </w:rPr>
        <w:t>:</w:t>
      </w:r>
    </w:p>
    <w:p w:rsidR="0003155C">
      <w:pPr>
        <w:pStyle w:val="BodyText2"/>
        <w:rPr>
          <w:rFonts w:ascii="Times New Roman" w:hAnsi="Times New Roman" w:cs="Times New Roman"/>
        </w:rPr>
      </w:pPr>
    </w:p>
    <w:p w:rsidR="00FB067E">
      <w:pPr>
        <w:pStyle w:val="BodyText2"/>
        <w:rPr>
          <w:rFonts w:ascii="Times New Roman" w:hAnsi="Times New Roman" w:cs="Times New Roman"/>
        </w:rPr>
      </w:pPr>
    </w:p>
    <w:p w:rsidR="0003155C">
      <w:pPr>
        <w:pStyle w:val="BodyText2"/>
        <w:numPr>
          <w:ilvl w:val="0"/>
          <w:numId w:val="4"/>
        </w:numPr>
        <w:tabs>
          <w:tab w:val="left" w:pos="720"/>
        </w:tabs>
        <w:rPr>
          <w:rFonts w:ascii="Times New Roman" w:hAnsi="Times New Roman" w:cs="Times New Roman"/>
        </w:rPr>
      </w:pPr>
      <w:r>
        <w:rPr>
          <w:rFonts w:ascii="Times New Roman" w:hAnsi="Times New Roman" w:cs="Times New Roman"/>
        </w:rPr>
        <w:t>schválil spoločnú správu výborov Národnej rady Slovenskej republiky</w:t>
      </w:r>
    </w:p>
    <w:p w:rsidR="0003155C">
      <w:pPr>
        <w:pStyle w:val="BodyText2"/>
        <w:rPr>
          <w:rFonts w:ascii="Times New Roman" w:hAnsi="Times New Roman" w:cs="Times New Roman"/>
        </w:rPr>
      </w:pPr>
    </w:p>
    <w:p w:rsidR="00FB067E">
      <w:pPr>
        <w:pStyle w:val="BodyText2"/>
        <w:rPr>
          <w:rFonts w:ascii="Times New Roman" w:hAnsi="Times New Roman" w:cs="Times New Roman"/>
        </w:rPr>
      </w:pPr>
    </w:p>
    <w:p w:rsidR="0003155C">
      <w:pPr>
        <w:pStyle w:val="BodyText2"/>
        <w:numPr>
          <w:ilvl w:val="0"/>
          <w:numId w:val="4"/>
        </w:numPr>
        <w:tabs>
          <w:tab w:val="left" w:pos="720"/>
        </w:tabs>
        <w:rPr>
          <w:rFonts w:ascii="Times New Roman" w:hAnsi="Times New Roman" w:cs="Times New Roman"/>
        </w:rPr>
      </w:pPr>
      <w:r>
        <w:rPr>
          <w:rFonts w:ascii="Times New Roman" w:hAnsi="Times New Roman" w:cs="Times New Roman"/>
        </w:rPr>
        <w:t>navrhol Národnej rade Slovenskej republiky podľa § 26 ods. 1 zákona Národnej rady Slovenskej republiky č. 350/1996 Z.z. o rokovacom poriadku Národnej rady Slovenskej republiky v znení neskorších predpisov</w:t>
      </w:r>
    </w:p>
    <w:p w:rsidR="00FB067E">
      <w:pPr>
        <w:pStyle w:val="BodyText2"/>
        <w:rPr>
          <w:rFonts w:ascii="Times New Roman" w:hAnsi="Times New Roman" w:cs="Times New Roman"/>
        </w:rPr>
      </w:pPr>
    </w:p>
    <w:p w:rsidR="0003155C">
      <w:pPr>
        <w:pStyle w:val="BodyText2"/>
        <w:jc w:val="center"/>
        <w:rPr>
          <w:rFonts w:ascii="Times New Roman" w:hAnsi="Times New Roman" w:cs="Times New Roman"/>
          <w:b/>
          <w:bCs/>
        </w:rPr>
      </w:pPr>
      <w:r>
        <w:rPr>
          <w:rFonts w:ascii="Times New Roman" w:hAnsi="Times New Roman" w:cs="Times New Roman"/>
          <w:b/>
          <w:bCs/>
        </w:rPr>
        <w:t>vysloviť súhlas</w:t>
      </w:r>
    </w:p>
    <w:p w:rsidR="0003155C">
      <w:pPr>
        <w:pStyle w:val="BodyText2"/>
        <w:rPr>
          <w:rFonts w:ascii="Times New Roman" w:hAnsi="Times New Roman" w:cs="Times New Roman"/>
          <w:lang w:val="cs-CZ"/>
        </w:rPr>
      </w:pPr>
    </w:p>
    <w:p w:rsidR="0003155C">
      <w:pPr>
        <w:pStyle w:val="BodyText2"/>
        <w:ind w:left="708"/>
        <w:rPr>
          <w:rFonts w:ascii="Times New Roman" w:hAnsi="Times New Roman" w:cs="Times New Roman"/>
          <w:szCs w:val="24"/>
        </w:rPr>
      </w:pPr>
      <w:r>
        <w:rPr>
          <w:rFonts w:ascii="Times New Roman" w:hAnsi="Times New Roman" w:cs="Times New Roman"/>
          <w:szCs w:val="24"/>
        </w:rPr>
        <w:t>aby predseda Najvyššieho kontrolného úradu</w:t>
      </w:r>
      <w:r w:rsidR="00C7247C">
        <w:rPr>
          <w:rFonts w:ascii="Times New Roman" w:hAnsi="Times New Roman" w:cs="Times New Roman"/>
          <w:szCs w:val="24"/>
        </w:rPr>
        <w:t xml:space="preserve"> SR </w:t>
      </w:r>
      <w:r w:rsidRPr="005266DF" w:rsidR="00C7247C">
        <w:rPr>
          <w:rFonts w:ascii="Times New Roman" w:hAnsi="Times New Roman" w:cs="Times New Roman"/>
          <w:b/>
          <w:szCs w:val="24"/>
        </w:rPr>
        <w:t>Ján Jasovský</w:t>
      </w:r>
      <w:r w:rsidR="00C7247C">
        <w:rPr>
          <w:rFonts w:ascii="Times New Roman" w:hAnsi="Times New Roman" w:cs="Times New Roman"/>
          <w:szCs w:val="24"/>
        </w:rPr>
        <w:t xml:space="preserve"> </w:t>
      </w:r>
      <w:r>
        <w:rPr>
          <w:rFonts w:ascii="Times New Roman" w:hAnsi="Times New Roman" w:cs="Times New Roman"/>
          <w:szCs w:val="24"/>
        </w:rPr>
        <w:t>uviedol stanovisko Najvyššieho kontrolného úradu</w:t>
      </w:r>
      <w:r w:rsidR="00C7247C">
        <w:rPr>
          <w:rFonts w:ascii="Times New Roman" w:hAnsi="Times New Roman" w:cs="Times New Roman"/>
          <w:szCs w:val="24"/>
        </w:rPr>
        <w:t xml:space="preserve"> SR</w:t>
      </w:r>
      <w:r w:rsidR="00087EC7">
        <w:rPr>
          <w:rFonts w:ascii="Times New Roman" w:hAnsi="Times New Roman" w:cs="Times New Roman"/>
          <w:szCs w:val="24"/>
        </w:rPr>
        <w:t xml:space="preserve"> (tlač </w:t>
      </w:r>
      <w:r w:rsidR="00F51BFD">
        <w:rPr>
          <w:rFonts w:ascii="Times New Roman" w:hAnsi="Times New Roman" w:cs="Times New Roman"/>
          <w:szCs w:val="24"/>
        </w:rPr>
        <w:t>1128</w:t>
      </w:r>
      <w:r w:rsidR="00C3548C">
        <w:rPr>
          <w:rFonts w:ascii="Times New Roman" w:hAnsi="Times New Roman" w:cs="Times New Roman"/>
          <w:szCs w:val="24"/>
        </w:rPr>
        <w:t>)</w:t>
      </w:r>
      <w:r w:rsidR="00C7247C">
        <w:rPr>
          <w:rFonts w:ascii="Times New Roman" w:hAnsi="Times New Roman" w:cs="Times New Roman"/>
          <w:szCs w:val="24"/>
        </w:rPr>
        <w:t xml:space="preserve"> </w:t>
      </w:r>
      <w:r>
        <w:rPr>
          <w:rFonts w:ascii="Times New Roman" w:hAnsi="Times New Roman" w:cs="Times New Roman"/>
          <w:szCs w:val="24"/>
        </w:rPr>
        <w:t>k </w:t>
      </w:r>
      <w:r w:rsidRPr="001D6FC4" w:rsidR="001D6FC4">
        <w:rPr>
          <w:rFonts w:ascii="Times New Roman" w:hAnsi="Times New Roman" w:cs="Times New Roman"/>
          <w:bCs/>
        </w:rPr>
        <w:t xml:space="preserve">návrhu štátneho </w:t>
      </w:r>
      <w:r w:rsidR="00A563FF">
        <w:rPr>
          <w:rFonts w:ascii="Times New Roman" w:hAnsi="Times New Roman" w:cs="Times New Roman"/>
        </w:rPr>
        <w:t>záverečného účtu Slovenskej republiky</w:t>
      </w:r>
      <w:r w:rsidRPr="001D6FC4" w:rsidR="001D6FC4">
        <w:rPr>
          <w:rFonts w:ascii="Times New Roman" w:hAnsi="Times New Roman" w:cs="Times New Roman"/>
        </w:rPr>
        <w:t xml:space="preserve"> za rok 2008</w:t>
      </w:r>
      <w:r>
        <w:rPr>
          <w:rFonts w:ascii="Times New Roman" w:hAnsi="Times New Roman" w:cs="Times New Roman"/>
          <w:szCs w:val="24"/>
        </w:rPr>
        <w:t xml:space="preserve"> na schôdzi Národnej rady Slovenskej republiky;</w:t>
      </w:r>
    </w:p>
    <w:p w:rsidR="0003155C">
      <w:pPr>
        <w:pStyle w:val="Heading2"/>
        <w:numPr>
          <w:numId w:val="0"/>
        </w:numPr>
        <w:rPr>
          <w:rFonts w:ascii="Times New Roman" w:hAnsi="Times New Roman" w:cs="Times New Roman"/>
          <w:b w:val="0"/>
          <w:bCs/>
        </w:rPr>
      </w:pPr>
    </w:p>
    <w:p w:rsidR="00FB067E" w:rsidP="00FB067E">
      <w:pPr>
        <w:rPr>
          <w:rFonts w:ascii="Times New Roman" w:hAnsi="Times New Roman" w:cs="Times New Roman"/>
          <w:lang w:val="cs-CZ"/>
        </w:rPr>
      </w:pPr>
    </w:p>
    <w:p w:rsidR="0003155C">
      <w:pPr>
        <w:pStyle w:val="BodyText2"/>
        <w:numPr>
          <w:ilvl w:val="0"/>
          <w:numId w:val="4"/>
        </w:numPr>
        <w:tabs>
          <w:tab w:val="left" w:pos="720"/>
        </w:tabs>
        <w:rPr>
          <w:rFonts w:ascii="Times New Roman" w:hAnsi="Times New Roman" w:cs="Times New Roman"/>
        </w:rPr>
      </w:pPr>
      <w:r>
        <w:rPr>
          <w:rFonts w:ascii="Times New Roman" w:hAnsi="Times New Roman" w:cs="Times New Roman"/>
        </w:rPr>
        <w:t xml:space="preserve">určil poslanca </w:t>
      </w:r>
      <w:r w:rsidR="00B96412">
        <w:rPr>
          <w:rFonts w:ascii="Times New Roman" w:hAnsi="Times New Roman" w:cs="Times New Roman"/>
          <w:b/>
          <w:bCs/>
        </w:rPr>
        <w:t xml:space="preserve">Jozefa </w:t>
      </w:r>
      <w:r w:rsidRPr="00B96412" w:rsidR="00B96412">
        <w:rPr>
          <w:rFonts w:ascii="Times New Roman" w:hAnsi="Times New Roman" w:cs="Times New Roman"/>
          <w:b/>
          <w:bCs/>
        </w:rPr>
        <w:t>Buriana</w:t>
      </w:r>
      <w:r w:rsidRPr="00B96412">
        <w:rPr>
          <w:rFonts w:ascii="Times New Roman" w:hAnsi="Times New Roman" w:cs="Times New Roman"/>
          <w:b/>
        </w:rPr>
        <w:t xml:space="preserve"> </w:t>
      </w:r>
      <w:r>
        <w:rPr>
          <w:rFonts w:ascii="Times New Roman" w:hAnsi="Times New Roman" w:cs="Times New Roman"/>
        </w:rPr>
        <w:t>za spoločného spravodajcu výborov NR SR a poveril ho</w:t>
      </w:r>
    </w:p>
    <w:p w:rsidR="0003155C">
      <w:pPr>
        <w:rPr>
          <w:rFonts w:ascii="Times New Roman" w:hAnsi="Times New Roman" w:cs="Times New Roman"/>
          <w:lang w:val="cs-CZ"/>
        </w:rPr>
      </w:pPr>
    </w:p>
    <w:p w:rsidR="00FB067E">
      <w:pPr>
        <w:rPr>
          <w:rFonts w:ascii="Times New Roman" w:hAnsi="Times New Roman" w:cs="Times New Roman"/>
          <w:lang w:val="cs-CZ"/>
        </w:rPr>
      </w:pPr>
    </w:p>
    <w:p w:rsidR="0003155C">
      <w:pPr>
        <w:pStyle w:val="BodyText3"/>
        <w:numPr>
          <w:ilvl w:val="0"/>
          <w:numId w:val="2"/>
        </w:numPr>
        <w:tabs>
          <w:tab w:val="left" w:pos="1065"/>
        </w:tabs>
        <w:rPr>
          <w:rFonts w:ascii="Times New Roman" w:hAnsi="Times New Roman" w:cs="Times New Roman"/>
        </w:rPr>
      </w:pPr>
      <w:r>
        <w:rPr>
          <w:rFonts w:ascii="Times New Roman" w:hAnsi="Times New Roman" w:cs="Times New Roman"/>
        </w:rPr>
        <w:t>predniesť spoločnú správu výborov na schôdzi Národnej rady Slovenskej republiky v druhom čítaní</w:t>
      </w:r>
    </w:p>
    <w:p w:rsidR="0003155C">
      <w:pPr>
        <w:pStyle w:val="BodyText3"/>
        <w:rPr>
          <w:rFonts w:ascii="Times New Roman" w:hAnsi="Times New Roman" w:cs="Times New Roman"/>
        </w:rPr>
      </w:pPr>
    </w:p>
    <w:p w:rsidR="00FB067E">
      <w:pPr>
        <w:pStyle w:val="BodyText3"/>
        <w:rPr>
          <w:rFonts w:ascii="Times New Roman" w:hAnsi="Times New Roman" w:cs="Times New Roman"/>
        </w:rPr>
      </w:pPr>
    </w:p>
    <w:p w:rsidR="0003155C">
      <w:pPr>
        <w:pStyle w:val="BodyText3"/>
        <w:numPr>
          <w:ilvl w:val="0"/>
          <w:numId w:val="2"/>
        </w:numPr>
        <w:tabs>
          <w:tab w:val="left" w:pos="1065"/>
        </w:tabs>
        <w:jc w:val="both"/>
        <w:rPr>
          <w:rFonts w:ascii="Times New Roman" w:hAnsi="Times New Roman" w:cs="Times New Roman"/>
        </w:rPr>
      </w:pPr>
      <w:r>
        <w:rPr>
          <w:rFonts w:ascii="Times New Roman" w:hAnsi="Times New Roman" w:cs="Times New Roman"/>
        </w:rPr>
        <w:t xml:space="preserve">navrhnúť Národnej rade Slovenskej republiky postup pri hlasovaní o pozmeňujúcich a doplňujúcich návrhoch, ktoré vyplynuli z rozpravy a hlasovať o predmetnej správe ihneď po ukončení rozpravy k nej </w:t>
      </w:r>
    </w:p>
    <w:p w:rsidR="0003155C">
      <w:pPr>
        <w:pStyle w:val="BodyText2"/>
        <w:ind w:left="708" w:firstLine="3"/>
        <w:rPr>
          <w:rFonts w:ascii="Times New Roman" w:hAnsi="Times New Roman" w:cs="Times New Roman"/>
        </w:rPr>
      </w:pPr>
    </w:p>
    <w:p w:rsidR="00FB067E">
      <w:pPr>
        <w:pStyle w:val="BodyText2"/>
        <w:ind w:left="708" w:firstLine="3"/>
        <w:rPr>
          <w:rFonts w:ascii="Times New Roman" w:hAnsi="Times New Roman" w:cs="Times New Roman"/>
        </w:rPr>
      </w:pPr>
    </w:p>
    <w:p w:rsidR="0003155C" w:rsidP="00A563FF">
      <w:pPr>
        <w:pStyle w:val="BodyText2"/>
        <w:jc w:val="center"/>
        <w:rPr>
          <w:rFonts w:ascii="Times New Roman" w:hAnsi="Times New Roman" w:cs="Times New Roman"/>
        </w:rPr>
      </w:pPr>
      <w:r>
        <w:rPr>
          <w:rFonts w:ascii="Times New Roman" w:hAnsi="Times New Roman" w:cs="Times New Roman"/>
        </w:rPr>
        <w:t>Návrh na uznesenie Národnej rady Slovenskej republiky je prílohou tejto spoločnej správy.</w:t>
      </w:r>
    </w:p>
    <w:p w:rsidR="0003155C">
      <w:pPr>
        <w:pStyle w:val="BodyText2"/>
        <w:jc w:val="center"/>
        <w:rPr>
          <w:rFonts w:ascii="Times New Roman" w:hAnsi="Times New Roman" w:cs="Times New Roman"/>
        </w:rPr>
      </w:pPr>
    </w:p>
    <w:p w:rsidR="0003155C">
      <w:pPr>
        <w:pStyle w:val="BodyText2"/>
        <w:jc w:val="center"/>
        <w:rPr>
          <w:rFonts w:ascii="Times New Roman" w:hAnsi="Times New Roman" w:cs="Times New Roman"/>
        </w:rPr>
      </w:pPr>
    </w:p>
    <w:p w:rsidR="00FB067E">
      <w:pPr>
        <w:pStyle w:val="BodyText2"/>
        <w:jc w:val="center"/>
        <w:rPr>
          <w:rFonts w:ascii="Times New Roman" w:hAnsi="Times New Roman" w:cs="Times New Roman"/>
        </w:rPr>
      </w:pPr>
    </w:p>
    <w:p w:rsidR="0003155C" w:rsidP="00FF0C76">
      <w:pPr>
        <w:pStyle w:val="BodyText2"/>
        <w:jc w:val="center"/>
        <w:rPr>
          <w:rFonts w:ascii="Times New Roman" w:hAnsi="Times New Roman" w:cs="Times New Roman"/>
        </w:rPr>
      </w:pPr>
      <w:r w:rsidR="00490F43">
        <w:rPr>
          <w:rFonts w:ascii="Times New Roman" w:hAnsi="Times New Roman" w:cs="Times New Roman"/>
        </w:rPr>
        <w:t>Bratislava</w:t>
      </w:r>
      <w:r w:rsidR="00963628">
        <w:rPr>
          <w:rFonts w:ascii="Times New Roman" w:hAnsi="Times New Roman" w:cs="Times New Roman"/>
        </w:rPr>
        <w:t xml:space="preserve">  </w:t>
      </w:r>
      <w:r w:rsidR="00087EC7">
        <w:rPr>
          <w:rFonts w:ascii="Times New Roman" w:hAnsi="Times New Roman" w:cs="Times New Roman"/>
        </w:rPr>
        <w:t>1</w:t>
      </w:r>
      <w:r w:rsidR="004077D1">
        <w:rPr>
          <w:rFonts w:ascii="Times New Roman" w:hAnsi="Times New Roman" w:cs="Times New Roman"/>
        </w:rPr>
        <w:t>6</w:t>
      </w:r>
      <w:r>
        <w:rPr>
          <w:rFonts w:ascii="Times New Roman" w:hAnsi="Times New Roman" w:cs="Times New Roman"/>
        </w:rPr>
        <w:t xml:space="preserve">. </w:t>
      </w:r>
      <w:r w:rsidR="00FF0C76">
        <w:rPr>
          <w:rFonts w:ascii="Times New Roman" w:hAnsi="Times New Roman" w:cs="Times New Roman"/>
        </w:rPr>
        <w:t>jú</w:t>
      </w:r>
      <w:r w:rsidR="004077D1">
        <w:rPr>
          <w:rFonts w:ascii="Times New Roman" w:hAnsi="Times New Roman" w:cs="Times New Roman"/>
        </w:rPr>
        <w:t>na 2009</w:t>
      </w:r>
    </w:p>
    <w:p w:rsidR="0003155C">
      <w:pPr>
        <w:pStyle w:val="BodyText2"/>
        <w:jc w:val="center"/>
        <w:rPr>
          <w:rFonts w:ascii="Times New Roman" w:hAnsi="Times New Roman" w:cs="Times New Roman"/>
          <w:b/>
          <w:bCs/>
        </w:rPr>
      </w:pPr>
    </w:p>
    <w:p w:rsidR="005266DF">
      <w:pPr>
        <w:pStyle w:val="BodyText2"/>
        <w:jc w:val="center"/>
        <w:rPr>
          <w:rFonts w:ascii="Times New Roman" w:hAnsi="Times New Roman" w:cs="Times New Roman"/>
          <w:b/>
          <w:bCs/>
        </w:rPr>
      </w:pPr>
    </w:p>
    <w:p w:rsidR="00FB067E">
      <w:pPr>
        <w:pStyle w:val="BodyText2"/>
        <w:jc w:val="center"/>
        <w:rPr>
          <w:rFonts w:ascii="Times New Roman" w:hAnsi="Times New Roman" w:cs="Times New Roman"/>
          <w:b/>
          <w:bCs/>
        </w:rPr>
      </w:pPr>
    </w:p>
    <w:p w:rsidR="00FB067E">
      <w:pPr>
        <w:pStyle w:val="BodyText2"/>
        <w:jc w:val="center"/>
        <w:rPr>
          <w:rFonts w:ascii="Times New Roman" w:hAnsi="Times New Roman" w:cs="Times New Roman"/>
          <w:b/>
          <w:bCs/>
        </w:rPr>
      </w:pPr>
    </w:p>
    <w:p w:rsidR="0003155C">
      <w:pPr>
        <w:pStyle w:val="BodyText2"/>
        <w:jc w:val="center"/>
        <w:rPr>
          <w:rFonts w:ascii="Times New Roman" w:hAnsi="Times New Roman" w:cs="Times New Roman"/>
          <w:b/>
          <w:bCs/>
        </w:rPr>
      </w:pPr>
    </w:p>
    <w:p w:rsidR="0003155C">
      <w:pPr>
        <w:pStyle w:val="BodyText2"/>
        <w:jc w:val="center"/>
        <w:rPr>
          <w:rFonts w:ascii="Times New Roman" w:hAnsi="Times New Roman" w:cs="Times New Roman"/>
          <w:b/>
          <w:bCs/>
        </w:rPr>
      </w:pPr>
      <w:r w:rsidR="00AD22FC">
        <w:rPr>
          <w:rFonts w:ascii="Times New Roman" w:hAnsi="Times New Roman" w:cs="Times New Roman"/>
          <w:b/>
          <w:bCs/>
        </w:rPr>
        <w:t>Jozef   B u r i a</w:t>
      </w:r>
      <w:r w:rsidR="00AE2227">
        <w:rPr>
          <w:rFonts w:ascii="Times New Roman" w:hAnsi="Times New Roman" w:cs="Times New Roman"/>
          <w:b/>
          <w:bCs/>
        </w:rPr>
        <w:t> </w:t>
      </w:r>
      <w:r w:rsidR="00AD22FC">
        <w:rPr>
          <w:rFonts w:ascii="Times New Roman" w:hAnsi="Times New Roman" w:cs="Times New Roman"/>
          <w:b/>
          <w:bCs/>
        </w:rPr>
        <w:t>n</w:t>
      </w:r>
    </w:p>
    <w:p w:rsidR="0003155C">
      <w:pPr>
        <w:pStyle w:val="BodyText2"/>
        <w:jc w:val="center"/>
        <w:rPr>
          <w:rFonts w:ascii="Times New Roman" w:hAnsi="Times New Roman" w:cs="Times New Roman"/>
          <w:b/>
          <w:bCs/>
        </w:rPr>
      </w:pPr>
      <w:r>
        <w:rPr>
          <w:rFonts w:ascii="Times New Roman" w:hAnsi="Times New Roman" w:cs="Times New Roman"/>
          <w:b/>
          <w:bCs/>
        </w:rPr>
        <w:t xml:space="preserve">predseda </w:t>
      </w:r>
    </w:p>
    <w:p w:rsidR="0003155C">
      <w:pPr>
        <w:pStyle w:val="BodyText2"/>
        <w:jc w:val="center"/>
        <w:rPr>
          <w:rFonts w:ascii="Times New Roman" w:hAnsi="Times New Roman" w:cs="Times New Roman"/>
          <w:b/>
          <w:bCs/>
        </w:rPr>
      </w:pPr>
      <w:r>
        <w:rPr>
          <w:rFonts w:ascii="Times New Roman" w:hAnsi="Times New Roman" w:cs="Times New Roman"/>
          <w:b/>
          <w:bCs/>
        </w:rPr>
        <w:t>Výboru NR SR pre financie, rozpočet a menu</w:t>
      </w:r>
    </w:p>
    <w:p w:rsidR="0003155C">
      <w:pPr>
        <w:rPr>
          <w:rFonts w:ascii="Times New Roman" w:hAnsi="Times New Roman" w:cs="Times New Roman"/>
        </w:rPr>
      </w:pPr>
    </w:p>
    <w:p w:rsidR="00FB067E">
      <w:pPr>
        <w:rPr>
          <w:rFonts w:ascii="Times New Roman" w:hAnsi="Times New Roman" w:cs="Times New Roman"/>
        </w:rPr>
      </w:pPr>
    </w:p>
    <w:p w:rsidR="00D15748">
      <w:pPr>
        <w:rPr>
          <w:rFonts w:ascii="Times New Roman" w:hAnsi="Times New Roman" w:cs="Times New Roman"/>
        </w:rPr>
      </w:pPr>
    </w:p>
    <w:p w:rsidR="00D15748">
      <w:pPr>
        <w:rPr>
          <w:rFonts w:ascii="Times New Roman" w:hAnsi="Times New Roman" w:cs="Times New Roman"/>
        </w:rPr>
      </w:pPr>
    </w:p>
    <w:p w:rsidR="00FB067E">
      <w:pPr>
        <w:rPr>
          <w:rFonts w:ascii="Times New Roman" w:hAnsi="Times New Roman" w:cs="Times New Roman"/>
        </w:rPr>
      </w:pPr>
    </w:p>
    <w:p w:rsidR="00AD22FC" w:rsidRPr="00AD22FC" w:rsidP="00AD22FC">
      <w:pPr>
        <w:jc w:val="center"/>
        <w:rPr>
          <w:rFonts w:ascii="Times New Roman" w:hAnsi="Times New Roman" w:cs="Times New Roman"/>
          <w:b/>
          <w:bCs/>
          <w:caps/>
          <w:sz w:val="28"/>
          <w:szCs w:val="28"/>
        </w:rPr>
      </w:pPr>
      <w:r w:rsidRPr="00AD22FC">
        <w:rPr>
          <w:rFonts w:ascii="Times New Roman" w:hAnsi="Times New Roman" w:cs="Times New Roman"/>
          <w:b/>
          <w:bCs/>
          <w:caps/>
          <w:sz w:val="28"/>
          <w:szCs w:val="28"/>
        </w:rPr>
        <w:t>Národná  rada Slovenskej republiky</w:t>
      </w:r>
    </w:p>
    <w:p w:rsidR="00AD22FC" w:rsidRPr="00AD22FC" w:rsidP="00AD22FC">
      <w:pPr>
        <w:ind w:left="600"/>
        <w:rPr>
          <w:rFonts w:ascii="Times New Roman" w:hAnsi="Times New Roman" w:cs="Times New Roman"/>
          <w:b/>
          <w:bCs/>
          <w:sz w:val="28"/>
          <w:szCs w:val="28"/>
        </w:rPr>
      </w:pPr>
      <w:r w:rsidRPr="00AD22FC">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AD22FC">
        <w:rPr>
          <w:rFonts w:ascii="Times New Roman" w:hAnsi="Times New Roman" w:cs="Times New Roman"/>
          <w:b/>
          <w:bCs/>
          <w:sz w:val="28"/>
          <w:szCs w:val="28"/>
        </w:rPr>
        <w:t>IV. volebné obdobie</w:t>
      </w:r>
    </w:p>
    <w:p w:rsidR="00AD22FC" w:rsidRPr="00AD22FC" w:rsidP="00AD22FC">
      <w:pPr>
        <w:ind w:left="600"/>
        <w:rPr>
          <w:rFonts w:ascii="Times New Roman" w:hAnsi="Times New Roman" w:cs="Times New Roman"/>
          <w:b/>
          <w:bCs/>
          <w:caps/>
        </w:rPr>
      </w:pPr>
      <w:r>
        <w:rPr>
          <w:rFonts w:ascii="Times New Roman" w:hAnsi="Times New Roman" w:cs="Times New Roman"/>
          <w:b/>
          <w:bCs/>
          <w:caps/>
        </w:rPr>
        <w:t xml:space="preserve">-–––––––––––––––––––––––––––––––––––––––––––––––––––––––––––––––––––––––– </w:t>
      </w:r>
    </w:p>
    <w:p w:rsidR="009A4374" w:rsidP="009A4374">
      <w:pPr>
        <w:ind w:right="-1188"/>
        <w:rPr>
          <w:rFonts w:ascii="Times New Roman" w:hAnsi="Times New Roman" w:cs="Times New Roman"/>
        </w:rPr>
      </w:pPr>
      <w:r w:rsidR="00D512E5">
        <w:rPr>
          <w:rFonts w:ascii="Times New Roman" w:hAnsi="Times New Roman" w:cs="Times New Roman"/>
        </w:rPr>
        <w:t xml:space="preserve">K číslu: </w:t>
      </w:r>
      <w:r w:rsidR="00A563FF">
        <w:rPr>
          <w:rFonts w:ascii="Times New Roman" w:hAnsi="Times New Roman" w:cs="Times New Roman"/>
        </w:rPr>
        <w:t>787</w:t>
      </w:r>
      <w:r w:rsidR="00D512E5">
        <w:rPr>
          <w:rFonts w:ascii="Times New Roman" w:hAnsi="Times New Roman" w:cs="Times New Roman"/>
        </w:rPr>
        <w:t>/</w:t>
      </w:r>
      <w:r>
        <w:rPr>
          <w:rFonts w:ascii="Times New Roman" w:hAnsi="Times New Roman" w:cs="Times New Roman"/>
        </w:rPr>
        <w:t>200</w:t>
      </w:r>
      <w:r w:rsidR="00A563FF">
        <w:rPr>
          <w:rFonts w:ascii="Times New Roman" w:hAnsi="Times New Roman" w:cs="Times New Roman"/>
        </w:rPr>
        <w:t>9</w:t>
      </w:r>
    </w:p>
    <w:p w:rsidR="00FE0F5B">
      <w:pPr>
        <w:rPr>
          <w:rFonts w:ascii="Times New Roman" w:hAnsi="Times New Roman" w:cs="Times New Roman"/>
        </w:rPr>
      </w:pPr>
    </w:p>
    <w:p w:rsidR="0003155C">
      <w:pPr>
        <w:jc w:val="center"/>
        <w:rPr>
          <w:rFonts w:ascii="Times New Roman" w:hAnsi="Times New Roman" w:cs="Times New Roman"/>
          <w:b/>
          <w:bCs/>
        </w:rPr>
      </w:pPr>
      <w:r>
        <w:rPr>
          <w:rFonts w:ascii="Times New Roman" w:hAnsi="Times New Roman" w:cs="Times New Roman"/>
          <w:b/>
          <w:bCs/>
        </w:rPr>
        <w:t>N á v r h</w:t>
      </w:r>
    </w:p>
    <w:p w:rsidR="0003155C">
      <w:pPr>
        <w:jc w:val="center"/>
        <w:rPr>
          <w:rFonts w:ascii="Times New Roman" w:hAnsi="Times New Roman" w:cs="Times New Roman"/>
          <w:b/>
          <w:bCs/>
        </w:rPr>
      </w:pPr>
      <w:r>
        <w:rPr>
          <w:rFonts w:ascii="Times New Roman" w:hAnsi="Times New Roman" w:cs="Times New Roman"/>
          <w:b/>
          <w:bCs/>
        </w:rPr>
        <w:t>U z n e s e n i e</w:t>
      </w:r>
    </w:p>
    <w:p w:rsidR="0003155C">
      <w:pPr>
        <w:jc w:val="center"/>
        <w:rPr>
          <w:rFonts w:ascii="Times New Roman" w:hAnsi="Times New Roman" w:cs="Times New Roman"/>
          <w:b/>
          <w:bCs/>
        </w:rPr>
      </w:pPr>
      <w:r>
        <w:rPr>
          <w:rFonts w:ascii="Times New Roman" w:hAnsi="Times New Roman" w:cs="Times New Roman"/>
          <w:b/>
          <w:bCs/>
        </w:rPr>
        <w:t>Národnej rady Slovenskej republiky</w:t>
      </w:r>
    </w:p>
    <w:p w:rsidR="0003155C">
      <w:pPr>
        <w:jc w:val="center"/>
        <w:rPr>
          <w:rFonts w:ascii="Times New Roman" w:hAnsi="Times New Roman" w:cs="Times New Roman"/>
          <w:b/>
          <w:bCs/>
        </w:rPr>
      </w:pPr>
    </w:p>
    <w:p w:rsidR="0003155C">
      <w:pPr>
        <w:jc w:val="center"/>
        <w:rPr>
          <w:rFonts w:ascii="Times New Roman" w:hAnsi="Times New Roman" w:cs="Times New Roman"/>
          <w:b/>
          <w:bCs/>
        </w:rPr>
      </w:pPr>
      <w:r w:rsidR="00087EC7">
        <w:rPr>
          <w:rFonts w:ascii="Times New Roman" w:hAnsi="Times New Roman" w:cs="Times New Roman"/>
          <w:b/>
          <w:bCs/>
        </w:rPr>
        <w:t xml:space="preserve">z ...... </w:t>
      </w:r>
      <w:r w:rsidR="00AD22FC">
        <w:rPr>
          <w:rFonts w:ascii="Times New Roman" w:hAnsi="Times New Roman" w:cs="Times New Roman"/>
          <w:b/>
          <w:bCs/>
        </w:rPr>
        <w:t>júna</w:t>
      </w:r>
      <w:r w:rsidR="00DC3AED">
        <w:rPr>
          <w:rFonts w:ascii="Times New Roman" w:hAnsi="Times New Roman" w:cs="Times New Roman"/>
          <w:b/>
          <w:bCs/>
        </w:rPr>
        <w:t xml:space="preserve"> 200</w:t>
      </w:r>
      <w:r w:rsidR="00A563FF">
        <w:rPr>
          <w:rFonts w:ascii="Times New Roman" w:hAnsi="Times New Roman" w:cs="Times New Roman"/>
          <w:b/>
          <w:bCs/>
        </w:rPr>
        <w:t>9</w:t>
      </w:r>
    </w:p>
    <w:p w:rsidR="0003155C">
      <w:pPr>
        <w:jc w:val="center"/>
        <w:rPr>
          <w:rFonts w:ascii="Times New Roman" w:hAnsi="Times New Roman" w:cs="Times New Roman"/>
        </w:rPr>
      </w:pPr>
      <w:r w:rsidR="009A4374">
        <w:rPr>
          <w:rFonts w:ascii="Times New Roman" w:hAnsi="Times New Roman" w:cs="Times New Roman"/>
        </w:rPr>
        <w:t xml:space="preserve"> </w:t>
      </w:r>
    </w:p>
    <w:p w:rsidR="00A563FF" w:rsidRPr="00BB4AAF" w:rsidP="00A563FF">
      <w:pPr>
        <w:tabs>
          <w:tab w:val="left" w:pos="-1800"/>
          <w:tab w:val="left" w:pos="1440"/>
        </w:tabs>
        <w:spacing w:before="120"/>
        <w:jc w:val="both"/>
        <w:rPr>
          <w:rFonts w:ascii="Times New Roman" w:hAnsi="Times New Roman" w:cs="Times New Roman"/>
          <w:b/>
          <w:bCs/>
        </w:rPr>
      </w:pPr>
      <w:r w:rsidR="0003155C">
        <w:rPr>
          <w:rFonts w:ascii="Times New Roman" w:hAnsi="Times New Roman" w:cs="Times New Roman"/>
        </w:rPr>
        <w:t>k </w:t>
      </w:r>
      <w:r w:rsidRPr="00BB4AAF">
        <w:rPr>
          <w:rFonts w:ascii="Times New Roman" w:hAnsi="Times New Roman" w:cs="Times New Roman"/>
          <w:b/>
          <w:bCs/>
        </w:rPr>
        <w:t xml:space="preserve">návrhu štátneho </w:t>
      </w:r>
      <w:r w:rsidRPr="00BB4AAF">
        <w:rPr>
          <w:rFonts w:ascii="Times New Roman" w:hAnsi="Times New Roman" w:cs="Times New Roman"/>
          <w:b/>
        </w:rPr>
        <w:t>záverečného účtu SR za rok 2008 a záverečného účtu verejnej správy Slovenskej republiky za rok 2008 (tlač 1075)</w:t>
      </w:r>
      <w:r>
        <w:rPr>
          <w:rFonts w:ascii="Times New Roman" w:hAnsi="Times New Roman" w:cs="Times New Roman"/>
          <w:b/>
        </w:rPr>
        <w:t xml:space="preserve"> </w:t>
      </w:r>
    </w:p>
    <w:p w:rsidR="0003155C">
      <w:pPr>
        <w:pStyle w:val="Heading2"/>
        <w:numPr>
          <w:numId w:val="0"/>
        </w:numPr>
        <w:rPr>
          <w:rFonts w:ascii="Times New Roman" w:hAnsi="Times New Roman" w:cs="Times New Roman"/>
        </w:rPr>
      </w:pPr>
    </w:p>
    <w:p w:rsidR="00BD5CFC" w:rsidRPr="00BD5CFC" w:rsidP="00BD5CFC">
      <w:pPr>
        <w:rPr>
          <w:rFonts w:ascii="Times New Roman" w:hAnsi="Times New Roman" w:cs="Times New Roman"/>
          <w:lang w:val="cs-CZ"/>
        </w:rPr>
      </w:pPr>
    </w:p>
    <w:p w:rsidR="0003155C" w:rsidRPr="008B0B45">
      <w:pPr>
        <w:pStyle w:val="Heading2"/>
        <w:numPr>
          <w:numId w:val="0"/>
        </w:numPr>
        <w:rPr>
          <w:rFonts w:ascii="Times New Roman" w:hAnsi="Times New Roman" w:cs="Times New Roman"/>
          <w:sz w:val="28"/>
          <w:szCs w:val="28"/>
        </w:rPr>
      </w:pPr>
      <w:r w:rsidRPr="008B0B45">
        <w:rPr>
          <w:rFonts w:ascii="Times New Roman" w:hAnsi="Times New Roman" w:cs="Times New Roman"/>
          <w:sz w:val="28"/>
          <w:szCs w:val="28"/>
        </w:rPr>
        <w:t xml:space="preserve">Národná rada Slovenskej republiky </w:t>
      </w:r>
    </w:p>
    <w:p w:rsidR="00D725C6" w:rsidRPr="00A563FF" w:rsidP="00D725C6">
      <w:pPr>
        <w:ind w:left="1068"/>
        <w:jc w:val="both"/>
        <w:rPr>
          <w:rFonts w:ascii="Times New Roman" w:hAnsi="Times New Roman" w:cs="Times New Roman"/>
          <w:b/>
        </w:rPr>
      </w:pPr>
    </w:p>
    <w:p w:rsidR="00A563FF" w:rsidRPr="00A563FF" w:rsidP="00BD5CFC">
      <w:pPr>
        <w:pStyle w:val="Heading2"/>
        <w:numPr>
          <w:ilvl w:val="2"/>
          <w:numId w:val="4"/>
        </w:numPr>
        <w:tabs>
          <w:tab w:val="left" w:pos="1080"/>
          <w:tab w:val="clear" w:pos="2340"/>
        </w:tabs>
        <w:ind w:hanging="1620"/>
        <w:jc w:val="both"/>
        <w:rPr>
          <w:rFonts w:ascii="Times New Roman" w:hAnsi="Times New Roman" w:cs="Times New Roman"/>
          <w:szCs w:val="24"/>
        </w:rPr>
      </w:pPr>
      <w:r w:rsidRPr="00A563FF">
        <w:rPr>
          <w:rFonts w:ascii="Times New Roman" w:hAnsi="Times New Roman" w:cs="Times New Roman"/>
          <w:szCs w:val="24"/>
        </w:rPr>
        <w:t>b e r i e   n a  v e d o m i  e</w:t>
      </w:r>
    </w:p>
    <w:p w:rsidR="00A563FF" w:rsidRPr="00035C8A" w:rsidP="00BD5CFC">
      <w:pPr>
        <w:tabs>
          <w:tab w:val="left" w:pos="540"/>
          <w:tab w:val="left" w:pos="720"/>
          <w:tab w:val="left" w:pos="900"/>
        </w:tabs>
        <w:rPr>
          <w:rFonts w:ascii="Times New Roman" w:hAnsi="Times New Roman" w:cs="Times New Roman"/>
        </w:rPr>
      </w:pPr>
    </w:p>
    <w:p w:rsidR="00A563FF" w:rsidP="00BD5CFC">
      <w:pPr>
        <w:numPr>
          <w:ilvl w:val="4"/>
          <w:numId w:val="4"/>
        </w:numPr>
        <w:tabs>
          <w:tab w:val="left" w:pos="540"/>
          <w:tab w:val="left" w:pos="720"/>
          <w:tab w:val="left" w:pos="900"/>
          <w:tab w:val="left" w:pos="1080"/>
        </w:tabs>
        <w:jc w:val="both"/>
        <w:rPr>
          <w:rFonts w:ascii="Times New Roman" w:hAnsi="Times New Roman" w:cs="Times New Roman"/>
        </w:rPr>
      </w:pPr>
      <w:r w:rsidRPr="00035C8A">
        <w:rPr>
          <w:rFonts w:ascii="Times New Roman" w:hAnsi="Times New Roman" w:cs="Times New Roman"/>
        </w:rPr>
        <w:t xml:space="preserve">návrh záverečného účtu verejnej správy Slovenskej republiky za rok 2008, ktorý podľa predbežných údajov vykazuje v metodike ESA 95 </w:t>
      </w:r>
    </w:p>
    <w:p w:rsidR="00BD5CFC" w:rsidP="00BD5CFC">
      <w:pPr>
        <w:tabs>
          <w:tab w:val="left" w:pos="540"/>
          <w:tab w:val="left" w:pos="720"/>
          <w:tab w:val="left" w:pos="900"/>
          <w:tab w:val="left" w:pos="1980"/>
        </w:tabs>
        <w:ind w:left="1980" w:firstLine="348"/>
        <w:jc w:val="both"/>
        <w:rPr>
          <w:rFonts w:ascii="Times New Roman" w:hAnsi="Times New Roman" w:cs="Times New Roman"/>
          <w:b/>
        </w:rPr>
      </w:pPr>
    </w:p>
    <w:p w:rsidR="00A563FF" w:rsidRPr="0052352C" w:rsidP="00BD5CFC">
      <w:pPr>
        <w:tabs>
          <w:tab w:val="left" w:pos="540"/>
          <w:tab w:val="left" w:pos="720"/>
          <w:tab w:val="left" w:pos="900"/>
          <w:tab w:val="left" w:pos="1980"/>
        </w:tabs>
        <w:spacing w:line="360" w:lineRule="auto"/>
        <w:ind w:left="1979" w:firstLine="346"/>
        <w:jc w:val="both"/>
        <w:rPr>
          <w:rFonts w:ascii="Times New Roman" w:hAnsi="Times New Roman" w:cs="Times New Roman"/>
          <w:b/>
        </w:rPr>
      </w:pPr>
      <w:r w:rsidRPr="00035C8A">
        <w:rPr>
          <w:rFonts w:ascii="Times New Roman" w:hAnsi="Times New Roman" w:cs="Times New Roman"/>
          <w:b/>
        </w:rPr>
        <w:t>príjmy 696 078,0 mil.</w:t>
      </w:r>
      <w:r>
        <w:rPr>
          <w:rFonts w:ascii="Times New Roman" w:hAnsi="Times New Roman" w:cs="Times New Roman"/>
          <w:b/>
        </w:rPr>
        <w:t xml:space="preserve"> </w:t>
      </w:r>
      <w:r w:rsidRPr="00035C8A">
        <w:rPr>
          <w:rFonts w:ascii="Times New Roman" w:hAnsi="Times New Roman" w:cs="Times New Roman"/>
          <w:b/>
        </w:rPr>
        <w:t xml:space="preserve"> Sk</w:t>
      </w:r>
      <w:r w:rsidRPr="00035C8A">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b/>
        </w:rPr>
        <w:t>23 105,5 mil. eur)</w:t>
      </w:r>
    </w:p>
    <w:p w:rsidR="00A563FF" w:rsidRPr="0052352C" w:rsidP="00BD5CFC">
      <w:pPr>
        <w:tabs>
          <w:tab w:val="left" w:pos="540"/>
          <w:tab w:val="left" w:pos="720"/>
          <w:tab w:val="left" w:pos="900"/>
          <w:tab w:val="left" w:pos="1980"/>
        </w:tabs>
        <w:spacing w:line="360" w:lineRule="auto"/>
        <w:ind w:left="1979" w:firstLine="346"/>
        <w:jc w:val="both"/>
        <w:rPr>
          <w:rFonts w:ascii="Times New Roman" w:hAnsi="Times New Roman" w:cs="Times New Roman"/>
          <w:b/>
        </w:rPr>
      </w:pPr>
      <w:r w:rsidRPr="0052352C">
        <w:rPr>
          <w:rFonts w:ascii="Times New Roman" w:hAnsi="Times New Roman" w:cs="Times New Roman"/>
          <w:b/>
        </w:rPr>
        <w:t>výdavky</w:t>
      </w:r>
      <w:r w:rsidRPr="00035C8A">
        <w:rPr>
          <w:rFonts w:ascii="Times New Roman" w:hAnsi="Times New Roman" w:cs="Times New Roman"/>
        </w:rPr>
        <w:t xml:space="preserve"> </w:t>
      </w:r>
      <w:r w:rsidRPr="00035C8A">
        <w:rPr>
          <w:rFonts w:ascii="Times New Roman" w:hAnsi="Times New Roman" w:cs="Times New Roman"/>
          <w:b/>
        </w:rPr>
        <w:t>740 563,0 mil. Sk</w:t>
      </w:r>
      <w:r>
        <w:rPr>
          <w:rFonts w:ascii="Times New Roman" w:hAnsi="Times New Roman" w:cs="Times New Roman"/>
        </w:rPr>
        <w:t xml:space="preserve"> </w:t>
      </w:r>
      <w:r w:rsidRPr="0052352C">
        <w:rPr>
          <w:rFonts w:ascii="Times New Roman" w:hAnsi="Times New Roman" w:cs="Times New Roman"/>
          <w:b/>
        </w:rPr>
        <w:t>(24 582,1 mil. eur)</w:t>
      </w:r>
    </w:p>
    <w:p w:rsidR="00A563FF" w:rsidRPr="0052352C" w:rsidP="00BD5CFC">
      <w:pPr>
        <w:tabs>
          <w:tab w:val="left" w:pos="540"/>
          <w:tab w:val="left" w:pos="720"/>
          <w:tab w:val="left" w:pos="900"/>
          <w:tab w:val="left" w:pos="1980"/>
        </w:tabs>
        <w:spacing w:line="360" w:lineRule="auto"/>
        <w:ind w:left="1979" w:firstLine="346"/>
        <w:jc w:val="both"/>
        <w:rPr>
          <w:rFonts w:ascii="Times New Roman" w:hAnsi="Times New Roman" w:cs="Times New Roman"/>
          <w:b/>
        </w:rPr>
      </w:pPr>
      <w:r w:rsidRPr="0052352C">
        <w:rPr>
          <w:rFonts w:ascii="Times New Roman" w:hAnsi="Times New Roman" w:cs="Times New Roman"/>
          <w:b/>
        </w:rPr>
        <w:t>schodok</w:t>
      </w:r>
      <w:r w:rsidRPr="00035C8A">
        <w:rPr>
          <w:rFonts w:ascii="Times New Roman" w:hAnsi="Times New Roman" w:cs="Times New Roman"/>
        </w:rPr>
        <w:t xml:space="preserve"> </w:t>
      </w:r>
      <w:r w:rsidRPr="00035C8A">
        <w:rPr>
          <w:rFonts w:ascii="Times New Roman" w:hAnsi="Times New Roman" w:cs="Times New Roman"/>
          <w:b/>
        </w:rPr>
        <w:t>44 485,0 mil. Sk</w:t>
      </w:r>
      <w:r w:rsidRPr="00035C8A">
        <w:rPr>
          <w:rFonts w:ascii="Times New Roman" w:hAnsi="Times New Roman" w:cs="Times New Roman"/>
        </w:rPr>
        <w:t>; </w:t>
      </w:r>
      <w:r>
        <w:rPr>
          <w:rFonts w:ascii="Times New Roman" w:hAnsi="Times New Roman" w:cs="Times New Roman"/>
        </w:rPr>
        <w:t xml:space="preserve">   </w:t>
      </w:r>
      <w:r>
        <w:rPr>
          <w:rFonts w:ascii="Times New Roman" w:hAnsi="Times New Roman" w:cs="Times New Roman"/>
          <w:b/>
        </w:rPr>
        <w:t>(1 476,6 mil. eur)</w:t>
      </w:r>
    </w:p>
    <w:p w:rsidR="00A563FF" w:rsidRPr="00035C8A" w:rsidP="00BD5CFC">
      <w:pPr>
        <w:tabs>
          <w:tab w:val="left" w:pos="540"/>
          <w:tab w:val="left" w:pos="720"/>
          <w:tab w:val="left" w:pos="900"/>
          <w:tab w:val="left" w:pos="1980"/>
        </w:tabs>
        <w:ind w:left="1980"/>
        <w:jc w:val="both"/>
        <w:rPr>
          <w:rFonts w:ascii="Times New Roman" w:hAnsi="Times New Roman" w:cs="Times New Roman"/>
        </w:rPr>
      </w:pPr>
    </w:p>
    <w:p w:rsidR="00A563FF" w:rsidRPr="00035C8A" w:rsidP="00BD5CFC">
      <w:pPr>
        <w:numPr>
          <w:ilvl w:val="4"/>
          <w:numId w:val="4"/>
        </w:numPr>
        <w:tabs>
          <w:tab w:val="left" w:pos="540"/>
          <w:tab w:val="left" w:pos="720"/>
          <w:tab w:val="left" w:pos="900"/>
          <w:tab w:val="left" w:pos="1080"/>
        </w:tabs>
        <w:jc w:val="both"/>
        <w:rPr>
          <w:rFonts w:ascii="Times New Roman" w:hAnsi="Times New Roman" w:cs="Times New Roman"/>
          <w:bCs/>
        </w:rPr>
      </w:pPr>
      <w:r w:rsidRPr="00035C8A">
        <w:rPr>
          <w:rFonts w:ascii="Times New Roman" w:hAnsi="Times New Roman" w:cs="Times New Roman"/>
        </w:rPr>
        <w:t xml:space="preserve">podiel schodku verejnej správy na HDP za rok 2008, ktorý podľa predbežných údajov dosiahol </w:t>
      </w:r>
      <w:r w:rsidRPr="00035C8A">
        <w:rPr>
          <w:rFonts w:ascii="Times New Roman" w:hAnsi="Times New Roman" w:cs="Times New Roman"/>
          <w:b/>
        </w:rPr>
        <w:t>2,2 %</w:t>
      </w:r>
      <w:r w:rsidRPr="00035C8A">
        <w:rPr>
          <w:rFonts w:ascii="Times New Roman" w:hAnsi="Times New Roman" w:cs="Times New Roman"/>
        </w:rPr>
        <w:t xml:space="preserve"> hrubého domáceho produktu;  </w:t>
      </w:r>
    </w:p>
    <w:p w:rsidR="00A563FF" w:rsidRPr="00035C8A" w:rsidP="00BD5CFC">
      <w:pPr>
        <w:tabs>
          <w:tab w:val="left" w:pos="540"/>
          <w:tab w:val="left" w:pos="720"/>
          <w:tab w:val="left" w:pos="900"/>
          <w:tab w:val="left" w:pos="1980"/>
        </w:tabs>
        <w:ind w:left="1980"/>
        <w:jc w:val="both"/>
        <w:rPr>
          <w:rFonts w:ascii="Times New Roman" w:hAnsi="Times New Roman" w:cs="Times New Roman"/>
          <w:bCs/>
        </w:rPr>
      </w:pPr>
    </w:p>
    <w:p w:rsidR="00A563FF" w:rsidRPr="00035C8A" w:rsidP="00BD5CFC">
      <w:pPr>
        <w:tabs>
          <w:tab w:val="left" w:pos="540"/>
          <w:tab w:val="left" w:pos="720"/>
          <w:tab w:val="left" w:pos="900"/>
          <w:tab w:val="left" w:pos="1980"/>
        </w:tabs>
        <w:ind w:left="1980"/>
        <w:jc w:val="both"/>
        <w:rPr>
          <w:rFonts w:ascii="Times New Roman" w:hAnsi="Times New Roman" w:cs="Times New Roman"/>
          <w:bCs/>
        </w:rPr>
      </w:pPr>
    </w:p>
    <w:p w:rsidR="00A563FF" w:rsidRPr="00035C8A" w:rsidP="00BD5CFC">
      <w:pPr>
        <w:numPr>
          <w:ilvl w:val="4"/>
          <w:numId w:val="4"/>
        </w:numPr>
        <w:tabs>
          <w:tab w:val="left" w:pos="540"/>
          <w:tab w:val="left" w:pos="720"/>
          <w:tab w:val="left" w:pos="900"/>
          <w:tab w:val="left" w:pos="1080"/>
          <w:tab w:val="left" w:pos="1260"/>
        </w:tabs>
        <w:jc w:val="both"/>
        <w:rPr>
          <w:rFonts w:ascii="Times New Roman" w:hAnsi="Times New Roman" w:cs="Times New Roman"/>
          <w:bCs/>
        </w:rPr>
      </w:pPr>
      <w:r w:rsidRPr="00035C8A">
        <w:rPr>
          <w:rFonts w:ascii="Times New Roman" w:hAnsi="Times New Roman" w:cs="Times New Roman"/>
        </w:rPr>
        <w:t xml:space="preserve">konsolidovaný dlh verejnej správy, ktorý podľa predbežných údajov k 31.12.2008 dosiahol </w:t>
      </w:r>
      <w:r w:rsidRPr="00035C8A">
        <w:rPr>
          <w:rFonts w:ascii="Times New Roman" w:hAnsi="Times New Roman" w:cs="Times New Roman"/>
          <w:b/>
        </w:rPr>
        <w:t>560 731,0 mil. Sk</w:t>
      </w:r>
      <w:r>
        <w:rPr>
          <w:rFonts w:ascii="Times New Roman" w:hAnsi="Times New Roman" w:cs="Times New Roman"/>
          <w:b/>
        </w:rPr>
        <w:t xml:space="preserve"> (18 612,8 mil. eur)</w:t>
      </w:r>
      <w:r w:rsidRPr="00035C8A">
        <w:rPr>
          <w:rFonts w:ascii="Times New Roman" w:hAnsi="Times New Roman" w:cs="Times New Roman"/>
        </w:rPr>
        <w:t xml:space="preserve">, čo predstavuje </w:t>
      </w:r>
      <w:r w:rsidRPr="00035C8A">
        <w:rPr>
          <w:rFonts w:ascii="Times New Roman" w:hAnsi="Times New Roman" w:cs="Times New Roman"/>
          <w:b/>
        </w:rPr>
        <w:t>27,6 %</w:t>
      </w:r>
      <w:r w:rsidRPr="00035C8A">
        <w:rPr>
          <w:rFonts w:ascii="Times New Roman" w:hAnsi="Times New Roman" w:cs="Times New Roman"/>
        </w:rPr>
        <w:t xml:space="preserve"> hrubého domáceho produktu v roku 2008; </w:t>
      </w:r>
    </w:p>
    <w:p w:rsidR="00A563FF" w:rsidRPr="00035C8A" w:rsidP="00BD5CFC">
      <w:pPr>
        <w:tabs>
          <w:tab w:val="left" w:pos="540"/>
          <w:tab w:val="left" w:pos="720"/>
          <w:tab w:val="left" w:pos="900"/>
          <w:tab w:val="left" w:pos="1980"/>
        </w:tabs>
        <w:ind w:left="1980"/>
        <w:jc w:val="both"/>
        <w:rPr>
          <w:rFonts w:ascii="Times New Roman" w:hAnsi="Times New Roman" w:cs="Times New Roman"/>
          <w:bCs/>
        </w:rPr>
      </w:pPr>
    </w:p>
    <w:p w:rsidR="00A563FF" w:rsidRPr="00035C8A" w:rsidP="00BD5CFC">
      <w:pPr>
        <w:tabs>
          <w:tab w:val="left" w:pos="540"/>
          <w:tab w:val="left" w:pos="720"/>
          <w:tab w:val="left" w:pos="900"/>
        </w:tabs>
        <w:jc w:val="both"/>
        <w:rPr>
          <w:rFonts w:ascii="Times New Roman" w:hAnsi="Times New Roman" w:cs="Times New Roman"/>
          <w:b/>
        </w:rPr>
      </w:pPr>
    </w:p>
    <w:p w:rsidR="00A563FF" w:rsidRPr="00035C8A" w:rsidP="00BD5CFC">
      <w:pPr>
        <w:numPr>
          <w:ilvl w:val="2"/>
          <w:numId w:val="4"/>
        </w:numPr>
        <w:tabs>
          <w:tab w:val="left" w:pos="540"/>
          <w:tab w:val="left" w:pos="720"/>
          <w:tab w:val="left" w:pos="900"/>
          <w:tab w:val="left" w:pos="1080"/>
          <w:tab w:val="clear" w:pos="2340"/>
        </w:tabs>
        <w:ind w:hanging="1620"/>
        <w:jc w:val="both"/>
        <w:rPr>
          <w:rFonts w:ascii="Times New Roman" w:hAnsi="Times New Roman" w:cs="Times New Roman"/>
          <w:b/>
          <w:bCs/>
        </w:rPr>
      </w:pPr>
      <w:r>
        <w:rPr>
          <w:rFonts w:ascii="Times New Roman" w:hAnsi="Times New Roman" w:cs="Times New Roman"/>
          <w:b/>
          <w:bCs/>
        </w:rPr>
        <w:t xml:space="preserve">s c h v a ľ u j e  </w:t>
      </w:r>
    </w:p>
    <w:p w:rsidR="00A563FF" w:rsidRPr="00035C8A" w:rsidP="00BD5CFC">
      <w:pPr>
        <w:tabs>
          <w:tab w:val="left" w:pos="540"/>
          <w:tab w:val="left" w:pos="720"/>
          <w:tab w:val="left" w:pos="900"/>
          <w:tab w:val="left" w:pos="1440"/>
        </w:tabs>
        <w:ind w:left="1068"/>
        <w:jc w:val="both"/>
        <w:rPr>
          <w:rFonts w:ascii="Times New Roman" w:hAnsi="Times New Roman" w:cs="Times New Roman"/>
          <w:b/>
          <w:bCs/>
        </w:rPr>
      </w:pPr>
    </w:p>
    <w:p w:rsidR="00A563FF" w:rsidRPr="00035C8A" w:rsidP="00BD5CFC">
      <w:pPr>
        <w:numPr>
          <w:ilvl w:val="4"/>
          <w:numId w:val="4"/>
        </w:numPr>
        <w:tabs>
          <w:tab w:val="left" w:pos="540"/>
          <w:tab w:val="left" w:pos="720"/>
          <w:tab w:val="left" w:pos="900"/>
          <w:tab w:val="left" w:pos="1080"/>
        </w:tabs>
        <w:jc w:val="both"/>
        <w:rPr>
          <w:rFonts w:ascii="Times New Roman" w:hAnsi="Times New Roman" w:cs="Times New Roman"/>
          <w:bCs/>
        </w:rPr>
      </w:pPr>
      <w:r w:rsidRPr="00035C8A">
        <w:rPr>
          <w:rFonts w:ascii="Times New Roman" w:hAnsi="Times New Roman" w:cs="Times New Roman"/>
          <w:bCs/>
        </w:rPr>
        <w:t>návrh štátneho záverečného účtu Slovenskej republiky za rok 2008, podľa</w:t>
      </w:r>
    </w:p>
    <w:p w:rsidR="00A563FF" w:rsidRPr="00035C8A" w:rsidP="00BD5CFC">
      <w:pPr>
        <w:tabs>
          <w:tab w:val="left" w:pos="540"/>
          <w:tab w:val="left" w:pos="720"/>
          <w:tab w:val="left" w:pos="900"/>
        </w:tabs>
        <w:ind w:left="1440" w:hanging="360"/>
        <w:jc w:val="both"/>
        <w:rPr>
          <w:rFonts w:ascii="Times New Roman" w:hAnsi="Times New Roman" w:cs="Times New Roman"/>
          <w:bCs/>
        </w:rPr>
      </w:pPr>
      <w:r w:rsidRPr="00035C8A">
        <w:rPr>
          <w:rFonts w:ascii="Times New Roman" w:hAnsi="Times New Roman" w:cs="Times New Roman"/>
          <w:bCs/>
        </w:rPr>
        <w:t xml:space="preserve">    ktorého sa v štátnom rozpočte dosiahli :</w:t>
      </w:r>
    </w:p>
    <w:p w:rsidR="00A563FF" w:rsidRPr="00035C8A" w:rsidP="00BD5CFC">
      <w:pPr>
        <w:pStyle w:val="BodyText"/>
        <w:tabs>
          <w:tab w:val="left" w:pos="540"/>
          <w:tab w:val="left" w:pos="720"/>
          <w:tab w:val="left" w:pos="900"/>
        </w:tabs>
        <w:spacing w:line="360" w:lineRule="auto"/>
        <w:ind w:left="1022" w:firstLine="594"/>
        <w:rPr>
          <w:rFonts w:ascii="Times New Roman" w:hAnsi="Times New Roman" w:cs="Times New Roman"/>
          <w:b w:val="0"/>
        </w:rPr>
      </w:pPr>
      <w:r w:rsidRPr="00035C8A">
        <w:rPr>
          <w:rFonts w:ascii="Times New Roman" w:hAnsi="Times New Roman" w:cs="Times New Roman"/>
          <w:bCs/>
        </w:rPr>
        <w:tab/>
      </w:r>
    </w:p>
    <w:p w:rsidR="00A563FF" w:rsidRPr="00463827" w:rsidP="00BD5CFC">
      <w:pPr>
        <w:tabs>
          <w:tab w:val="left" w:pos="540"/>
          <w:tab w:val="left" w:pos="720"/>
          <w:tab w:val="left" w:pos="900"/>
        </w:tabs>
        <w:spacing w:line="360" w:lineRule="auto"/>
        <w:ind w:left="1418" w:firstLine="709"/>
        <w:rPr>
          <w:rFonts w:ascii="Times New Roman" w:hAnsi="Times New Roman" w:cs="Times New Roman"/>
          <w:b/>
        </w:rPr>
      </w:pPr>
      <w:r w:rsidRPr="00463827">
        <w:rPr>
          <w:rFonts w:ascii="Times New Roman" w:hAnsi="Times New Roman" w:cs="Times New Roman"/>
        </w:rPr>
        <w:t xml:space="preserve">- </w:t>
      </w:r>
      <w:r w:rsidRPr="00463827">
        <w:rPr>
          <w:rFonts w:ascii="Times New Roman" w:hAnsi="Times New Roman" w:cs="Times New Roman"/>
          <w:b/>
        </w:rPr>
        <w:t xml:space="preserve">príjmy        342 003,2 mil. Sk, </w:t>
      </w:r>
      <w:r>
        <w:rPr>
          <w:rFonts w:ascii="Times New Roman" w:hAnsi="Times New Roman" w:cs="Times New Roman"/>
          <w:b/>
        </w:rPr>
        <w:t>(11 352,4 mil. eur)</w:t>
      </w:r>
    </w:p>
    <w:p w:rsidR="00A563FF" w:rsidRPr="00463827" w:rsidP="00BD5CFC">
      <w:pPr>
        <w:tabs>
          <w:tab w:val="left" w:pos="540"/>
          <w:tab w:val="left" w:pos="720"/>
          <w:tab w:val="left" w:pos="900"/>
        </w:tabs>
        <w:spacing w:line="360" w:lineRule="auto"/>
        <w:ind w:left="1418" w:firstLine="709"/>
        <w:rPr>
          <w:rFonts w:ascii="Times New Roman" w:hAnsi="Times New Roman" w:cs="Times New Roman"/>
          <w:b/>
        </w:rPr>
      </w:pPr>
      <w:r w:rsidRPr="00463827">
        <w:rPr>
          <w:rFonts w:ascii="Times New Roman" w:hAnsi="Times New Roman" w:cs="Times New Roman"/>
          <w:b/>
        </w:rPr>
        <w:t xml:space="preserve">- výdavky  </w:t>
      </w:r>
      <w:r>
        <w:rPr>
          <w:rFonts w:ascii="Times New Roman" w:hAnsi="Times New Roman" w:cs="Times New Roman"/>
          <w:b/>
        </w:rPr>
        <w:t xml:space="preserve"> </w:t>
      </w:r>
      <w:r w:rsidRPr="00463827">
        <w:rPr>
          <w:rFonts w:ascii="Times New Roman" w:hAnsi="Times New Roman" w:cs="Times New Roman"/>
          <w:b/>
        </w:rPr>
        <w:t xml:space="preserve">  363 216,9 mil. Sk </w:t>
      </w:r>
      <w:r>
        <w:rPr>
          <w:rFonts w:ascii="Times New Roman" w:hAnsi="Times New Roman" w:cs="Times New Roman"/>
          <w:b/>
        </w:rPr>
        <w:t>(12 056,5 mil. eur)</w:t>
      </w:r>
    </w:p>
    <w:p w:rsidR="00A563FF" w:rsidRPr="00463827" w:rsidP="00BD5CFC">
      <w:pPr>
        <w:tabs>
          <w:tab w:val="left" w:pos="540"/>
          <w:tab w:val="left" w:pos="720"/>
          <w:tab w:val="left" w:pos="900"/>
        </w:tabs>
        <w:spacing w:line="360" w:lineRule="auto"/>
        <w:ind w:left="1418" w:firstLine="709"/>
        <w:rPr>
          <w:rFonts w:ascii="Times New Roman" w:hAnsi="Times New Roman" w:cs="Times New Roman"/>
          <w:b/>
        </w:rPr>
      </w:pPr>
      <w:r w:rsidRPr="00463827">
        <w:rPr>
          <w:rFonts w:ascii="Times New Roman" w:hAnsi="Times New Roman" w:cs="Times New Roman"/>
          <w:b/>
        </w:rPr>
        <w:t xml:space="preserve">- schodok     </w:t>
      </w:r>
      <w:r>
        <w:rPr>
          <w:rFonts w:ascii="Times New Roman" w:hAnsi="Times New Roman" w:cs="Times New Roman"/>
          <w:b/>
        </w:rPr>
        <w:t xml:space="preserve"> </w:t>
      </w:r>
      <w:r w:rsidRPr="00463827">
        <w:rPr>
          <w:rFonts w:ascii="Times New Roman" w:hAnsi="Times New Roman" w:cs="Times New Roman"/>
          <w:b/>
        </w:rPr>
        <w:t xml:space="preserve"> 21 213,7 mil. Sk; </w:t>
      </w:r>
      <w:r>
        <w:rPr>
          <w:rFonts w:ascii="Times New Roman" w:hAnsi="Times New Roman" w:cs="Times New Roman"/>
          <w:b/>
        </w:rPr>
        <w:t>(704 165,8 tis. eur)</w:t>
      </w:r>
    </w:p>
    <w:p w:rsidR="00A563FF" w:rsidRPr="000B28B5" w:rsidP="00BD5CFC">
      <w:pPr>
        <w:tabs>
          <w:tab w:val="left" w:pos="540"/>
          <w:tab w:val="left" w:pos="720"/>
          <w:tab w:val="left" w:pos="900"/>
        </w:tabs>
        <w:ind w:left="1416" w:firstLine="708"/>
        <w:rPr>
          <w:rFonts w:ascii="Times New Roman" w:hAnsi="Times New Roman" w:cs="Times New Roman"/>
        </w:rPr>
      </w:pPr>
    </w:p>
    <w:p w:rsidR="00A563FF" w:rsidP="00BD5CFC">
      <w:pPr>
        <w:numPr>
          <w:ilvl w:val="4"/>
          <w:numId w:val="4"/>
        </w:numPr>
        <w:tabs>
          <w:tab w:val="left" w:pos="540"/>
          <w:tab w:val="left" w:pos="720"/>
          <w:tab w:val="left" w:pos="900"/>
          <w:tab w:val="left" w:pos="1080"/>
        </w:tabs>
        <w:jc w:val="both"/>
        <w:rPr>
          <w:rFonts w:ascii="Times New Roman" w:hAnsi="Times New Roman" w:cs="Times New Roman"/>
        </w:rPr>
      </w:pPr>
      <w:r w:rsidRPr="000B28B5">
        <w:rPr>
          <w:rFonts w:ascii="Times New Roman" w:hAnsi="Times New Roman" w:cs="Times New Roman"/>
        </w:rPr>
        <w:t xml:space="preserve">návrh, aby schodok štátneho rozpočtu vykázaný v štátnom záverečnom účte SR za </w:t>
      </w:r>
    </w:p>
    <w:p w:rsidR="00A563FF" w:rsidP="00BD5CFC">
      <w:pPr>
        <w:tabs>
          <w:tab w:val="left" w:pos="540"/>
          <w:tab w:val="left" w:pos="720"/>
          <w:tab w:val="left" w:pos="900"/>
        </w:tabs>
        <w:ind w:left="1080"/>
        <w:jc w:val="both"/>
        <w:rPr>
          <w:rFonts w:ascii="Times New Roman" w:hAnsi="Times New Roman" w:cs="Times New Roman"/>
          <w:b/>
        </w:rPr>
      </w:pPr>
      <w:r w:rsidRPr="000B28B5">
        <w:rPr>
          <w:rFonts w:ascii="Times New Roman" w:hAnsi="Times New Roman" w:cs="Times New Roman"/>
        </w:rPr>
        <w:t xml:space="preserve">rok 2008 vo výške </w:t>
      </w:r>
      <w:r w:rsidRPr="00463827">
        <w:rPr>
          <w:rFonts w:ascii="Times New Roman" w:hAnsi="Times New Roman" w:cs="Times New Roman"/>
          <w:b/>
        </w:rPr>
        <w:t>21 213,7 mil. Sk</w:t>
      </w:r>
      <w:r>
        <w:rPr>
          <w:rFonts w:ascii="Times New Roman" w:hAnsi="Times New Roman" w:cs="Times New Roman"/>
          <w:b/>
        </w:rPr>
        <w:t xml:space="preserve"> (704 165,8 tis. eur)</w:t>
      </w:r>
      <w:r w:rsidRPr="000B28B5">
        <w:rPr>
          <w:rFonts w:ascii="Times New Roman" w:hAnsi="Times New Roman" w:cs="Times New Roman"/>
        </w:rPr>
        <w:t xml:space="preserve"> bol uhradený príjmami z emitovaných štátnych dlhopisov vo výške </w:t>
      </w:r>
      <w:r w:rsidRPr="00463827">
        <w:rPr>
          <w:rFonts w:ascii="Times New Roman" w:hAnsi="Times New Roman" w:cs="Times New Roman"/>
          <w:b/>
        </w:rPr>
        <w:t>18 667,6 mil. Sk</w:t>
      </w:r>
      <w:r>
        <w:rPr>
          <w:rFonts w:ascii="Times New Roman" w:hAnsi="Times New Roman" w:cs="Times New Roman"/>
          <w:b/>
        </w:rPr>
        <w:t xml:space="preserve"> (619 650,7 tis. eur)</w:t>
      </w:r>
      <w:r w:rsidRPr="000B28B5">
        <w:rPr>
          <w:rFonts w:ascii="Times New Roman" w:hAnsi="Times New Roman" w:cs="Times New Roman"/>
        </w:rPr>
        <w:t xml:space="preserve"> a prijatými úvermi vo výške </w:t>
      </w:r>
      <w:r w:rsidRPr="00463827">
        <w:rPr>
          <w:rFonts w:ascii="Times New Roman" w:hAnsi="Times New Roman" w:cs="Times New Roman"/>
          <w:b/>
        </w:rPr>
        <w:t>2 546,1 mil. Sk</w:t>
      </w:r>
      <w:r w:rsidR="004C539E">
        <w:rPr>
          <w:rFonts w:ascii="Times New Roman" w:hAnsi="Times New Roman" w:cs="Times New Roman"/>
          <w:b/>
        </w:rPr>
        <w:t xml:space="preserve"> (84 515,1</w:t>
      </w:r>
      <w:r>
        <w:rPr>
          <w:rFonts w:ascii="Times New Roman" w:hAnsi="Times New Roman" w:cs="Times New Roman"/>
          <w:b/>
        </w:rPr>
        <w:t xml:space="preserve"> tis. eur)</w:t>
      </w:r>
      <w:r w:rsidRPr="00463827">
        <w:rPr>
          <w:rFonts w:ascii="Times New Roman" w:hAnsi="Times New Roman" w:cs="Times New Roman"/>
          <w:b/>
        </w:rPr>
        <w:t>; </w:t>
      </w:r>
    </w:p>
    <w:sectPr>
      <w:footerReference w:type="even" r:id="rId4"/>
      <w:footerReference w:type="default" r:id="rId5"/>
      <w:pgSz w:w="11906" w:h="16838"/>
      <w:pgMar w:top="899" w:right="746" w:bottom="539" w:left="1440"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56F">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7</w:t>
    </w:r>
    <w:r>
      <w:rPr>
        <w:rStyle w:val="PageNumber"/>
        <w:rFonts w:ascii="Times New Roman" w:hAnsi="Times New Roman" w:cs="Times New Roman"/>
      </w:rPr>
      <w:fldChar w:fldCharType="end"/>
    </w:r>
  </w:p>
  <w:p w:rsidR="002C456F">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56F">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123475">
      <w:rPr>
        <w:rStyle w:val="PageNumber"/>
        <w:rFonts w:ascii="Times New Roman" w:hAnsi="Times New Roman" w:cs="Times New Roman"/>
        <w:noProof/>
      </w:rPr>
      <w:t>7</w:t>
    </w:r>
    <w:r>
      <w:rPr>
        <w:rStyle w:val="PageNumber"/>
        <w:rFonts w:ascii="Times New Roman" w:hAnsi="Times New Roman" w:cs="Times New Roman"/>
      </w:rPr>
      <w:fldChar w:fldCharType="end"/>
    </w:r>
  </w:p>
  <w:p w:rsidR="002C456F">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7045"/>
    <w:multiLevelType w:val="singleLevel"/>
    <w:tmpl w:val="BE00993C"/>
    <w:lvl w:ilvl="0">
      <w:start w:val="1"/>
      <w:numFmt w:val="bullet"/>
      <w:lvlText w:val="-"/>
      <w:lvlJc w:val="left"/>
      <w:pPr>
        <w:tabs>
          <w:tab w:val="num" w:pos="1065"/>
        </w:tabs>
        <w:ind w:left="1065" w:hanging="360"/>
      </w:pPr>
    </w:lvl>
  </w:abstractNum>
  <w:abstractNum w:abstractNumId="1">
    <w:nsid w:val="0D3F5B6C"/>
    <w:multiLevelType w:val="hybridMultilevel"/>
    <w:tmpl w:val="F656E18A"/>
    <w:lvl w:ilvl="0">
      <w:start w:val="1"/>
      <w:numFmt w:val="bullet"/>
      <w:lvlText w:val=""/>
      <w:lvlJc w:val="left"/>
      <w:pPr>
        <w:tabs>
          <w:tab w:val="num" w:pos="1329"/>
        </w:tabs>
        <w:ind w:left="912" w:firstLine="57"/>
      </w:pPr>
      <w:rPr>
        <w:rFonts w:ascii="Symbol" w:hAnsi="Symbol"/>
        <w:rtl w:val="0"/>
      </w:rPr>
    </w:lvl>
    <w:lvl w:ilvl="1">
      <w:start w:val="1"/>
      <w:numFmt w:val="bullet"/>
      <w:lvlText w:val="o"/>
      <w:lvlJc w:val="left"/>
      <w:pPr>
        <w:tabs>
          <w:tab w:val="num" w:pos="2352"/>
        </w:tabs>
        <w:ind w:left="2352" w:hanging="360"/>
      </w:pPr>
      <w:rPr>
        <w:rFonts w:ascii="Courier New" w:hAnsi="Courier New" w:cs="Courier New"/>
        <w:rtl w:val="0"/>
      </w:rPr>
    </w:lvl>
    <w:lvl w:ilvl="2">
      <w:start w:val="1"/>
      <w:numFmt w:val="bullet"/>
      <w:lvlText w:val=""/>
      <w:lvlJc w:val="left"/>
      <w:pPr>
        <w:tabs>
          <w:tab w:val="num" w:pos="3072"/>
        </w:tabs>
        <w:ind w:left="3072" w:hanging="360"/>
      </w:pPr>
      <w:rPr>
        <w:rFonts w:ascii="Wingdings" w:hAnsi="Wingdings"/>
        <w:rtl w:val="0"/>
      </w:rPr>
    </w:lvl>
    <w:lvl w:ilvl="3">
      <w:start w:val="1"/>
      <w:numFmt w:val="bullet"/>
      <w:lvlText w:val=""/>
      <w:lvlJc w:val="left"/>
      <w:pPr>
        <w:tabs>
          <w:tab w:val="num" w:pos="3792"/>
        </w:tabs>
        <w:ind w:left="3792" w:hanging="360"/>
      </w:pPr>
      <w:rPr>
        <w:rFonts w:ascii="Symbol" w:hAnsi="Symbol"/>
        <w:rtl w:val="0"/>
      </w:rPr>
    </w:lvl>
    <w:lvl w:ilvl="4">
      <w:start w:val="1"/>
      <w:numFmt w:val="bullet"/>
      <w:lvlText w:val="o"/>
      <w:lvlJc w:val="left"/>
      <w:pPr>
        <w:tabs>
          <w:tab w:val="num" w:pos="4512"/>
        </w:tabs>
        <w:ind w:left="4512" w:hanging="360"/>
      </w:pPr>
      <w:rPr>
        <w:rFonts w:ascii="Courier New" w:hAnsi="Courier New" w:cs="Courier New"/>
        <w:rtl w:val="0"/>
      </w:rPr>
    </w:lvl>
    <w:lvl w:ilvl="5">
      <w:start w:val="1"/>
      <w:numFmt w:val="bullet"/>
      <w:lvlText w:val=""/>
      <w:lvlJc w:val="left"/>
      <w:pPr>
        <w:tabs>
          <w:tab w:val="num" w:pos="5232"/>
        </w:tabs>
        <w:ind w:left="5232" w:hanging="360"/>
      </w:pPr>
      <w:rPr>
        <w:rFonts w:ascii="Wingdings" w:hAnsi="Wingdings"/>
        <w:rtl w:val="0"/>
      </w:rPr>
    </w:lvl>
    <w:lvl w:ilvl="6">
      <w:start w:val="1"/>
      <w:numFmt w:val="bullet"/>
      <w:lvlText w:val=""/>
      <w:lvlJc w:val="left"/>
      <w:pPr>
        <w:tabs>
          <w:tab w:val="num" w:pos="5952"/>
        </w:tabs>
        <w:ind w:left="5952" w:hanging="360"/>
      </w:pPr>
      <w:rPr>
        <w:rFonts w:ascii="Symbol" w:hAnsi="Symbol"/>
        <w:rtl w:val="0"/>
      </w:rPr>
    </w:lvl>
    <w:lvl w:ilvl="7">
      <w:start w:val="1"/>
      <w:numFmt w:val="bullet"/>
      <w:lvlText w:val="o"/>
      <w:lvlJc w:val="left"/>
      <w:pPr>
        <w:tabs>
          <w:tab w:val="num" w:pos="6672"/>
        </w:tabs>
        <w:ind w:left="6672" w:hanging="360"/>
      </w:pPr>
      <w:rPr>
        <w:rFonts w:ascii="Courier New" w:hAnsi="Courier New" w:cs="Courier New"/>
        <w:rtl w:val="0"/>
      </w:rPr>
    </w:lvl>
    <w:lvl w:ilvl="8">
      <w:start w:val="1"/>
      <w:numFmt w:val="bullet"/>
      <w:lvlText w:val=""/>
      <w:lvlJc w:val="left"/>
      <w:pPr>
        <w:tabs>
          <w:tab w:val="num" w:pos="7392"/>
        </w:tabs>
        <w:ind w:left="7392" w:hanging="360"/>
      </w:pPr>
      <w:rPr>
        <w:rFonts w:ascii="Wingdings" w:hAnsi="Wingdings"/>
        <w:rtl w:val="0"/>
      </w:rPr>
    </w:lvl>
  </w:abstractNum>
  <w:abstractNum w:abstractNumId="2">
    <w:nsid w:val="21336949"/>
    <w:multiLevelType w:val="hybridMultilevel"/>
    <w:tmpl w:val="C764F40C"/>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nsid w:val="242F4AC4"/>
    <w:multiLevelType w:val="hybridMultilevel"/>
    <w:tmpl w:val="DD20B100"/>
    <w:lvl w:ilvl="0">
      <w:start w:val="2"/>
      <w:numFmt w:val="decimal"/>
      <w:lvlText w:val="%1."/>
      <w:lvlJc w:val="left"/>
      <w:pPr>
        <w:tabs>
          <w:tab w:val="num" w:pos="1428"/>
        </w:tabs>
        <w:ind w:left="1428" w:hanging="360"/>
      </w:pPr>
      <w:rPr>
        <w:b/>
        <w:rtl w:val="0"/>
      </w:rPr>
    </w:lvl>
    <w:lvl w:ilvl="1">
      <w:start w:val="1"/>
      <w:numFmt w:val="bullet"/>
      <w:lvlText w:val=""/>
      <w:lvlJc w:val="left"/>
      <w:pPr>
        <w:tabs>
          <w:tab w:val="num" w:pos="2157"/>
        </w:tabs>
        <w:ind w:left="2157" w:hanging="369"/>
      </w:pPr>
      <w:rPr>
        <w:rFonts w:ascii="Symbol" w:hAnsi="Symbol"/>
        <w:b/>
        <w:rtl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25FE40E4"/>
    <w:multiLevelType w:val="hybridMultilevel"/>
    <w:tmpl w:val="D6A04556"/>
    <w:lvl w:ilvl="0">
      <w:start w:val="2"/>
      <w:numFmt w:val="decimal"/>
      <w:lvlText w:val="%1."/>
      <w:lvlJc w:val="left"/>
      <w:pPr>
        <w:tabs>
          <w:tab w:val="num" w:pos="1776"/>
        </w:tabs>
        <w:ind w:left="1776" w:hanging="360"/>
      </w:p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5">
    <w:nsid w:val="29904451"/>
    <w:multiLevelType w:val="hybridMultilevel"/>
    <w:tmpl w:val="04487C98"/>
    <w:lvl w:ilvl="0">
      <w:start w:val="1"/>
      <w:numFmt w:val="decimal"/>
      <w:lvlText w:val="%1."/>
      <w:lvlJc w:val="left"/>
      <w:pPr>
        <w:tabs>
          <w:tab w:val="num" w:pos="1800"/>
        </w:tabs>
        <w:ind w:left="1800" w:hanging="360"/>
      </w:pPr>
      <w:rPr>
        <w:b/>
        <w:rtl w:val="0"/>
      </w:rPr>
    </w:lvl>
    <w:lvl w:ilvl="1">
      <w:start w:val="1"/>
      <w:numFmt w:val="bullet"/>
      <w:lvlText w:val=""/>
      <w:lvlJc w:val="left"/>
      <w:pPr>
        <w:tabs>
          <w:tab w:val="num" w:pos="2529"/>
        </w:tabs>
        <w:ind w:left="2529" w:hanging="369"/>
      </w:pPr>
      <w:rPr>
        <w:rFonts w:ascii="Symbol" w:hAnsi="Symbol"/>
        <w:rtl w:val="0"/>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nsid w:val="2F9B00EF"/>
    <w:multiLevelType w:val="hybridMultilevel"/>
    <w:tmpl w:val="0C4614E2"/>
    <w:lvl w:ilvl="0">
      <w:start w:val="1"/>
      <w:numFmt w:val="bullet"/>
      <w:lvlText w:val=""/>
      <w:lvlJc w:val="left"/>
      <w:pPr>
        <w:tabs>
          <w:tab w:val="num" w:pos="1428"/>
        </w:tabs>
        <w:ind w:left="1428" w:hanging="360"/>
      </w:pPr>
      <w:rPr>
        <w:rFonts w:ascii="Wingdings" w:hAnsi="Wingdings"/>
        <w:rtl w:val="0"/>
      </w:rPr>
    </w:lvl>
    <w:lvl w:ilvl="1">
      <w:start w:val="1"/>
      <w:numFmt w:val="bullet"/>
      <w:lvlText w:val="o"/>
      <w:lvlJc w:val="left"/>
      <w:pPr>
        <w:tabs>
          <w:tab w:val="num" w:pos="2148"/>
        </w:tabs>
        <w:ind w:left="2148" w:hanging="360"/>
      </w:pPr>
      <w:rPr>
        <w:rFonts w:ascii="Courier New" w:hAnsi="Courier New" w:cs="Courier New"/>
        <w:rtl w:val="0"/>
      </w:rPr>
    </w:lvl>
    <w:lvl w:ilvl="2">
      <w:start w:val="1"/>
      <w:numFmt w:val="bullet"/>
      <w:lvlText w:val=""/>
      <w:lvlJc w:val="left"/>
      <w:pPr>
        <w:tabs>
          <w:tab w:val="num" w:pos="2868"/>
        </w:tabs>
        <w:ind w:left="2868" w:hanging="360"/>
      </w:pPr>
      <w:rPr>
        <w:rFonts w:ascii="Wingdings" w:hAnsi="Wingdings"/>
        <w:rtl w:val="0"/>
      </w:rPr>
    </w:lvl>
    <w:lvl w:ilvl="3">
      <w:start w:val="1"/>
      <w:numFmt w:val="bullet"/>
      <w:lvlText w:val=""/>
      <w:lvlJc w:val="left"/>
      <w:pPr>
        <w:tabs>
          <w:tab w:val="num" w:pos="3588"/>
        </w:tabs>
        <w:ind w:left="3588" w:hanging="360"/>
      </w:pPr>
      <w:rPr>
        <w:rFonts w:ascii="Symbol" w:hAnsi="Symbol"/>
        <w:rtl w:val="0"/>
      </w:rPr>
    </w:lvl>
    <w:lvl w:ilvl="4">
      <w:start w:val="1"/>
      <w:numFmt w:val="bullet"/>
      <w:lvlText w:val="o"/>
      <w:lvlJc w:val="left"/>
      <w:pPr>
        <w:tabs>
          <w:tab w:val="num" w:pos="4308"/>
        </w:tabs>
        <w:ind w:left="4308" w:hanging="360"/>
      </w:pPr>
      <w:rPr>
        <w:rFonts w:ascii="Courier New" w:hAnsi="Courier New" w:cs="Courier New"/>
        <w:rtl w:val="0"/>
      </w:rPr>
    </w:lvl>
    <w:lvl w:ilvl="5">
      <w:start w:val="1"/>
      <w:numFmt w:val="bullet"/>
      <w:lvlText w:val=""/>
      <w:lvlJc w:val="left"/>
      <w:pPr>
        <w:tabs>
          <w:tab w:val="num" w:pos="5028"/>
        </w:tabs>
        <w:ind w:left="5028" w:hanging="360"/>
      </w:pPr>
      <w:rPr>
        <w:rFonts w:ascii="Wingdings" w:hAnsi="Wingdings"/>
        <w:rtl w:val="0"/>
      </w:rPr>
    </w:lvl>
    <w:lvl w:ilvl="6">
      <w:start w:val="1"/>
      <w:numFmt w:val="bullet"/>
      <w:lvlText w:val=""/>
      <w:lvlJc w:val="left"/>
      <w:pPr>
        <w:tabs>
          <w:tab w:val="num" w:pos="5748"/>
        </w:tabs>
        <w:ind w:left="5748" w:hanging="360"/>
      </w:pPr>
      <w:rPr>
        <w:rFonts w:ascii="Symbol" w:hAnsi="Symbol"/>
        <w:rtl w:val="0"/>
      </w:rPr>
    </w:lvl>
    <w:lvl w:ilvl="7">
      <w:start w:val="1"/>
      <w:numFmt w:val="bullet"/>
      <w:lvlText w:val="o"/>
      <w:lvlJc w:val="left"/>
      <w:pPr>
        <w:tabs>
          <w:tab w:val="num" w:pos="6468"/>
        </w:tabs>
        <w:ind w:left="6468" w:hanging="360"/>
      </w:pPr>
      <w:rPr>
        <w:rFonts w:ascii="Courier New" w:hAnsi="Courier New" w:cs="Courier New"/>
        <w:rtl w:val="0"/>
      </w:rPr>
    </w:lvl>
    <w:lvl w:ilvl="8">
      <w:start w:val="1"/>
      <w:numFmt w:val="bullet"/>
      <w:lvlText w:val=""/>
      <w:lvlJc w:val="left"/>
      <w:pPr>
        <w:tabs>
          <w:tab w:val="num" w:pos="7188"/>
        </w:tabs>
        <w:ind w:left="7188" w:hanging="360"/>
      </w:pPr>
      <w:rPr>
        <w:rFonts w:ascii="Wingdings" w:hAnsi="Wingdings"/>
        <w:rtl w:val="0"/>
      </w:rPr>
    </w:lvl>
  </w:abstractNum>
  <w:abstractNum w:abstractNumId="7">
    <w:nsid w:val="33033110"/>
    <w:multiLevelType w:val="singleLevel"/>
    <w:tmpl w:val="5C28F3D2"/>
    <w:lvl w:ilvl="0">
      <w:start w:val="1"/>
      <w:numFmt w:val="upperLetter"/>
      <w:pStyle w:val="Heading2"/>
      <w:lvlText w:val="%1."/>
      <w:lvlJc w:val="left"/>
      <w:pPr>
        <w:tabs>
          <w:tab w:val="num" w:pos="360"/>
        </w:tabs>
        <w:ind w:left="360" w:hanging="360"/>
      </w:pPr>
    </w:lvl>
  </w:abstractNum>
  <w:abstractNum w:abstractNumId="8">
    <w:nsid w:val="386661CE"/>
    <w:multiLevelType w:val="hybridMultilevel"/>
    <w:tmpl w:val="5BEAA47A"/>
    <w:lvl w:ilvl="0">
      <w:start w:val="1"/>
      <w:numFmt w:val="decimal"/>
      <w:lvlText w:val="%1."/>
      <w:lvlJc w:val="left"/>
      <w:pPr>
        <w:tabs>
          <w:tab w:val="num" w:pos="1788"/>
        </w:tabs>
        <w:ind w:left="1788" w:hanging="360"/>
      </w:pPr>
    </w:lvl>
    <w:lvl w:ilvl="1">
      <w:start w:val="10"/>
      <w:numFmt w:val="upperRoman"/>
      <w:lvlText w:val="%2."/>
      <w:lvlJc w:val="left"/>
      <w:pPr>
        <w:tabs>
          <w:tab w:val="num" w:pos="2868"/>
        </w:tabs>
        <w:ind w:left="2868" w:hanging="720"/>
      </w:pPr>
    </w:lvl>
    <w:lvl w:ilvl="2">
      <w:start w:val="1"/>
      <w:numFmt w:val="lowerRoman"/>
      <w:lvlText w:val="%3."/>
      <w:lvlJc w:val="right"/>
      <w:pPr>
        <w:tabs>
          <w:tab w:val="num" w:pos="3228"/>
        </w:tabs>
        <w:ind w:left="3228" w:hanging="180"/>
      </w:pPr>
    </w:lvl>
    <w:lvl w:ilvl="3">
      <w:start w:val="1"/>
      <w:numFmt w:val="decimal"/>
      <w:lvlText w:val="%4."/>
      <w:lvlJc w:val="left"/>
      <w:pPr>
        <w:tabs>
          <w:tab w:val="num" w:pos="3948"/>
        </w:tabs>
        <w:ind w:left="3948" w:hanging="360"/>
      </w:pPr>
    </w:lvl>
    <w:lvl w:ilvl="4">
      <w:start w:val="1"/>
      <w:numFmt w:val="lowerLetter"/>
      <w:lvlText w:val="%5."/>
      <w:lvlJc w:val="left"/>
      <w:pPr>
        <w:tabs>
          <w:tab w:val="num" w:pos="4668"/>
        </w:tabs>
        <w:ind w:left="4668" w:hanging="360"/>
      </w:pPr>
    </w:lvl>
    <w:lvl w:ilvl="5">
      <w:start w:val="1"/>
      <w:numFmt w:val="lowerRoman"/>
      <w:lvlText w:val="%6."/>
      <w:lvlJc w:val="right"/>
      <w:pPr>
        <w:tabs>
          <w:tab w:val="num" w:pos="5388"/>
        </w:tabs>
        <w:ind w:left="5388" w:hanging="180"/>
      </w:pPr>
    </w:lvl>
    <w:lvl w:ilvl="6">
      <w:start w:val="1"/>
      <w:numFmt w:val="decimal"/>
      <w:lvlText w:val="%7."/>
      <w:lvlJc w:val="left"/>
      <w:pPr>
        <w:tabs>
          <w:tab w:val="num" w:pos="6108"/>
        </w:tabs>
        <w:ind w:left="6108" w:hanging="360"/>
      </w:pPr>
    </w:lvl>
    <w:lvl w:ilvl="7">
      <w:start w:val="1"/>
      <w:numFmt w:val="lowerLetter"/>
      <w:lvlText w:val="%8."/>
      <w:lvlJc w:val="left"/>
      <w:pPr>
        <w:tabs>
          <w:tab w:val="num" w:pos="6828"/>
        </w:tabs>
        <w:ind w:left="6828" w:hanging="360"/>
      </w:pPr>
    </w:lvl>
    <w:lvl w:ilvl="8">
      <w:start w:val="1"/>
      <w:numFmt w:val="lowerRoman"/>
      <w:lvlText w:val="%9."/>
      <w:lvlJc w:val="right"/>
      <w:pPr>
        <w:tabs>
          <w:tab w:val="num" w:pos="7548"/>
        </w:tabs>
        <w:ind w:left="7548" w:hanging="180"/>
      </w:pPr>
    </w:lvl>
  </w:abstractNum>
  <w:abstractNum w:abstractNumId="9">
    <w:nsid w:val="3B7960AD"/>
    <w:multiLevelType w:val="singleLevel"/>
    <w:tmpl w:val="DA2A2E60"/>
    <w:lvl w:ilvl="0">
      <w:start w:val="1"/>
      <w:numFmt w:val="upperLetter"/>
      <w:pStyle w:val="Heading8"/>
      <w:lvlText w:val="%1."/>
      <w:lvlJc w:val="left"/>
      <w:pPr>
        <w:tabs>
          <w:tab w:val="num" w:pos="2490"/>
        </w:tabs>
        <w:ind w:left="2490" w:hanging="360"/>
      </w:pPr>
    </w:lvl>
  </w:abstractNum>
  <w:abstractNum w:abstractNumId="10">
    <w:nsid w:val="3C356AB2"/>
    <w:multiLevelType w:val="hybridMultilevel"/>
    <w:tmpl w:val="49DABA5E"/>
    <w:lvl w:ilvl="0">
      <w:start w:val="1"/>
      <w:numFmt w:val="upperRoman"/>
      <w:lvlText w:val="%1."/>
      <w:lvlJc w:val="right"/>
      <w:pPr>
        <w:tabs>
          <w:tab w:val="num" w:pos="780"/>
        </w:tabs>
        <w:ind w:left="780" w:hanging="180"/>
      </w:pPr>
      <w:rPr>
        <w:b/>
        <w:rtl w:val="0"/>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1">
    <w:nsid w:val="3EF33CFE"/>
    <w:multiLevelType w:val="hybridMultilevel"/>
    <w:tmpl w:val="85B85750"/>
    <w:lvl w:ilvl="0">
      <w:start w:val="1"/>
      <w:numFmt w:val="upperLetter"/>
      <w:lvlText w:val="%1."/>
      <w:lvlJc w:val="left"/>
      <w:pPr>
        <w:tabs>
          <w:tab w:val="num" w:pos="720"/>
        </w:tabs>
        <w:ind w:left="720" w:hanging="360"/>
      </w:pPr>
      <w:rPr>
        <w:b/>
        <w:rtl w:val="0"/>
      </w:rPr>
    </w:lvl>
    <w:lvl w:ilvl="1">
      <w:start w:val="1"/>
      <w:numFmt w:val="upperRoman"/>
      <w:lvlText w:val="%2."/>
      <w:lvlJc w:val="left"/>
      <w:pPr>
        <w:tabs>
          <w:tab w:val="num" w:pos="2055"/>
        </w:tabs>
        <w:ind w:left="2055" w:hanging="975"/>
      </w:pPr>
      <w:rPr>
        <w:b/>
        <w:rtl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41C2395"/>
    <w:multiLevelType w:val="hybridMultilevel"/>
    <w:tmpl w:val="97BC87B6"/>
    <w:lvl w:ilvl="0">
      <w:start w:val="1"/>
      <w:numFmt w:val="bullet"/>
      <w:lvlText w:val=""/>
      <w:lvlJc w:val="left"/>
      <w:pPr>
        <w:tabs>
          <w:tab w:val="num" w:pos="1428"/>
        </w:tabs>
        <w:ind w:left="1428" w:hanging="360"/>
      </w:pPr>
      <w:rPr>
        <w:rFonts w:ascii="Symbol" w:hAnsi="Symbol"/>
        <w:rtl w:val="0"/>
      </w:rPr>
    </w:lvl>
    <w:lvl w:ilvl="1">
      <w:start w:val="1"/>
      <w:numFmt w:val="bullet"/>
      <w:lvlText w:val="o"/>
      <w:lvlJc w:val="left"/>
      <w:pPr>
        <w:tabs>
          <w:tab w:val="num" w:pos="2148"/>
        </w:tabs>
        <w:ind w:left="2148" w:hanging="360"/>
      </w:pPr>
      <w:rPr>
        <w:rFonts w:ascii="Courier New" w:hAnsi="Courier New" w:cs="Courier New"/>
        <w:rtl w:val="0"/>
      </w:rPr>
    </w:lvl>
    <w:lvl w:ilvl="2">
      <w:start w:val="1"/>
      <w:numFmt w:val="bullet"/>
      <w:lvlText w:val=""/>
      <w:lvlJc w:val="left"/>
      <w:pPr>
        <w:tabs>
          <w:tab w:val="num" w:pos="2868"/>
        </w:tabs>
        <w:ind w:left="2868" w:hanging="360"/>
      </w:pPr>
      <w:rPr>
        <w:rFonts w:ascii="Wingdings" w:hAnsi="Wingdings"/>
        <w:rtl w:val="0"/>
      </w:rPr>
    </w:lvl>
    <w:lvl w:ilvl="3">
      <w:start w:val="1"/>
      <w:numFmt w:val="bullet"/>
      <w:lvlText w:val=""/>
      <w:lvlJc w:val="left"/>
      <w:pPr>
        <w:tabs>
          <w:tab w:val="num" w:pos="3588"/>
        </w:tabs>
        <w:ind w:left="3588" w:hanging="360"/>
      </w:pPr>
      <w:rPr>
        <w:rFonts w:ascii="Symbol" w:hAnsi="Symbol"/>
        <w:rtl w:val="0"/>
      </w:rPr>
    </w:lvl>
    <w:lvl w:ilvl="4">
      <w:start w:val="1"/>
      <w:numFmt w:val="bullet"/>
      <w:lvlText w:val="o"/>
      <w:lvlJc w:val="left"/>
      <w:pPr>
        <w:tabs>
          <w:tab w:val="num" w:pos="4308"/>
        </w:tabs>
        <w:ind w:left="4308" w:hanging="360"/>
      </w:pPr>
      <w:rPr>
        <w:rFonts w:ascii="Courier New" w:hAnsi="Courier New" w:cs="Courier New"/>
        <w:rtl w:val="0"/>
      </w:rPr>
    </w:lvl>
    <w:lvl w:ilvl="5">
      <w:start w:val="1"/>
      <w:numFmt w:val="bullet"/>
      <w:lvlText w:val=""/>
      <w:lvlJc w:val="left"/>
      <w:pPr>
        <w:tabs>
          <w:tab w:val="num" w:pos="5028"/>
        </w:tabs>
        <w:ind w:left="5028" w:hanging="360"/>
      </w:pPr>
      <w:rPr>
        <w:rFonts w:ascii="Wingdings" w:hAnsi="Wingdings"/>
        <w:rtl w:val="0"/>
      </w:rPr>
    </w:lvl>
    <w:lvl w:ilvl="6">
      <w:start w:val="1"/>
      <w:numFmt w:val="bullet"/>
      <w:lvlText w:val=""/>
      <w:lvlJc w:val="left"/>
      <w:pPr>
        <w:tabs>
          <w:tab w:val="num" w:pos="5748"/>
        </w:tabs>
        <w:ind w:left="5748" w:hanging="360"/>
      </w:pPr>
      <w:rPr>
        <w:rFonts w:ascii="Symbol" w:hAnsi="Symbol"/>
        <w:rtl w:val="0"/>
      </w:rPr>
    </w:lvl>
    <w:lvl w:ilvl="7">
      <w:start w:val="1"/>
      <w:numFmt w:val="bullet"/>
      <w:lvlText w:val="o"/>
      <w:lvlJc w:val="left"/>
      <w:pPr>
        <w:tabs>
          <w:tab w:val="num" w:pos="6468"/>
        </w:tabs>
        <w:ind w:left="6468" w:hanging="360"/>
      </w:pPr>
      <w:rPr>
        <w:rFonts w:ascii="Courier New" w:hAnsi="Courier New" w:cs="Courier New"/>
        <w:rtl w:val="0"/>
      </w:rPr>
    </w:lvl>
    <w:lvl w:ilvl="8">
      <w:start w:val="1"/>
      <w:numFmt w:val="bullet"/>
      <w:lvlText w:val=""/>
      <w:lvlJc w:val="left"/>
      <w:pPr>
        <w:tabs>
          <w:tab w:val="num" w:pos="7188"/>
        </w:tabs>
        <w:ind w:left="7188" w:hanging="360"/>
      </w:pPr>
      <w:rPr>
        <w:rFonts w:ascii="Wingdings" w:hAnsi="Wingdings"/>
        <w:rtl w:val="0"/>
      </w:rPr>
    </w:lvl>
  </w:abstractNum>
  <w:abstractNum w:abstractNumId="13">
    <w:nsid w:val="48DE403F"/>
    <w:multiLevelType w:val="hybridMultilevel"/>
    <w:tmpl w:val="F69C6F66"/>
    <w:lvl w:ilvl="0">
      <w:start w:val="1"/>
      <w:numFmt w:val="upperRoman"/>
      <w:lvlText w:val="%1."/>
      <w:lvlJc w:val="right"/>
      <w:pPr>
        <w:tabs>
          <w:tab w:val="num" w:pos="1080"/>
        </w:tabs>
        <w:ind w:left="108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31062B6"/>
    <w:multiLevelType w:val="hybridMultilevel"/>
    <w:tmpl w:val="6A9AF2A0"/>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5">
    <w:nsid w:val="568C78A8"/>
    <w:multiLevelType w:val="hybridMultilevel"/>
    <w:tmpl w:val="44D07106"/>
    <w:lvl w:ilvl="0">
      <w:start w:val="1"/>
      <w:numFmt w:val="decimal"/>
      <w:lvlText w:val="%1."/>
      <w:lvlJc w:val="left"/>
      <w:pPr>
        <w:tabs>
          <w:tab w:val="num" w:pos="360"/>
        </w:tabs>
        <w:ind w:left="360" w:hanging="360"/>
      </w:pPr>
      <w:rPr>
        <w:b/>
        <w:i w:val="0"/>
        <w:rtl w:val="0"/>
      </w:rPr>
    </w:lvl>
    <w:lvl w:ilvl="1">
      <w:start w:val="1"/>
      <w:numFmt w:val="upperRoman"/>
      <w:lvlText w:val="%2."/>
      <w:lvlJc w:val="right"/>
      <w:pPr>
        <w:tabs>
          <w:tab w:val="num" w:pos="900"/>
        </w:tabs>
        <w:ind w:left="900" w:hanging="18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572B61FE"/>
    <w:multiLevelType w:val="hybridMultilevel"/>
    <w:tmpl w:val="CE04F39A"/>
    <w:lvl w:ilvl="0">
      <w:start w:val="1"/>
      <w:numFmt w:val="bullet"/>
      <w:lvlText w:val=""/>
      <w:lvlJc w:val="left"/>
      <w:pPr>
        <w:tabs>
          <w:tab w:val="num" w:pos="2862"/>
        </w:tabs>
        <w:ind w:left="2862" w:hanging="369"/>
      </w:pPr>
      <w:rPr>
        <w:rFonts w:ascii="Symbol" w:hAnsi="Symbol"/>
        <w:rtl w:val="0"/>
      </w:rPr>
    </w:lvl>
    <w:lvl w:ilvl="1">
      <w:start w:val="1"/>
      <w:numFmt w:val="bullet"/>
      <w:lvlText w:val="o"/>
      <w:lvlJc w:val="left"/>
      <w:pPr>
        <w:tabs>
          <w:tab w:val="num" w:pos="3933"/>
        </w:tabs>
        <w:ind w:left="3933" w:hanging="360"/>
      </w:pPr>
      <w:rPr>
        <w:rFonts w:ascii="Courier New" w:hAnsi="Courier New" w:cs="Courier New"/>
        <w:rtl w:val="0"/>
      </w:rPr>
    </w:lvl>
    <w:lvl w:ilvl="2">
      <w:start w:val="1"/>
      <w:numFmt w:val="bullet"/>
      <w:lvlText w:val=""/>
      <w:lvlJc w:val="left"/>
      <w:pPr>
        <w:tabs>
          <w:tab w:val="num" w:pos="4653"/>
        </w:tabs>
        <w:ind w:left="4653" w:hanging="360"/>
      </w:pPr>
      <w:rPr>
        <w:rFonts w:ascii="Wingdings" w:hAnsi="Wingdings"/>
        <w:rtl w:val="0"/>
      </w:rPr>
    </w:lvl>
    <w:lvl w:ilvl="3">
      <w:start w:val="1"/>
      <w:numFmt w:val="bullet"/>
      <w:lvlText w:val=""/>
      <w:lvlJc w:val="left"/>
      <w:pPr>
        <w:tabs>
          <w:tab w:val="num" w:pos="5373"/>
        </w:tabs>
        <w:ind w:left="5373" w:hanging="360"/>
      </w:pPr>
      <w:rPr>
        <w:rFonts w:ascii="Symbol" w:hAnsi="Symbol"/>
        <w:rtl w:val="0"/>
      </w:rPr>
    </w:lvl>
    <w:lvl w:ilvl="4">
      <w:start w:val="1"/>
      <w:numFmt w:val="bullet"/>
      <w:lvlText w:val="o"/>
      <w:lvlJc w:val="left"/>
      <w:pPr>
        <w:tabs>
          <w:tab w:val="num" w:pos="6093"/>
        </w:tabs>
        <w:ind w:left="6093" w:hanging="360"/>
      </w:pPr>
      <w:rPr>
        <w:rFonts w:ascii="Courier New" w:hAnsi="Courier New" w:cs="Courier New"/>
        <w:rtl w:val="0"/>
      </w:rPr>
    </w:lvl>
    <w:lvl w:ilvl="5">
      <w:start w:val="1"/>
      <w:numFmt w:val="bullet"/>
      <w:lvlText w:val=""/>
      <w:lvlJc w:val="left"/>
      <w:pPr>
        <w:tabs>
          <w:tab w:val="num" w:pos="6813"/>
        </w:tabs>
        <w:ind w:left="6813" w:hanging="360"/>
      </w:pPr>
      <w:rPr>
        <w:rFonts w:ascii="Wingdings" w:hAnsi="Wingdings"/>
        <w:rtl w:val="0"/>
      </w:rPr>
    </w:lvl>
    <w:lvl w:ilvl="6">
      <w:start w:val="1"/>
      <w:numFmt w:val="bullet"/>
      <w:lvlText w:val=""/>
      <w:lvlJc w:val="left"/>
      <w:pPr>
        <w:tabs>
          <w:tab w:val="num" w:pos="7533"/>
        </w:tabs>
        <w:ind w:left="7533" w:hanging="360"/>
      </w:pPr>
      <w:rPr>
        <w:rFonts w:ascii="Symbol" w:hAnsi="Symbol"/>
        <w:rtl w:val="0"/>
      </w:rPr>
    </w:lvl>
    <w:lvl w:ilvl="7">
      <w:start w:val="1"/>
      <w:numFmt w:val="bullet"/>
      <w:lvlText w:val="o"/>
      <w:lvlJc w:val="left"/>
      <w:pPr>
        <w:tabs>
          <w:tab w:val="num" w:pos="8253"/>
        </w:tabs>
        <w:ind w:left="8253" w:hanging="360"/>
      </w:pPr>
      <w:rPr>
        <w:rFonts w:ascii="Courier New" w:hAnsi="Courier New" w:cs="Courier New"/>
        <w:rtl w:val="0"/>
      </w:rPr>
    </w:lvl>
    <w:lvl w:ilvl="8">
      <w:start w:val="1"/>
      <w:numFmt w:val="bullet"/>
      <w:lvlText w:val=""/>
      <w:lvlJc w:val="left"/>
      <w:pPr>
        <w:tabs>
          <w:tab w:val="num" w:pos="8973"/>
        </w:tabs>
        <w:ind w:left="8973" w:hanging="360"/>
      </w:pPr>
      <w:rPr>
        <w:rFonts w:ascii="Wingdings" w:hAnsi="Wingdings"/>
        <w:rtl w:val="0"/>
      </w:rPr>
    </w:lvl>
  </w:abstractNum>
  <w:abstractNum w:abstractNumId="17">
    <w:nsid w:val="58B31DEC"/>
    <w:multiLevelType w:val="hybridMultilevel"/>
    <w:tmpl w:val="609EF938"/>
    <w:lvl w:ilvl="0">
      <w:start w:val="1"/>
      <w:numFmt w:val="upperLetter"/>
      <w:pStyle w:val="Heading5"/>
      <w:lvlText w:val="%1."/>
      <w:lvlJc w:val="left"/>
      <w:pPr>
        <w:tabs>
          <w:tab w:val="num" w:pos="1408"/>
        </w:tabs>
        <w:ind w:left="1408"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1012299"/>
    <w:multiLevelType w:val="hybridMultilevel"/>
    <w:tmpl w:val="ED324F4A"/>
    <w:lvl w:ilvl="0">
      <w:start w:val="1"/>
      <w:numFmt w:val="bullet"/>
      <w:lvlText w:val=""/>
      <w:lvlJc w:val="left"/>
      <w:pPr>
        <w:tabs>
          <w:tab w:val="num" w:pos="1785"/>
        </w:tabs>
        <w:ind w:left="1785" w:hanging="369"/>
      </w:pPr>
      <w:rPr>
        <w:rFonts w:ascii="Symbol" w:hAnsi="Symbol"/>
        <w:rtl w:val="0"/>
      </w:rPr>
    </w:lvl>
    <w:lvl w:ilvl="1">
      <w:start w:val="1"/>
      <w:numFmt w:val="bullet"/>
      <w:lvlText w:val="o"/>
      <w:lvlJc w:val="left"/>
      <w:pPr>
        <w:tabs>
          <w:tab w:val="num" w:pos="2148"/>
        </w:tabs>
        <w:ind w:left="2148" w:hanging="360"/>
      </w:pPr>
      <w:rPr>
        <w:rFonts w:ascii="Courier New" w:hAnsi="Courier New" w:cs="Courier New"/>
        <w:rtl w:val="0"/>
      </w:rPr>
    </w:lvl>
    <w:lvl w:ilvl="2">
      <w:start w:val="1"/>
      <w:numFmt w:val="bullet"/>
      <w:lvlText w:val=""/>
      <w:lvlJc w:val="left"/>
      <w:pPr>
        <w:tabs>
          <w:tab w:val="num" w:pos="2868"/>
        </w:tabs>
        <w:ind w:left="2868" w:hanging="360"/>
      </w:pPr>
      <w:rPr>
        <w:rFonts w:ascii="Wingdings" w:hAnsi="Wingdings"/>
        <w:rtl w:val="0"/>
      </w:rPr>
    </w:lvl>
    <w:lvl w:ilvl="3">
      <w:start w:val="1"/>
      <w:numFmt w:val="bullet"/>
      <w:lvlText w:val=""/>
      <w:lvlJc w:val="left"/>
      <w:pPr>
        <w:tabs>
          <w:tab w:val="num" w:pos="3588"/>
        </w:tabs>
        <w:ind w:left="3588" w:hanging="360"/>
      </w:pPr>
      <w:rPr>
        <w:rFonts w:ascii="Symbol" w:hAnsi="Symbol"/>
        <w:rtl w:val="0"/>
      </w:rPr>
    </w:lvl>
    <w:lvl w:ilvl="4">
      <w:start w:val="1"/>
      <w:numFmt w:val="bullet"/>
      <w:lvlText w:val="o"/>
      <w:lvlJc w:val="left"/>
      <w:pPr>
        <w:tabs>
          <w:tab w:val="num" w:pos="4308"/>
        </w:tabs>
        <w:ind w:left="4308" w:hanging="360"/>
      </w:pPr>
      <w:rPr>
        <w:rFonts w:ascii="Courier New" w:hAnsi="Courier New" w:cs="Courier New"/>
        <w:rtl w:val="0"/>
      </w:rPr>
    </w:lvl>
    <w:lvl w:ilvl="5">
      <w:start w:val="1"/>
      <w:numFmt w:val="bullet"/>
      <w:lvlText w:val=""/>
      <w:lvlJc w:val="left"/>
      <w:pPr>
        <w:tabs>
          <w:tab w:val="num" w:pos="5028"/>
        </w:tabs>
        <w:ind w:left="5028" w:hanging="360"/>
      </w:pPr>
      <w:rPr>
        <w:rFonts w:ascii="Wingdings" w:hAnsi="Wingdings"/>
        <w:rtl w:val="0"/>
      </w:rPr>
    </w:lvl>
    <w:lvl w:ilvl="6">
      <w:start w:val="1"/>
      <w:numFmt w:val="bullet"/>
      <w:lvlText w:val=""/>
      <w:lvlJc w:val="left"/>
      <w:pPr>
        <w:tabs>
          <w:tab w:val="num" w:pos="5748"/>
        </w:tabs>
        <w:ind w:left="5748" w:hanging="360"/>
      </w:pPr>
      <w:rPr>
        <w:rFonts w:ascii="Symbol" w:hAnsi="Symbol"/>
        <w:rtl w:val="0"/>
      </w:rPr>
    </w:lvl>
    <w:lvl w:ilvl="7">
      <w:start w:val="1"/>
      <w:numFmt w:val="bullet"/>
      <w:lvlText w:val="o"/>
      <w:lvlJc w:val="left"/>
      <w:pPr>
        <w:tabs>
          <w:tab w:val="num" w:pos="6468"/>
        </w:tabs>
        <w:ind w:left="6468" w:hanging="360"/>
      </w:pPr>
      <w:rPr>
        <w:rFonts w:ascii="Courier New" w:hAnsi="Courier New" w:cs="Courier New"/>
        <w:rtl w:val="0"/>
      </w:rPr>
    </w:lvl>
    <w:lvl w:ilvl="8">
      <w:start w:val="1"/>
      <w:numFmt w:val="bullet"/>
      <w:lvlText w:val=""/>
      <w:lvlJc w:val="left"/>
      <w:pPr>
        <w:tabs>
          <w:tab w:val="num" w:pos="7188"/>
        </w:tabs>
        <w:ind w:left="7188" w:hanging="360"/>
      </w:pPr>
      <w:rPr>
        <w:rFonts w:ascii="Wingdings" w:hAnsi="Wingdings"/>
        <w:rtl w:val="0"/>
      </w:rPr>
    </w:lvl>
  </w:abstractNum>
  <w:abstractNum w:abstractNumId="19">
    <w:nsid w:val="70430BAE"/>
    <w:multiLevelType w:val="hybridMultilevel"/>
    <w:tmpl w:val="C2CECC94"/>
    <w:lvl w:ilvl="0">
      <w:start w:val="1"/>
      <w:numFmt w:val="decimal"/>
      <w:lvlText w:val="%1."/>
      <w:lvlJc w:val="left"/>
      <w:pPr>
        <w:tabs>
          <w:tab w:val="num" w:pos="1776"/>
        </w:tabs>
        <w:ind w:left="1776" w:hanging="360"/>
      </w:p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20">
    <w:nsid w:val="705B2EDB"/>
    <w:multiLevelType w:val="hybridMultilevel"/>
    <w:tmpl w:val="92EE4C7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2352B6E"/>
    <w:multiLevelType w:val="hybridMultilevel"/>
    <w:tmpl w:val="1DD86CDA"/>
    <w:lvl w:ilvl="0">
      <w:start w:val="1"/>
      <w:numFmt w:val="decimal"/>
      <w:lvlText w:val="%1)"/>
      <w:lvlJc w:val="left"/>
      <w:pPr>
        <w:tabs>
          <w:tab w:val="num" w:pos="1428"/>
        </w:tabs>
        <w:ind w:left="1428" w:hanging="360"/>
      </w:pPr>
    </w:lvl>
    <w:lvl w:ilvl="1">
      <w:start w:val="2"/>
      <w:numFmt w:val="upperLetter"/>
      <w:lvlText w:val="%2."/>
      <w:lvlJc w:val="left"/>
      <w:pPr>
        <w:tabs>
          <w:tab w:val="num" w:pos="2148"/>
        </w:tabs>
        <w:ind w:left="2148" w:hanging="360"/>
      </w:pPr>
      <w:rPr>
        <w:b/>
        <w:rtl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2">
    <w:nsid w:val="725D2F17"/>
    <w:multiLevelType w:val="hybridMultilevel"/>
    <w:tmpl w:val="7554A8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33A4D86"/>
    <w:multiLevelType w:val="hybridMultilevel"/>
    <w:tmpl w:val="9EE2BE7E"/>
    <w:lvl w:ilvl="0">
      <w:start w:val="1"/>
      <w:numFmt w:val="bullet"/>
      <w:lvlText w:val=""/>
      <w:lvlJc w:val="left"/>
      <w:pPr>
        <w:tabs>
          <w:tab w:val="num" w:pos="2493"/>
        </w:tabs>
        <w:ind w:left="2493" w:hanging="369"/>
      </w:pPr>
      <w:rPr>
        <w:rFonts w:ascii="Symbol" w:hAnsi="Symbol"/>
        <w:rtl w:val="0"/>
      </w:rPr>
    </w:lvl>
    <w:lvl w:ilvl="1">
      <w:start w:val="1"/>
      <w:numFmt w:val="bullet"/>
      <w:lvlText w:val="o"/>
      <w:lvlJc w:val="left"/>
      <w:pPr>
        <w:tabs>
          <w:tab w:val="num" w:pos="2856"/>
        </w:tabs>
        <w:ind w:left="2856" w:hanging="360"/>
      </w:pPr>
      <w:rPr>
        <w:rFonts w:ascii="Courier New" w:hAnsi="Courier New" w:cs="Courier New"/>
        <w:rtl w:val="0"/>
      </w:rPr>
    </w:lvl>
    <w:lvl w:ilvl="2">
      <w:start w:val="1"/>
      <w:numFmt w:val="bullet"/>
      <w:lvlText w:val=""/>
      <w:lvlJc w:val="left"/>
      <w:pPr>
        <w:tabs>
          <w:tab w:val="num" w:pos="3576"/>
        </w:tabs>
        <w:ind w:left="3576" w:hanging="360"/>
      </w:pPr>
      <w:rPr>
        <w:rFonts w:ascii="Wingdings" w:hAnsi="Wingdings"/>
        <w:rtl w:val="0"/>
      </w:rPr>
    </w:lvl>
    <w:lvl w:ilvl="3">
      <w:start w:val="1"/>
      <w:numFmt w:val="bullet"/>
      <w:lvlText w:val=""/>
      <w:lvlJc w:val="left"/>
      <w:pPr>
        <w:tabs>
          <w:tab w:val="num" w:pos="4296"/>
        </w:tabs>
        <w:ind w:left="4296" w:hanging="360"/>
      </w:pPr>
      <w:rPr>
        <w:rFonts w:ascii="Symbol" w:hAnsi="Symbol"/>
        <w:rtl w:val="0"/>
      </w:rPr>
    </w:lvl>
    <w:lvl w:ilvl="4">
      <w:start w:val="1"/>
      <w:numFmt w:val="bullet"/>
      <w:lvlText w:val="o"/>
      <w:lvlJc w:val="left"/>
      <w:pPr>
        <w:tabs>
          <w:tab w:val="num" w:pos="5016"/>
        </w:tabs>
        <w:ind w:left="5016" w:hanging="360"/>
      </w:pPr>
      <w:rPr>
        <w:rFonts w:ascii="Courier New" w:hAnsi="Courier New" w:cs="Courier New"/>
        <w:rtl w:val="0"/>
      </w:rPr>
    </w:lvl>
    <w:lvl w:ilvl="5">
      <w:start w:val="1"/>
      <w:numFmt w:val="bullet"/>
      <w:lvlText w:val=""/>
      <w:lvlJc w:val="left"/>
      <w:pPr>
        <w:tabs>
          <w:tab w:val="num" w:pos="5736"/>
        </w:tabs>
        <w:ind w:left="5736" w:hanging="360"/>
      </w:pPr>
      <w:rPr>
        <w:rFonts w:ascii="Wingdings" w:hAnsi="Wingdings"/>
        <w:rtl w:val="0"/>
      </w:rPr>
    </w:lvl>
    <w:lvl w:ilvl="6">
      <w:start w:val="1"/>
      <w:numFmt w:val="bullet"/>
      <w:lvlText w:val=""/>
      <w:lvlJc w:val="left"/>
      <w:pPr>
        <w:tabs>
          <w:tab w:val="num" w:pos="6456"/>
        </w:tabs>
        <w:ind w:left="6456" w:hanging="360"/>
      </w:pPr>
      <w:rPr>
        <w:rFonts w:ascii="Symbol" w:hAnsi="Symbol"/>
        <w:rtl w:val="0"/>
      </w:rPr>
    </w:lvl>
    <w:lvl w:ilvl="7">
      <w:start w:val="1"/>
      <w:numFmt w:val="bullet"/>
      <w:lvlText w:val="o"/>
      <w:lvlJc w:val="left"/>
      <w:pPr>
        <w:tabs>
          <w:tab w:val="num" w:pos="7176"/>
        </w:tabs>
        <w:ind w:left="7176" w:hanging="360"/>
      </w:pPr>
      <w:rPr>
        <w:rFonts w:ascii="Courier New" w:hAnsi="Courier New" w:cs="Courier New"/>
        <w:rtl w:val="0"/>
      </w:rPr>
    </w:lvl>
    <w:lvl w:ilvl="8">
      <w:start w:val="1"/>
      <w:numFmt w:val="bullet"/>
      <w:lvlText w:val=""/>
      <w:lvlJc w:val="left"/>
      <w:pPr>
        <w:tabs>
          <w:tab w:val="num" w:pos="7896"/>
        </w:tabs>
        <w:ind w:left="7896" w:hanging="360"/>
      </w:pPr>
      <w:rPr>
        <w:rFonts w:ascii="Wingdings" w:hAnsi="Wingdings"/>
        <w:rtl w:val="0"/>
      </w:rPr>
    </w:lvl>
  </w:abstractNum>
  <w:abstractNum w:abstractNumId="24">
    <w:nsid w:val="73624D00"/>
    <w:multiLevelType w:val="hybridMultilevel"/>
    <w:tmpl w:val="5D2CED30"/>
    <w:lvl w:ilvl="0">
      <w:start w:val="1"/>
      <w:numFmt w:val="upperLetter"/>
      <w:lvlText w:val="%1."/>
      <w:lvlJc w:val="left"/>
      <w:pPr>
        <w:tabs>
          <w:tab w:val="num" w:pos="1068"/>
        </w:tabs>
        <w:ind w:left="1068"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632324A"/>
    <w:multiLevelType w:val="hybridMultilevel"/>
    <w:tmpl w:val="699032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tl w:val="0"/>
      </w:rPr>
    </w:lvl>
    <w:lvl w:ilvl="2">
      <w:start w:val="1"/>
      <w:numFmt w:val="upperLetter"/>
      <w:lvlText w:val="%3."/>
      <w:lvlJc w:val="left"/>
      <w:pPr>
        <w:tabs>
          <w:tab w:val="num" w:pos="2340"/>
        </w:tabs>
        <w:ind w:left="2340" w:hanging="360"/>
      </w:pPr>
    </w:lvl>
    <w:lvl w:ilvl="3">
      <w:start w:val="4"/>
      <w:numFmt w:val="upperRoman"/>
      <w:lvlText w:val="%4."/>
      <w:lvlJc w:val="left"/>
      <w:pPr>
        <w:tabs>
          <w:tab w:val="num" w:pos="3240"/>
        </w:tabs>
        <w:ind w:left="3240" w:hanging="720"/>
      </w:pPr>
    </w:lvl>
    <w:lvl w:ilvl="4">
      <w:start w:val="1"/>
      <w:numFmt w:val="decimal"/>
      <w:lvlText w:val="%5)"/>
      <w:lvlJc w:val="left"/>
      <w:pPr>
        <w:tabs>
          <w:tab w:val="num" w:pos="1080"/>
        </w:tabs>
        <w:ind w:left="108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6CA64E6"/>
    <w:multiLevelType w:val="hybridMultilevel"/>
    <w:tmpl w:val="DB0610BC"/>
    <w:lvl w:ilvl="0">
      <w:start w:val="1"/>
      <w:numFmt w:val="upperRoman"/>
      <w:lvlText w:val="%1."/>
      <w:lvlJc w:val="right"/>
      <w:pPr>
        <w:tabs>
          <w:tab w:val="num" w:pos="720"/>
        </w:tabs>
        <w:ind w:left="720" w:hanging="180"/>
      </w:pPr>
    </w:lvl>
    <w:lvl w:ilvl="1">
      <w:start w:val="10"/>
      <w:numFmt w:val="bullet"/>
      <w:lvlText w:val=""/>
      <w:lvlJc w:val="left"/>
      <w:pPr>
        <w:tabs>
          <w:tab w:val="num" w:pos="1440"/>
        </w:tabs>
        <w:ind w:left="1440" w:hanging="360"/>
      </w:pPr>
      <w:rPr>
        <w:rFonts w:ascii="Symbol" w:hAnsi="Symbol" w:cs="Times New Roman"/>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0"/>
  </w:num>
  <w:num w:numId="3">
    <w:abstractNumId w:val="8"/>
  </w:num>
  <w:num w:numId="4">
    <w:abstractNumId w:val="25"/>
  </w:num>
  <w:num w:numId="5">
    <w:abstractNumId w:val="9"/>
  </w:num>
  <w:num w:numId="6">
    <w:abstractNumId w:val="17"/>
  </w:num>
  <w:num w:numId="7">
    <w:abstractNumId w:val="11"/>
  </w:num>
  <w:num w:numId="8">
    <w:abstractNumId w:val="15"/>
  </w:num>
  <w:num w:numId="9">
    <w:abstractNumId w:val="26"/>
  </w:num>
  <w:num w:numId="10">
    <w:abstractNumId w:val="22"/>
  </w:num>
  <w:num w:numId="11">
    <w:abstractNumId w:val="14"/>
  </w:num>
  <w:num w:numId="12">
    <w:abstractNumId w:val="13"/>
  </w:num>
  <w:num w:numId="13">
    <w:abstractNumId w:val="10"/>
  </w:num>
  <w:num w:numId="14">
    <w:abstractNumId w:val="20"/>
  </w:num>
  <w:num w:numId="15">
    <w:abstractNumId w:val="24"/>
  </w:num>
  <w:num w:numId="16">
    <w:abstractNumId w:val="6"/>
  </w:num>
  <w:num w:numId="17">
    <w:abstractNumId w:val="12"/>
  </w:num>
  <w:num w:numId="18">
    <w:abstractNumId w:val="3"/>
  </w:num>
  <w:num w:numId="19">
    <w:abstractNumId w:val="16"/>
  </w:num>
  <w:num w:numId="20">
    <w:abstractNumId w:val="18"/>
  </w:num>
  <w:num w:numId="21">
    <w:abstractNumId w:val="4"/>
  </w:num>
  <w:num w:numId="22">
    <w:abstractNumId w:val="19"/>
  </w:num>
  <w:num w:numId="23">
    <w:abstractNumId w:val="5"/>
  </w:num>
  <w:num w:numId="24">
    <w:abstractNumId w:val="2"/>
  </w:num>
  <w:num w:numId="25">
    <w:abstractNumId w:val="23"/>
  </w:num>
  <w:num w:numId="26">
    <w:abstractNumId w:val="21"/>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3155C"/>
    <w:rsid w:val="00035C8A"/>
    <w:rsid w:val="00044D39"/>
    <w:rsid w:val="000875CE"/>
    <w:rsid w:val="00087EC7"/>
    <w:rsid w:val="000B28B5"/>
    <w:rsid w:val="000B67EB"/>
    <w:rsid w:val="00123475"/>
    <w:rsid w:val="00123D74"/>
    <w:rsid w:val="0013036B"/>
    <w:rsid w:val="001377CC"/>
    <w:rsid w:val="00194C44"/>
    <w:rsid w:val="001D1DFF"/>
    <w:rsid w:val="001D244B"/>
    <w:rsid w:val="001D6FC4"/>
    <w:rsid w:val="00200A63"/>
    <w:rsid w:val="002307C0"/>
    <w:rsid w:val="00255ECB"/>
    <w:rsid w:val="00264175"/>
    <w:rsid w:val="00280A5C"/>
    <w:rsid w:val="002917D1"/>
    <w:rsid w:val="002C456F"/>
    <w:rsid w:val="002E696A"/>
    <w:rsid w:val="002F371C"/>
    <w:rsid w:val="002F7B3F"/>
    <w:rsid w:val="003038F1"/>
    <w:rsid w:val="00356D48"/>
    <w:rsid w:val="00372B83"/>
    <w:rsid w:val="00392BAB"/>
    <w:rsid w:val="003B264D"/>
    <w:rsid w:val="003B4CF0"/>
    <w:rsid w:val="003B76B4"/>
    <w:rsid w:val="004077D1"/>
    <w:rsid w:val="00425FE6"/>
    <w:rsid w:val="00441E62"/>
    <w:rsid w:val="00463827"/>
    <w:rsid w:val="00490F43"/>
    <w:rsid w:val="004C539E"/>
    <w:rsid w:val="0052352C"/>
    <w:rsid w:val="005266DF"/>
    <w:rsid w:val="005643D9"/>
    <w:rsid w:val="005746A7"/>
    <w:rsid w:val="005948B5"/>
    <w:rsid w:val="005A0AAE"/>
    <w:rsid w:val="005D6AF4"/>
    <w:rsid w:val="005E79AD"/>
    <w:rsid w:val="00604C34"/>
    <w:rsid w:val="00641E43"/>
    <w:rsid w:val="00667C4F"/>
    <w:rsid w:val="006C0579"/>
    <w:rsid w:val="006D0422"/>
    <w:rsid w:val="00724570"/>
    <w:rsid w:val="007541D3"/>
    <w:rsid w:val="007A7232"/>
    <w:rsid w:val="007B1985"/>
    <w:rsid w:val="007E5FA1"/>
    <w:rsid w:val="00836362"/>
    <w:rsid w:val="00846129"/>
    <w:rsid w:val="0085735B"/>
    <w:rsid w:val="00873983"/>
    <w:rsid w:val="008759EE"/>
    <w:rsid w:val="008B0B45"/>
    <w:rsid w:val="008C3D25"/>
    <w:rsid w:val="00937480"/>
    <w:rsid w:val="00963628"/>
    <w:rsid w:val="009857E6"/>
    <w:rsid w:val="009952F2"/>
    <w:rsid w:val="009A0C3E"/>
    <w:rsid w:val="009A4374"/>
    <w:rsid w:val="009B2A99"/>
    <w:rsid w:val="009D281F"/>
    <w:rsid w:val="00A03E14"/>
    <w:rsid w:val="00A563FF"/>
    <w:rsid w:val="00A9304F"/>
    <w:rsid w:val="00AA584C"/>
    <w:rsid w:val="00AB24A2"/>
    <w:rsid w:val="00AB371D"/>
    <w:rsid w:val="00AC1BC1"/>
    <w:rsid w:val="00AD22FC"/>
    <w:rsid w:val="00AE2227"/>
    <w:rsid w:val="00B33EB8"/>
    <w:rsid w:val="00B4467B"/>
    <w:rsid w:val="00B54189"/>
    <w:rsid w:val="00B7178E"/>
    <w:rsid w:val="00B90CAB"/>
    <w:rsid w:val="00B96412"/>
    <w:rsid w:val="00B976F6"/>
    <w:rsid w:val="00BB0E38"/>
    <w:rsid w:val="00BB4AAF"/>
    <w:rsid w:val="00BB7A00"/>
    <w:rsid w:val="00BC3B50"/>
    <w:rsid w:val="00BC4D68"/>
    <w:rsid w:val="00BD5CFC"/>
    <w:rsid w:val="00C3548C"/>
    <w:rsid w:val="00C40A46"/>
    <w:rsid w:val="00C7247C"/>
    <w:rsid w:val="00C73BD0"/>
    <w:rsid w:val="00C824E0"/>
    <w:rsid w:val="00CB5617"/>
    <w:rsid w:val="00CD17C0"/>
    <w:rsid w:val="00CE4015"/>
    <w:rsid w:val="00CE6794"/>
    <w:rsid w:val="00D07B1A"/>
    <w:rsid w:val="00D15748"/>
    <w:rsid w:val="00D512E5"/>
    <w:rsid w:val="00D5341B"/>
    <w:rsid w:val="00D655F9"/>
    <w:rsid w:val="00D725C6"/>
    <w:rsid w:val="00D94561"/>
    <w:rsid w:val="00DB1ABA"/>
    <w:rsid w:val="00DC3AED"/>
    <w:rsid w:val="00E218C4"/>
    <w:rsid w:val="00E5307D"/>
    <w:rsid w:val="00E957B3"/>
    <w:rsid w:val="00EB6E82"/>
    <w:rsid w:val="00ED34D8"/>
    <w:rsid w:val="00EF0A14"/>
    <w:rsid w:val="00F02081"/>
    <w:rsid w:val="00F122AF"/>
    <w:rsid w:val="00F51BFD"/>
    <w:rsid w:val="00FB067E"/>
    <w:rsid w:val="00FD4D9B"/>
    <w:rsid w:val="00FE0F5B"/>
    <w:rsid w:val="00FE284C"/>
    <w:rsid w:val="00FF0C76"/>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CD9"/>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ind w:right="72"/>
      <w:jc w:val="center"/>
      <w:outlineLvl w:val="0"/>
    </w:pPr>
    <w:rPr>
      <w:b/>
      <w:sz w:val="28"/>
    </w:rPr>
  </w:style>
  <w:style w:type="paragraph" w:styleId="Heading2">
    <w:name w:val="heading 2"/>
    <w:basedOn w:val="Normal"/>
    <w:next w:val="Normal"/>
    <w:qFormat/>
    <w:pPr>
      <w:keepNext/>
      <w:numPr>
        <w:ilvl w:val="0"/>
        <w:numId w:val="1"/>
      </w:numPr>
      <w:tabs>
        <w:tab w:val="left" w:pos="360"/>
      </w:tabs>
      <w:ind w:left="360" w:hanging="360"/>
      <w:jc w:val="left"/>
      <w:outlineLvl w:val="1"/>
    </w:pPr>
    <w:rPr>
      <w:b/>
      <w:szCs w:val="20"/>
      <w:lang w:val="cs-CZ"/>
    </w:rPr>
  </w:style>
  <w:style w:type="paragraph" w:styleId="Heading3">
    <w:name w:val="heading 3"/>
    <w:basedOn w:val="Normal"/>
    <w:next w:val="Normal"/>
    <w:qFormat/>
    <w:pPr>
      <w:keepNext/>
      <w:spacing w:line="360" w:lineRule="auto"/>
      <w:jc w:val="both"/>
      <w:outlineLvl w:val="2"/>
    </w:pPr>
    <w:rPr>
      <w:b/>
      <w:bCs/>
    </w:rPr>
  </w:style>
  <w:style w:type="paragraph" w:styleId="Heading4">
    <w:name w:val="heading 4"/>
    <w:basedOn w:val="Normal"/>
    <w:next w:val="Normal"/>
    <w:qFormat/>
    <w:pPr>
      <w:keepNext/>
      <w:jc w:val="right"/>
      <w:outlineLvl w:val="3"/>
    </w:pPr>
    <w:rPr>
      <w:b/>
      <w:bCs/>
    </w:rPr>
  </w:style>
  <w:style w:type="paragraph" w:styleId="Heading5">
    <w:name w:val="heading 5"/>
    <w:basedOn w:val="Normal"/>
    <w:next w:val="Normal"/>
    <w:qFormat/>
    <w:pPr>
      <w:keepNext/>
      <w:numPr>
        <w:ilvl w:val="0"/>
        <w:numId w:val="6"/>
      </w:numPr>
      <w:tabs>
        <w:tab w:val="left" w:pos="1408"/>
      </w:tabs>
      <w:ind w:left="1408" w:hanging="360"/>
      <w:jc w:val="both"/>
      <w:outlineLvl w:val="4"/>
    </w:pPr>
    <w:rPr>
      <w:b/>
      <w:bCs/>
    </w:rPr>
  </w:style>
  <w:style w:type="paragraph" w:styleId="Heading6">
    <w:name w:val="heading 6"/>
    <w:basedOn w:val="Normal"/>
    <w:next w:val="Normal"/>
    <w:qFormat/>
    <w:pPr>
      <w:keepNext/>
      <w:jc w:val="both"/>
      <w:outlineLvl w:val="5"/>
    </w:pPr>
    <w:rPr>
      <w:b/>
      <w:bCs/>
      <w:i/>
      <w:iCs/>
      <w:color w:val="FF0000"/>
    </w:rPr>
  </w:style>
  <w:style w:type="paragraph" w:styleId="Heading7">
    <w:name w:val="heading 7"/>
    <w:basedOn w:val="Normal"/>
    <w:next w:val="Normal"/>
    <w:qFormat/>
    <w:pPr>
      <w:keepNext/>
      <w:ind w:left="708"/>
      <w:jc w:val="left"/>
      <w:outlineLvl w:val="6"/>
    </w:pPr>
    <w:rPr>
      <w:b/>
    </w:rPr>
  </w:style>
  <w:style w:type="paragraph" w:styleId="Heading8">
    <w:name w:val="heading 8"/>
    <w:basedOn w:val="Normal"/>
    <w:next w:val="Normal"/>
    <w:qFormat/>
    <w:pPr>
      <w:keepNext/>
      <w:numPr>
        <w:ilvl w:val="0"/>
        <w:numId w:val="5"/>
      </w:numPr>
      <w:tabs>
        <w:tab w:val="left" w:pos="2490"/>
      </w:tabs>
      <w:ind w:left="2490" w:hanging="360"/>
      <w:jc w:val="both"/>
      <w:outlineLvl w:val="7"/>
    </w:pPr>
    <w:rPr>
      <w:b/>
      <w:szCs w:val="20"/>
      <w:lang w:val="cs-CZ"/>
    </w:rPr>
  </w:style>
  <w:style w:type="paragraph" w:styleId="Heading9">
    <w:name w:val="heading 9"/>
    <w:basedOn w:val="Normal"/>
    <w:next w:val="Normal"/>
    <w:qFormat/>
    <w:pPr>
      <w:keepNext/>
      <w:ind w:left="540" w:hanging="540"/>
      <w:jc w:val="both"/>
      <w:outlineLvl w:val="8"/>
    </w:pPr>
    <w:rPr>
      <w:b/>
      <w:bCs/>
    </w:rPr>
  </w:style>
  <w:style w:type="character" w:default="1" w:styleId="DefaultParagraphFont">
    <w:name w:val="Default Paragraph Font"/>
    <w:semiHidden/>
  </w:style>
  <w:style w:type="paragraph" w:styleId="Title">
    <w:name w:val="Title"/>
    <w:basedOn w:val="Normal"/>
    <w:qFormat/>
    <w:pPr>
      <w:jc w:val="center"/>
    </w:pPr>
    <w:rPr>
      <w:b/>
      <w:sz w:val="32"/>
      <w:szCs w:val="20"/>
    </w:rPr>
  </w:style>
  <w:style w:type="paragraph" w:styleId="Subtitle">
    <w:name w:val="Subtitle"/>
    <w:basedOn w:val="Normal"/>
    <w:qFormat/>
    <w:pPr>
      <w:jc w:val="center"/>
    </w:pPr>
    <w:rPr>
      <w:b/>
      <w:sz w:val="28"/>
      <w:szCs w:val="20"/>
    </w:rPr>
  </w:style>
  <w:style w:type="paragraph" w:styleId="BodyText">
    <w:name w:val="Body Text"/>
    <w:basedOn w:val="Normal"/>
    <w:pPr>
      <w:jc w:val="left"/>
    </w:pPr>
    <w:rPr>
      <w:b/>
      <w:szCs w:val="20"/>
    </w:rPr>
  </w:style>
  <w:style w:type="paragraph" w:styleId="BodyText2">
    <w:name w:val="Body Text 2"/>
    <w:basedOn w:val="Normal"/>
    <w:pPr>
      <w:jc w:val="both"/>
    </w:pPr>
    <w:rPr>
      <w:szCs w:val="20"/>
    </w:rPr>
  </w:style>
  <w:style w:type="paragraph" w:styleId="BodyTextIndent2">
    <w:name w:val="Body Text Indent 2"/>
    <w:basedOn w:val="Normal"/>
    <w:pPr>
      <w:ind w:left="3402"/>
      <w:jc w:val="both"/>
    </w:pPr>
  </w:style>
  <w:style w:type="paragraph" w:styleId="BodyText3">
    <w:name w:val="Body Text 3"/>
    <w:basedOn w:val="Normal"/>
    <w:pPr>
      <w:jc w:val="left"/>
    </w:pPr>
    <w:rPr>
      <w:szCs w:val="20"/>
    </w:rPr>
  </w:style>
  <w:style w:type="paragraph" w:styleId="BodyTextIndent">
    <w:name w:val="Body Text Indent"/>
    <w:basedOn w:val="Normal"/>
    <w:pPr>
      <w:ind w:right="-1188" w:firstLine="708"/>
      <w:jc w:val="both"/>
    </w:pPr>
  </w:style>
  <w:style w:type="paragraph" w:styleId="BodyTextIndent3">
    <w:name w:val="Body Text Indent 3"/>
    <w:basedOn w:val="Normal"/>
    <w:pPr>
      <w:ind w:left="360" w:firstLine="708"/>
      <w:jc w:val="both"/>
    </w:p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Header">
    <w:name w:val="header"/>
    <w:basedOn w:val="Normal"/>
    <w:pPr>
      <w:tabs>
        <w:tab w:val="center" w:pos="4536"/>
        <w:tab w:val="right" w:pos="9072"/>
      </w:tabs>
      <w:jc w:val="left"/>
    </w:pPr>
  </w:style>
  <w:style w:type="paragraph" w:styleId="BalloonText">
    <w:name w:val="Balloon Text"/>
    <w:basedOn w:val="Normal"/>
    <w:semiHidden/>
    <w:rsid w:val="000B67EB"/>
    <w:pPr>
      <w:jc w:val="left"/>
    </w:pPr>
    <w:rPr>
      <w:rFonts w:ascii="Tahoma" w:hAnsi="Tahoma" w:cs="Tahoma"/>
      <w:sz w:val="16"/>
      <w:szCs w:val="16"/>
    </w:rPr>
  </w:style>
  <w:style w:type="paragraph" w:customStyle="1" w:styleId="rozhodnutia">
    <w:name w:val="Č.rozhodnutia"/>
    <w:basedOn w:val="Normal"/>
    <w:rsid w:val="00836362"/>
    <w:pPr>
      <w:spacing w:before="240" w:after="120"/>
      <w:jc w:val="center"/>
      <w:outlineLvl w:val="0"/>
    </w:pPr>
    <w:rPr>
      <w:rFonts w:ascii="Arial" w:hAnsi="Arial"/>
      <w:b/>
      <w:kern w:val="28"/>
      <w:sz w:val="4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2033</TotalTime>
  <Pages>1</Pages>
  <Words>2080</Words>
  <Characters>11857</Characters>
  <Application>Microsoft Office Word</Application>
  <DocSecurity>0</DocSecurity>
  <Lines>0</Lines>
  <Paragraphs>0</Paragraphs>
  <ScaleCrop>false</ScaleCrop>
  <Company>Kancelária NR SR</Company>
  <LinksUpToDate>false</LinksUpToDate>
  <CharactersWithSpaces>13910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Denisa Kuchárová</dc:creator>
  <cp:lastModifiedBy>OIT</cp:lastModifiedBy>
  <cp:revision>251</cp:revision>
  <cp:lastPrinted>2007-06-18T09:55:00Z</cp:lastPrinted>
  <dcterms:created xsi:type="dcterms:W3CDTF">2002-06-13T07:41:00Z</dcterms:created>
  <dcterms:modified xsi:type="dcterms:W3CDTF">2009-06-16T10:18:00Z</dcterms:modified>
</cp:coreProperties>
</file>