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BD117C" w:rsidP="0047287F">
      <w:pPr>
        <w:spacing w:before="120"/>
        <w:ind w:left="1416" w:firstLine="708"/>
        <w:rPr>
          <w:rFonts w:ascii="Times New Roman" w:hAnsi="Times New Roman" w:cs="Times New Roman"/>
        </w:rPr>
      </w:pPr>
      <w:r w:rsidRPr="009027A0" w:rsidR="00902673">
        <w:rPr>
          <w:rFonts w:ascii="Times New Roman" w:hAnsi="Times New Roman" w:cs="Times New Roman"/>
        </w:rPr>
        <w:tab/>
      </w:r>
      <w:r w:rsidRPr="009027A0" w:rsidR="0047287F">
        <w:rPr>
          <w:rFonts w:ascii="Times New Roman" w:hAnsi="Times New Roman" w:cs="Times New Roman"/>
        </w:rPr>
        <w:tab/>
        <w:tab/>
      </w:r>
    </w:p>
    <w:p w:rsidR="00BD117C" w:rsidP="0047287F">
      <w:pPr>
        <w:spacing w:before="120"/>
        <w:ind w:left="1416" w:firstLine="708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="00BD117C">
        <w:rPr>
          <w:rFonts w:ascii="Times New Roman" w:hAnsi="Times New Roman" w:cs="Times New Roman"/>
        </w:rPr>
        <w:tab/>
        <w:tab/>
        <w:tab/>
        <w:tab/>
      </w:r>
      <w:r w:rsidRPr="009027A0">
        <w:rPr>
          <w:rFonts w:ascii="Times New Roman" w:hAnsi="Times New Roman" w:cs="Times New Roman"/>
        </w:rPr>
        <w:tab/>
        <w:tab/>
        <w:t xml:space="preserve"> </w:t>
        <w:tab/>
        <w:tab/>
      </w:r>
      <w:r w:rsidR="00F371D2">
        <w:rPr>
          <w:rFonts w:ascii="Times New Roman" w:hAnsi="Times New Roman" w:cs="Times New Roman"/>
        </w:rPr>
        <w:t>8</w:t>
      </w:r>
      <w:r w:rsidR="00C87E4B">
        <w:rPr>
          <w:rFonts w:ascii="Times New Roman" w:hAnsi="Times New Roman" w:cs="Times New Roman"/>
        </w:rPr>
        <w:t>1</w:t>
      </w:r>
      <w:r w:rsidRPr="009027A0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BD117C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D8522C">
        <w:rPr>
          <w:rFonts w:ascii="Times New Roman" w:hAnsi="Times New Roman" w:cs="Times New Roman"/>
          <w:sz w:val="32"/>
          <w:szCs w:val="32"/>
          <w:lang w:eastAsia="en-US"/>
        </w:rPr>
        <w:t>651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404D68">
        <w:rPr>
          <w:rFonts w:ascii="Times New Roman" w:hAnsi="Times New Roman" w:cs="Times New Roman"/>
          <w:b/>
        </w:rPr>
        <w:t xml:space="preserve">z </w:t>
      </w:r>
      <w:r w:rsidR="00C87E4B">
        <w:rPr>
          <w:rFonts w:ascii="Times New Roman" w:hAnsi="Times New Roman" w:cs="Times New Roman"/>
          <w:b/>
        </w:rPr>
        <w:t>9</w:t>
      </w:r>
      <w:r w:rsidR="00FB0AE0">
        <w:rPr>
          <w:rFonts w:ascii="Times New Roman" w:hAnsi="Times New Roman" w:cs="Times New Roman"/>
          <w:b/>
        </w:rPr>
        <w:t xml:space="preserve">. </w:t>
      </w:r>
      <w:r w:rsidR="00F371D2">
        <w:rPr>
          <w:rFonts w:ascii="Times New Roman" w:hAnsi="Times New Roman" w:cs="Times New Roman"/>
          <w:b/>
        </w:rPr>
        <w:t>jún</w:t>
      </w:r>
      <w:r w:rsidR="00FB0AE0">
        <w:rPr>
          <w:rFonts w:ascii="Times New Roman" w:hAnsi="Times New Roman" w:cs="Times New Roman"/>
          <w:b/>
        </w:rPr>
        <w:t>a</w:t>
      </w:r>
      <w:r w:rsidR="008C6076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225A0F">
        <w:rPr>
          <w:rFonts w:ascii="Times New Roman" w:hAnsi="Times New Roman" w:cs="Times New Roman"/>
          <w:b/>
        </w:rPr>
        <w:t>9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976A08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F371D2" w:rsidRPr="00F371D2" w:rsidP="00F371D2">
      <w:pPr>
        <w:jc w:val="both"/>
        <w:rPr>
          <w:rFonts w:ascii="Times New Roman" w:hAnsi="Times New Roman" w:cs="Times New Roman"/>
        </w:rPr>
      </w:pPr>
      <w:r w:rsidRPr="00443C4E" w:rsidR="0047287F">
        <w:rPr>
          <w:rFonts w:ascii="Times New Roman" w:hAnsi="Times New Roman" w:cs="Times New Roman"/>
        </w:rPr>
        <w:t xml:space="preserve">     </w:t>
        <w:tab/>
        <w:t>prerokoval</w:t>
      </w:r>
      <w:r w:rsidRPr="00443C4E" w:rsidR="009317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F371D2">
        <w:rPr>
          <w:rFonts w:ascii="Times New Roman" w:hAnsi="Times New Roman" w:cs="Times New Roman"/>
        </w:rPr>
        <w:t xml:space="preserve">ládny návrh zákona, ktorým sa mení a dopĺňa </w:t>
      </w:r>
      <w:r w:rsidRPr="00F371D2">
        <w:rPr>
          <w:rFonts w:ascii="Times New Roman" w:hAnsi="Times New Roman" w:cs="Times New Roman"/>
          <w:b/>
        </w:rPr>
        <w:t xml:space="preserve">zákon Slovenskej národnej rady č. 323/1992 Zb. o notároch a notárskej činnosti (Notársky poriadok) </w:t>
      </w:r>
      <w:r w:rsidRPr="00F371D2">
        <w:rPr>
          <w:rFonts w:ascii="Times New Roman" w:hAnsi="Times New Roman" w:cs="Times New Roman"/>
        </w:rPr>
        <w:t xml:space="preserve">v znení neskorších predpisov a o zmene a doplnení niektorých zákonov (tlač 1013) </w:t>
      </w:r>
      <w:r>
        <w:rPr>
          <w:rFonts w:ascii="Times New Roman" w:hAnsi="Times New Roman" w:cs="Times New Roman"/>
        </w:rPr>
        <w:t>a</w:t>
      </w:r>
    </w:p>
    <w:p w:rsidR="00F371D2" w:rsidP="00235927">
      <w:pPr>
        <w:jc w:val="both"/>
        <w:rPr>
          <w:rFonts w:ascii="Times New Roman" w:hAnsi="Times New Roman" w:cs="Times New Roman"/>
        </w:rPr>
      </w:pPr>
    </w:p>
    <w:p w:rsidR="002C3648" w:rsidRPr="00D7279A" w:rsidP="00AC5CAA">
      <w:pPr>
        <w:pStyle w:val="TxBrp9"/>
        <w:spacing w:line="240" w:lineRule="auto"/>
        <w:rPr>
          <w:rFonts w:ascii="Times New Roman" w:hAnsi="Times New Roman" w:cs="Arial"/>
          <w:sz w:val="24"/>
          <w:lang w:val="sk-SK"/>
        </w:rPr>
      </w:pPr>
    </w:p>
    <w:p w:rsidR="0047287F" w:rsidRPr="005C5BC3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5C5BC3">
        <w:rPr>
          <w:rFonts w:ascii="Times New Roman" w:hAnsi="Times New Roman" w:cs="Times New Roman"/>
          <w:b/>
        </w:rPr>
        <w:tab/>
        <w:t>A.   s ú h l a s í</w:t>
      </w:r>
      <w:r w:rsidRPr="005C5BC3">
        <w:rPr>
          <w:rFonts w:ascii="Times New Roman" w:hAnsi="Times New Roman" w:cs="Times New Roman"/>
        </w:rPr>
        <w:t xml:space="preserve"> </w:t>
      </w:r>
    </w:p>
    <w:p w:rsidR="0047287F" w:rsidRPr="002205B6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F371D2" w:rsidRPr="00F371D2" w:rsidP="00F56969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  <w:r w:rsidRPr="00F371D2" w:rsidR="0047287F">
        <w:rPr>
          <w:rFonts w:ascii="Times New Roman" w:hAnsi="Times New Roman" w:cs="Times New Roman"/>
          <w:sz w:val="24"/>
          <w:lang w:val="sk-SK"/>
        </w:rPr>
        <w:tab/>
        <w:tab/>
      </w:r>
      <w:r w:rsidRPr="00F371D2" w:rsidR="008072BB">
        <w:rPr>
          <w:rFonts w:ascii="Times New Roman" w:hAnsi="Times New Roman" w:cs="Times New Roman"/>
          <w:sz w:val="24"/>
          <w:lang w:val="sk-SK"/>
        </w:rPr>
        <w:tab/>
      </w:r>
      <w:r w:rsidRPr="00F371D2" w:rsidR="0047287F">
        <w:rPr>
          <w:rFonts w:ascii="Times New Roman" w:hAnsi="Times New Roman" w:cs="Times New Roman"/>
          <w:sz w:val="24"/>
          <w:lang w:val="sk-SK"/>
        </w:rPr>
        <w:t>s</w:t>
      </w:r>
      <w:r w:rsidRPr="00F371D2" w:rsidR="002C3648">
        <w:rPr>
          <w:rFonts w:ascii="Times New Roman" w:hAnsi="Times New Roman" w:cs="Times New Roman"/>
          <w:sz w:val="24"/>
          <w:lang w:val="sk-SK"/>
        </w:rPr>
        <w:t> </w:t>
      </w:r>
      <w:r w:rsidRPr="00F371D2" w:rsidR="00CA121E">
        <w:rPr>
          <w:rFonts w:ascii="Times New Roman" w:hAnsi="Times New Roman" w:cs="Times New Roman"/>
          <w:sz w:val="24"/>
          <w:lang w:val="sk-SK"/>
        </w:rPr>
        <w:t xml:space="preserve"> </w:t>
      </w:r>
      <w:r w:rsidRPr="00F371D2" w:rsidR="00DC51D1">
        <w:rPr>
          <w:rFonts w:ascii="Times New Roman" w:hAnsi="Times New Roman" w:cs="Times New Roman"/>
          <w:sz w:val="24"/>
          <w:lang w:val="sk-SK"/>
        </w:rPr>
        <w:t>vládnym návrhom zákona</w:t>
      </w:r>
      <w:r w:rsidRPr="00F371D2">
        <w:rPr>
          <w:rFonts w:ascii="Times New Roman" w:hAnsi="Times New Roman" w:cs="Times New Roman"/>
          <w:sz w:val="24"/>
        </w:rPr>
        <w:t>, ktorým sa mení a dopĺňa zákon Slovenskej národnej rady č. 323/1992 Zb. o notároch a notárskej činnosti (Notársky poriadok) v znení neskorších predpisov a o zmene a doplnení niektorých zákonov (tlač 1013);</w:t>
      </w:r>
    </w:p>
    <w:p w:rsidR="00860951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F371D2" w:rsidR="00F371D2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F222C6" w:rsidRPr="00F371D2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47287F" w:rsidRPr="005C5BC3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5C5BC3">
        <w:rPr>
          <w:rFonts w:ascii="Times New Roman" w:hAnsi="Times New Roman" w:cs="Times New Roman"/>
          <w:szCs w:val="24"/>
        </w:rPr>
        <w:t>B.   o d p o r ú č a</w:t>
      </w:r>
    </w:p>
    <w:p w:rsidR="0047287F" w:rsidRPr="005C5BC3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5C5BC3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5C5BC3">
        <w:rPr>
          <w:rFonts w:ascii="Times New Roman" w:hAnsi="Times New Roman" w:cs="Times New Roman"/>
          <w:lang w:eastAsia="sk-SK"/>
        </w:rPr>
        <w:tab/>
        <w:tab/>
      </w:r>
      <w:r w:rsidRPr="005C5BC3">
        <w:rPr>
          <w:rFonts w:ascii="Times New Roman" w:hAnsi="Times New Roman" w:cs="Times New Roman"/>
          <w:lang w:eastAsia="sk-SK"/>
        </w:rPr>
        <w:t>Národnej rade Slovenskej republiky</w:t>
      </w:r>
    </w:p>
    <w:p w:rsidR="0047287F" w:rsidRPr="002205B6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2205B6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2205B6" w:rsidR="008072BB">
        <w:rPr>
          <w:rFonts w:ascii="Times New Roman" w:hAnsi="Times New Roman" w:cs="Times New Roman"/>
          <w:sz w:val="24"/>
          <w:lang w:val="sk-SK"/>
        </w:rPr>
        <w:tab/>
      </w:r>
      <w:r w:rsidRPr="002205B6" w:rsidR="00207852">
        <w:rPr>
          <w:rFonts w:ascii="Times New Roman" w:hAnsi="Times New Roman" w:cs="Times New Roman"/>
          <w:sz w:val="24"/>
          <w:lang w:val="sk-SK"/>
        </w:rPr>
        <w:tab/>
      </w:r>
      <w:r w:rsidRPr="002A7297" w:rsidR="002205B6">
        <w:rPr>
          <w:rFonts w:ascii="Times New Roman" w:hAnsi="Times New Roman" w:cs="Times New Roman"/>
          <w:sz w:val="24"/>
          <w:lang w:val="sk-SK"/>
        </w:rPr>
        <w:t xml:space="preserve">vládny návrh </w:t>
      </w:r>
      <w:r w:rsidRPr="002A7297" w:rsidR="00235927">
        <w:rPr>
          <w:rFonts w:ascii="Times New Roman" w:hAnsi="Times New Roman" w:cs="Times New Roman"/>
          <w:sz w:val="24"/>
          <w:lang w:val="sk-SK"/>
        </w:rPr>
        <w:t>zákona</w:t>
      </w:r>
      <w:r w:rsidRPr="002A7297" w:rsidR="00443C4E">
        <w:rPr>
          <w:rFonts w:ascii="Times New Roman" w:hAnsi="Times New Roman" w:cs="Times New Roman"/>
          <w:sz w:val="24"/>
          <w:lang w:val="sk-SK"/>
        </w:rPr>
        <w:t xml:space="preserve">, </w:t>
      </w:r>
      <w:r w:rsidRPr="00F371D2" w:rsidR="00F371D2">
        <w:rPr>
          <w:rFonts w:ascii="Times New Roman" w:hAnsi="Times New Roman" w:cs="Times New Roman"/>
          <w:sz w:val="24"/>
        </w:rPr>
        <w:t>ktorým sa mení a dopĺňa zákon Slovenskej národnej rady č. 323/1992 Zb. o notároch a notárskej činnosti (Notársky poriadok)</w:t>
      </w:r>
      <w:r w:rsidRPr="00F371D2" w:rsidR="00F371D2">
        <w:rPr>
          <w:rFonts w:ascii="Times New Roman" w:hAnsi="Times New Roman" w:cs="Times New Roman"/>
          <w:b/>
          <w:sz w:val="24"/>
        </w:rPr>
        <w:t xml:space="preserve"> </w:t>
      </w:r>
      <w:r w:rsidRPr="00F371D2" w:rsidR="00F371D2">
        <w:rPr>
          <w:rFonts w:ascii="Times New Roman" w:hAnsi="Times New Roman" w:cs="Times New Roman"/>
          <w:sz w:val="24"/>
        </w:rPr>
        <w:t>v znení neskorších predpisov a o zmene a doplnení niektorých zákonov (tlač</w:t>
      </w:r>
      <w:r w:rsidRPr="00F371D2" w:rsidR="00F371D2">
        <w:rPr>
          <w:rFonts w:ascii="Times New Roman" w:hAnsi="Times New Roman" w:cs="Times New Roman"/>
          <w:sz w:val="24"/>
        </w:rPr>
        <w:t xml:space="preserve"> 1013) </w:t>
      </w:r>
      <w:r w:rsidRPr="002205B6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2205B6" w:rsidR="00875C1B">
        <w:rPr>
          <w:rFonts w:ascii="Times New Roman" w:hAnsi="Times New Roman" w:cs="Times New Roman"/>
          <w:bCs/>
          <w:sz w:val="24"/>
          <w:lang w:val="sk-SK"/>
        </w:rPr>
        <w:t xml:space="preserve"> </w:t>
      </w:r>
      <w:r w:rsidRPr="002205B6" w:rsidR="00DB7B31">
        <w:rPr>
          <w:rFonts w:ascii="Times New Roman" w:hAnsi="Times New Roman" w:cs="Times New Roman"/>
          <w:bCs/>
          <w:sz w:val="24"/>
          <w:lang w:val="sk-SK"/>
        </w:rPr>
        <w:t>so </w:t>
      </w:r>
      <w:r w:rsidRPr="002205B6" w:rsidR="00875C1B">
        <w:rPr>
          <w:rFonts w:ascii="Times New Roman" w:hAnsi="Times New Roman" w:cs="Times New Roman"/>
          <w:bCs/>
          <w:sz w:val="24"/>
          <w:lang w:val="sk-SK"/>
        </w:rPr>
        <w:t>zmenami a doplnkami uvedenými v prílohe tohto uznesenia</w:t>
      </w:r>
      <w:r w:rsidRPr="002205B6" w:rsidR="00B17646">
        <w:rPr>
          <w:rFonts w:ascii="Times New Roman" w:hAnsi="Times New Roman" w:cs="Times New Roman"/>
          <w:bCs/>
          <w:sz w:val="24"/>
          <w:lang w:val="sk-SK"/>
        </w:rPr>
        <w:t>;</w:t>
      </w:r>
      <w:r w:rsidRPr="002205B6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CF2244" w:rsidRPr="002205B6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0858B3" w:rsidRPr="00D7279A" w:rsidP="000858B3">
      <w:pPr>
        <w:pStyle w:val="kurz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0858B3" w:rsidRPr="00B643E6" w:rsidP="000858B3">
      <w:pPr>
        <w:pStyle w:val="BodyText"/>
        <w:tabs>
          <w:tab w:val="left" w:pos="1021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ab/>
        <w:t>C.  p o v e r u j e</w:t>
      </w:r>
    </w:p>
    <w:p w:rsidR="000858B3" w:rsidRPr="006C7E01" w:rsidP="000858B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0858B3" w:rsidRPr="006C7E01" w:rsidP="000858B3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  <w:b/>
        </w:rPr>
        <w:tab/>
        <w:t xml:space="preserve">     </w:t>
      </w:r>
      <w:r w:rsidRPr="006C7E01">
        <w:rPr>
          <w:rFonts w:ascii="Times New Roman" w:hAnsi="Times New Roman" w:cs="Times New Roman"/>
        </w:rPr>
        <w:t>1. predsedu výboru, aby výsledky rokovania Ústavnoprávneho výboru Národnej rady Slovenskej republiky v druhom čítaní z</w:t>
      </w:r>
      <w:r w:rsidR="005C5BC3">
        <w:rPr>
          <w:rFonts w:ascii="Times New Roman" w:hAnsi="Times New Roman" w:cs="Times New Roman"/>
        </w:rPr>
        <w:t> </w:t>
      </w:r>
      <w:r w:rsidR="00CD5F5F">
        <w:rPr>
          <w:rFonts w:ascii="Times New Roman" w:hAnsi="Times New Roman" w:cs="Times New Roman"/>
        </w:rPr>
        <w:t xml:space="preserve"> </w:t>
      </w:r>
      <w:r w:rsidR="00485E2B">
        <w:rPr>
          <w:rFonts w:ascii="Times New Roman" w:hAnsi="Times New Roman" w:cs="Times New Roman"/>
        </w:rPr>
        <w:t>9</w:t>
      </w:r>
      <w:r w:rsidRPr="00FB0AE0" w:rsidR="00FB0AE0">
        <w:rPr>
          <w:rFonts w:ascii="Times New Roman" w:hAnsi="Times New Roman" w:cs="Times New Roman"/>
        </w:rPr>
        <w:t xml:space="preserve">. </w:t>
      </w:r>
      <w:r w:rsidR="00CD5F5F">
        <w:rPr>
          <w:rFonts w:ascii="Times New Roman" w:hAnsi="Times New Roman" w:cs="Times New Roman"/>
        </w:rPr>
        <w:t>jún</w:t>
      </w:r>
      <w:r w:rsidRPr="00FB0AE0" w:rsidR="00FB0AE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C7E01">
        <w:rPr>
          <w:rFonts w:ascii="Times New Roman" w:hAnsi="Times New Roman" w:cs="Times New Roman"/>
        </w:rPr>
        <w:t>200</w:t>
      </w:r>
      <w:r w:rsidR="005C5BC3">
        <w:rPr>
          <w:rFonts w:ascii="Times New Roman" w:hAnsi="Times New Roman" w:cs="Times New Roman"/>
        </w:rPr>
        <w:t>9</w:t>
      </w:r>
      <w:r w:rsidRPr="006C7E01">
        <w:rPr>
          <w:rFonts w:ascii="Times New Roman" w:hAnsi="Times New Roman" w:cs="Times New Roman"/>
        </w:rPr>
        <w:t xml:space="preserve"> spolu s výsledka</w:t>
      </w:r>
      <w:r w:rsidRPr="006C7E01">
        <w:rPr>
          <w:rFonts w:ascii="Times New Roman" w:hAnsi="Times New Roman" w:cs="Times New Roman"/>
        </w:rPr>
        <w:t xml:space="preserve">mi rokovania </w:t>
      </w:r>
      <w:r w:rsidR="00D07F9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ýbor</w:t>
      </w:r>
      <w:r w:rsidR="00D07F94">
        <w:rPr>
          <w:rFonts w:ascii="Times New Roman" w:hAnsi="Times New Roman" w:cs="Times New Roman"/>
        </w:rPr>
        <w:t>ov</w:t>
      </w:r>
      <w:r w:rsidRPr="006C7E01">
        <w:rPr>
          <w:rFonts w:ascii="Times New Roman" w:hAnsi="Times New Roman" w:cs="Times New Roman"/>
        </w:rPr>
        <w:t xml:space="preserve"> Národnej rady Slovenskej republiky</w:t>
      </w:r>
      <w:r w:rsidR="0045380D">
        <w:rPr>
          <w:rFonts w:ascii="Times New Roman" w:hAnsi="Times New Roman" w:cs="Times New Roman"/>
        </w:rPr>
        <w:t xml:space="preserve"> </w:t>
      </w:r>
      <w:r w:rsidRPr="006C7E01">
        <w:rPr>
          <w:rFonts w:ascii="Times New Roman" w:hAnsi="Times New Roman" w:cs="Times New Roman"/>
        </w:rPr>
        <w:t xml:space="preserve">spracoval do  písomnej spoločnej správy výborov Národnej rady Slovenskej republiky v súlade s § 79 ods. 1 zákona Národnej rady Slovenskej republiky o rokovacom poriadku Národnej rady Slovenskej republiky v znení neskorších predpisov a predložil ju na schválenie Ústavnoprávnemu výboru Národnej rady Slovenskej republiky ako gestorskému výboru, </w:t>
      </w:r>
    </w:p>
    <w:p w:rsidR="000858B3" w:rsidRPr="006C7E01" w:rsidP="000858B3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</w:p>
    <w:p w:rsidR="000858B3" w:rsidRPr="006C7E01" w:rsidP="000858B3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</w:rPr>
        <w:tab/>
        <w:tab/>
        <w:t>2. spoločn</w:t>
      </w:r>
      <w:r w:rsidR="003903D2">
        <w:rPr>
          <w:rFonts w:ascii="Times New Roman" w:hAnsi="Times New Roman" w:cs="Times New Roman"/>
        </w:rPr>
        <w:t>ú</w:t>
      </w:r>
      <w:r w:rsidR="005411DF">
        <w:rPr>
          <w:rFonts w:ascii="Times New Roman" w:hAnsi="Times New Roman" w:cs="Times New Roman"/>
        </w:rPr>
        <w:t xml:space="preserve"> spravodaj</w:t>
      </w:r>
      <w:r w:rsidR="003903D2">
        <w:rPr>
          <w:rFonts w:ascii="Times New Roman" w:hAnsi="Times New Roman" w:cs="Times New Roman"/>
        </w:rPr>
        <w:t>kyňu</w:t>
      </w:r>
      <w:r w:rsidRPr="006C7E01">
        <w:rPr>
          <w:rFonts w:ascii="Times New Roman" w:hAnsi="Times New Roman" w:cs="Times New Roman"/>
        </w:rPr>
        <w:t xml:space="preserve"> výborov Národnej rady Slovenskej republiky  </w:t>
      </w:r>
      <w:r w:rsidR="003903D2">
        <w:rPr>
          <w:rFonts w:ascii="Times New Roman" w:hAnsi="Times New Roman" w:cs="Times New Roman"/>
          <w:b/>
        </w:rPr>
        <w:t>Janu Laššákovú</w:t>
      </w:r>
      <w:r w:rsidR="00235927">
        <w:rPr>
          <w:rFonts w:ascii="Times New Roman" w:hAnsi="Times New Roman" w:cs="Times New Roman"/>
        </w:rPr>
        <w:t>,</w:t>
      </w:r>
      <w:r w:rsidRPr="00D819A9">
        <w:rPr>
          <w:rFonts w:ascii="Times New Roman" w:hAnsi="Times New Roman" w:cs="Times New Roman"/>
          <w:b/>
        </w:rPr>
        <w:t xml:space="preserve"> </w:t>
      </w:r>
      <w:r w:rsidRPr="006C7E01">
        <w:rPr>
          <w:rFonts w:ascii="Times New Roman" w:hAnsi="Times New Roman" w:cs="Times New Roman"/>
        </w:rPr>
        <w:t>aby v súlade s § 80 ods. 2 zákona Národnej rady Slovenskej republiky č.  350/1996 Z. z. o rokovacom poriadku Národnej rady Slovenskej republiky v znení neskorších predpisov informoval</w:t>
      </w:r>
      <w:r w:rsidR="003903D2">
        <w:rPr>
          <w:rFonts w:ascii="Times New Roman" w:hAnsi="Times New Roman" w:cs="Times New Roman"/>
        </w:rPr>
        <w:t>a</w:t>
      </w:r>
      <w:r w:rsidRPr="006C7E01">
        <w:rPr>
          <w:rFonts w:ascii="Times New Roman" w:hAnsi="Times New Roman" w:cs="Times New Roman"/>
        </w:rPr>
        <w:t xml:space="preserve"> o výsledku rokovania výborov Národnej rady Slovenskej republiky a aby odôvodnil</w:t>
      </w:r>
      <w:r w:rsidR="003903D2">
        <w:rPr>
          <w:rFonts w:ascii="Times New Roman" w:hAnsi="Times New Roman" w:cs="Times New Roman"/>
        </w:rPr>
        <w:t>a</w:t>
      </w:r>
      <w:r w:rsidRPr="006C7E01">
        <w:rPr>
          <w:rFonts w:ascii="Times New Roman" w:hAnsi="Times New Roman" w:cs="Times New Roman"/>
        </w:rPr>
        <w:t xml:space="preserve"> návrh a stan</w:t>
      </w:r>
      <w:r w:rsidRPr="006C7E01">
        <w:rPr>
          <w:rFonts w:ascii="Times New Roman" w:hAnsi="Times New Roman" w:cs="Times New Roman"/>
        </w:rPr>
        <w:t>ovisko gestorského výboru k</w:t>
      </w:r>
      <w:r>
        <w:rPr>
          <w:rFonts w:ascii="Times New Roman" w:hAnsi="Times New Roman" w:cs="Times New Roman"/>
        </w:rPr>
        <w:t xml:space="preserve">  </w:t>
      </w:r>
      <w:r w:rsidRPr="006C7E01">
        <w:rPr>
          <w:rFonts w:ascii="Times New Roman" w:hAnsi="Times New Roman" w:cs="Times New Roman"/>
        </w:rPr>
        <w:t xml:space="preserve">návrhu </w:t>
      </w:r>
      <w:r>
        <w:rPr>
          <w:rFonts w:ascii="Times New Roman" w:hAnsi="Times New Roman" w:cs="Times New Roman"/>
        </w:rPr>
        <w:t>z</w:t>
      </w:r>
      <w:r w:rsidRPr="006C7E01">
        <w:rPr>
          <w:rFonts w:ascii="Times New Roman" w:hAnsi="Times New Roman" w:cs="Times New Roman"/>
        </w:rPr>
        <w:t>ákona uvedené v spoločnej správe výborov Národnej rady Slovenskej republiky na schôdzi Národnej rady Slovenskej republiky</w:t>
      </w:r>
      <w:r>
        <w:rPr>
          <w:rFonts w:ascii="Times New Roman" w:hAnsi="Times New Roman" w:cs="Times New Roman"/>
        </w:rPr>
        <w:t>.</w:t>
      </w:r>
    </w:p>
    <w:p w:rsidR="000858B3" w:rsidRPr="006C7E01" w:rsidP="000858B3">
      <w:pPr>
        <w:rPr>
          <w:rFonts w:ascii="Times New Roman" w:hAnsi="Times New Roman" w:cs="Times New Roman"/>
        </w:rPr>
      </w:pPr>
    </w:p>
    <w:p w:rsidR="000858B3" w:rsidP="000858B3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650A20" w:rsidP="003404AF">
      <w:pPr>
        <w:rPr>
          <w:rFonts w:ascii="Times New Roman" w:hAnsi="Times New Roman" w:cs="Times New Roman"/>
        </w:rPr>
      </w:pPr>
    </w:p>
    <w:p w:rsidR="000858B3" w:rsidP="003404AF">
      <w:pPr>
        <w:rPr>
          <w:rFonts w:ascii="Times New Roman" w:hAnsi="Times New Roman" w:cs="Times New Roman"/>
        </w:rPr>
      </w:pPr>
    </w:p>
    <w:p w:rsidR="00514AE2" w:rsidP="00514AE2">
      <w:pPr>
        <w:rPr>
          <w:rFonts w:ascii="Times New Roman" w:hAnsi="Times New Roman" w:cs="Times New Roman"/>
        </w:rPr>
      </w:pPr>
    </w:p>
    <w:p w:rsidR="00514AE2" w:rsidP="00514AE2">
      <w:pPr>
        <w:rPr>
          <w:rFonts w:ascii="Times New Roman" w:hAnsi="Times New Roman" w:cs="Times New Roman"/>
        </w:rPr>
      </w:pPr>
    </w:p>
    <w:p w:rsidR="001F57CD" w:rsidP="002B7C48">
      <w:pPr>
        <w:rPr>
          <w:rFonts w:ascii="Times New Roman" w:hAnsi="Times New Roman" w:cs="Times New Roman"/>
        </w:rPr>
      </w:pPr>
      <w:r w:rsidRPr="009027A0" w:rsidR="002B7C48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 w:rsidR="002B7C48">
        <w:rPr>
          <w:rFonts w:ascii="Times New Roman" w:hAnsi="Times New Roman" w:cs="Times New Roman"/>
        </w:rPr>
        <w:t xml:space="preserve">  </w:t>
      </w:r>
      <w:r w:rsidR="003C0CB8">
        <w:rPr>
          <w:rFonts w:ascii="Times New Roman" w:hAnsi="Times New Roman" w:cs="Times New Roman"/>
        </w:rPr>
        <w:t xml:space="preserve">   </w:t>
      </w:r>
      <w:r w:rsidR="00301509">
        <w:rPr>
          <w:rFonts w:ascii="Times New Roman" w:hAnsi="Times New Roman" w:cs="Times New Roman"/>
        </w:rPr>
        <w:t xml:space="preserve">  </w:t>
      </w:r>
      <w:r w:rsidR="000E28DF">
        <w:rPr>
          <w:rFonts w:ascii="Times New Roman" w:hAnsi="Times New Roman" w:cs="Times New Roman"/>
        </w:rPr>
        <w:t>Mojmír</w:t>
      </w:r>
      <w:r w:rsidR="002B7C48">
        <w:rPr>
          <w:rFonts w:ascii="Times New Roman" w:hAnsi="Times New Roman" w:cs="Times New Roman"/>
        </w:rPr>
        <w:t xml:space="preserve"> M</w:t>
      </w:r>
      <w:r w:rsidR="000E28DF">
        <w:rPr>
          <w:rFonts w:ascii="Times New Roman" w:hAnsi="Times New Roman" w:cs="Times New Roman"/>
        </w:rPr>
        <w:t>amojka</w:t>
      </w:r>
      <w:r w:rsidR="003C0CB8">
        <w:rPr>
          <w:rFonts w:ascii="Times New Roman" w:hAnsi="Times New Roman" w:cs="Times New Roman"/>
        </w:rPr>
        <w:t xml:space="preserve"> </w:t>
      </w:r>
    </w:p>
    <w:p w:rsidR="002B7C48" w:rsidP="002B7C48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ab/>
        <w:tab/>
        <w:t xml:space="preserve"> </w:t>
        <w:tab/>
        <w:t xml:space="preserve">                             </w:t>
      </w:r>
      <w:r>
        <w:rPr>
          <w:rFonts w:ascii="Times New Roman" w:hAnsi="Times New Roman" w:cs="Times New Roman"/>
        </w:rPr>
        <w:t xml:space="preserve">               </w:t>
      </w:r>
      <w:r w:rsidR="00B51C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E28DF">
        <w:rPr>
          <w:rFonts w:ascii="Times New Roman" w:hAnsi="Times New Roman" w:cs="Times New Roman"/>
        </w:rPr>
        <w:t xml:space="preserve">    </w:t>
      </w:r>
      <w:r w:rsidR="00CB5B31">
        <w:rPr>
          <w:rFonts w:ascii="Times New Roman" w:hAnsi="Times New Roman" w:cs="Times New Roman"/>
        </w:rPr>
        <w:t xml:space="preserve"> </w:t>
      </w:r>
      <w:r w:rsidR="00CB5B31">
        <w:rPr>
          <w:rFonts w:ascii="Times New Roman" w:hAnsi="Times New Roman" w:cs="Times New Roman"/>
        </w:rPr>
        <w:t xml:space="preserve"> </w:t>
      </w:r>
      <w:r w:rsidR="000E28DF">
        <w:rPr>
          <w:rFonts w:ascii="Times New Roman" w:hAnsi="Times New Roman" w:cs="Times New Roman"/>
        </w:rPr>
        <w:t xml:space="preserve"> </w:t>
      </w:r>
      <w:r w:rsidR="003044F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p</w:t>
      </w:r>
      <w:r w:rsidRPr="009027A0">
        <w:rPr>
          <w:rFonts w:ascii="Times New Roman" w:hAnsi="Times New Roman" w:cs="Times New Roman"/>
        </w:rPr>
        <w:t>redseda výboru</w:t>
      </w:r>
    </w:p>
    <w:p w:rsidR="000E28DF" w:rsidP="002B7C48">
      <w:pPr>
        <w:rPr>
          <w:rFonts w:ascii="Times New Roman" w:hAnsi="Times New Roman" w:cs="Times New Roman"/>
        </w:rPr>
      </w:pPr>
    </w:p>
    <w:p w:rsidR="000E28DF" w:rsidP="002B7C48">
      <w:pPr>
        <w:rPr>
          <w:rFonts w:ascii="Times New Roman" w:hAnsi="Times New Roman" w:cs="Times New Roman"/>
        </w:rPr>
      </w:pPr>
    </w:p>
    <w:p w:rsidR="000E28DF" w:rsidP="002B7C48">
      <w:pPr>
        <w:rPr>
          <w:rFonts w:ascii="Times New Roman" w:hAnsi="Times New Roman" w:cs="Times New Roman"/>
        </w:rPr>
      </w:pPr>
    </w:p>
    <w:p w:rsidR="002B7C48" w:rsidP="002B7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B7C48" w:rsidP="002B7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B51C84" w:rsidP="00B51C84">
      <w:pPr>
        <w:rPr>
          <w:rFonts w:ascii="Times New Roman" w:hAnsi="Times New Roman" w:cs="Times New Roman"/>
        </w:rPr>
      </w:pPr>
      <w:r w:rsidR="002B7C48">
        <w:rPr>
          <w:rFonts w:ascii="Times New Roman" w:hAnsi="Times New Roman" w:cs="Times New Roman"/>
        </w:rPr>
        <w:t>Jana Laššáková</w:t>
      </w:r>
      <w:r>
        <w:rPr>
          <w:rFonts w:ascii="Times New Roman" w:hAnsi="Times New Roman" w:cs="Times New Roman"/>
        </w:rPr>
        <w:t xml:space="preserve"> </w:t>
      </w:r>
      <w:r w:rsidR="00CB5B31">
        <w:rPr>
          <w:rFonts w:ascii="Times New Roman" w:hAnsi="Times New Roman" w:cs="Times New Roman"/>
        </w:rPr>
        <w:t xml:space="preserve"> </w:t>
      </w:r>
    </w:p>
    <w:p w:rsidR="003044FF" w:rsidP="00B51C84">
      <w:pPr>
        <w:rPr>
          <w:rFonts w:ascii="Times New Roman" w:hAnsi="Times New Roman" w:cs="Times New Roman"/>
        </w:rPr>
      </w:pPr>
    </w:p>
    <w:p w:rsidR="003044FF" w:rsidP="00B51C84">
      <w:pPr>
        <w:rPr>
          <w:rFonts w:ascii="Times New Roman" w:hAnsi="Times New Roman" w:cs="Times New Roman"/>
        </w:rPr>
      </w:pPr>
    </w:p>
    <w:p w:rsidR="00B51C84" w:rsidP="00B51C84">
      <w:pPr>
        <w:rPr>
          <w:rFonts w:ascii="Times New Roman" w:hAnsi="Times New Roman" w:cs="Times New Roman"/>
        </w:rPr>
      </w:pPr>
    </w:p>
    <w:p w:rsidR="00624425" w:rsidP="00B51C84">
      <w:pPr>
        <w:rPr>
          <w:rFonts w:ascii="Times New Roman" w:hAnsi="Times New Roman" w:cs="Times New Roman"/>
        </w:rPr>
      </w:pPr>
    </w:p>
    <w:p w:rsidR="003C0CB8" w:rsidP="004B44ED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B44ED" w:rsidRPr="009027A0" w:rsidP="004B44ED">
      <w:pPr>
        <w:pStyle w:val="Heading2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6B7BC5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 w:rsidR="004B44ED">
        <w:rPr>
          <w:rFonts w:ascii="Times New Roman" w:hAnsi="Times New Roman" w:cs="Times New Roman"/>
          <w:b/>
        </w:rPr>
        <w:t xml:space="preserve">výboru Národnej rady SR č. </w:t>
      </w:r>
      <w:r w:rsidR="00BA7968">
        <w:rPr>
          <w:rFonts w:ascii="Times New Roman" w:hAnsi="Times New Roman" w:cs="Times New Roman"/>
          <w:b/>
        </w:rPr>
        <w:t>651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6B7BC5">
        <w:rPr>
          <w:rFonts w:ascii="Times New Roman" w:hAnsi="Times New Roman" w:cs="Times New Roman"/>
          <w:b/>
        </w:rPr>
        <w:t> </w:t>
      </w:r>
      <w:r w:rsidR="006411BD">
        <w:rPr>
          <w:rFonts w:ascii="Times New Roman" w:hAnsi="Times New Roman" w:cs="Times New Roman"/>
          <w:b/>
        </w:rPr>
        <w:t xml:space="preserve"> </w:t>
      </w:r>
      <w:r w:rsidR="0047170D">
        <w:rPr>
          <w:rFonts w:ascii="Times New Roman" w:hAnsi="Times New Roman" w:cs="Times New Roman"/>
          <w:b/>
        </w:rPr>
        <w:t>9</w:t>
      </w:r>
      <w:r w:rsidR="00FB0AE0">
        <w:rPr>
          <w:rFonts w:ascii="Times New Roman" w:hAnsi="Times New Roman" w:cs="Times New Roman"/>
          <w:b/>
        </w:rPr>
        <w:t xml:space="preserve">. </w:t>
      </w:r>
      <w:r w:rsidR="006411BD">
        <w:rPr>
          <w:rFonts w:ascii="Times New Roman" w:hAnsi="Times New Roman" w:cs="Times New Roman"/>
          <w:b/>
        </w:rPr>
        <w:t xml:space="preserve"> júna</w:t>
      </w:r>
      <w:r w:rsidR="007E57D0">
        <w:rPr>
          <w:rFonts w:ascii="Times New Roman" w:hAnsi="Times New Roman" w:cs="Times New Roman"/>
          <w:b/>
        </w:rPr>
        <w:t xml:space="preserve"> </w:t>
      </w:r>
      <w:r w:rsidR="007C30B0">
        <w:rPr>
          <w:rFonts w:ascii="Times New Roman" w:hAnsi="Times New Roman" w:cs="Times New Roman"/>
          <w:b/>
        </w:rPr>
        <w:t>2</w:t>
      </w:r>
      <w:r w:rsidRPr="009027A0">
        <w:rPr>
          <w:rFonts w:ascii="Times New Roman" w:hAnsi="Times New Roman" w:cs="Times New Roman"/>
          <w:b/>
        </w:rPr>
        <w:t>00</w:t>
      </w:r>
      <w:r w:rsidR="006B7BC5">
        <w:rPr>
          <w:rFonts w:ascii="Times New Roman" w:hAnsi="Times New Roman" w:cs="Times New Roman"/>
          <w:b/>
        </w:rPr>
        <w:t>9</w:t>
      </w:r>
    </w:p>
    <w:p w:rsidR="004B44ED" w:rsidRPr="009027A0" w:rsidP="004B44ED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="0099415C">
        <w:rPr>
          <w:rFonts w:ascii="Times New Roman" w:hAnsi="Times New Roman" w:cs="Times New Roman"/>
          <w:b/>
          <w:bCs/>
        </w:rPr>
        <w:t>____________________________</w:t>
      </w:r>
    </w:p>
    <w:p w:rsidR="004B44E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9027A0" w:rsidP="004B44ED">
      <w:pPr>
        <w:rPr>
          <w:rFonts w:ascii="Times New Roman" w:hAnsi="Times New Roman" w:cs="Times New Roman"/>
          <w:lang w:eastAsia="en-US"/>
        </w:rPr>
      </w:pPr>
    </w:p>
    <w:p w:rsidR="00175F15" w:rsidRPr="00577FDA" w:rsidP="00175F15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4B44ED" w:rsidRPr="00156324" w:rsidP="004B44ED">
      <w:pPr>
        <w:pStyle w:val="Heading2"/>
        <w:rPr>
          <w:rFonts w:ascii="Times New Roman" w:hAnsi="Times New Roman" w:cs="Times New Roman"/>
        </w:rPr>
      </w:pPr>
    </w:p>
    <w:p w:rsidR="00EA30F7" w:rsidRPr="00156324" w:rsidP="00EA30F7">
      <w:pPr>
        <w:pStyle w:val="TxBrp9"/>
        <w:spacing w:line="240" w:lineRule="auto"/>
        <w:rPr>
          <w:rFonts w:ascii="Times New Roman" w:hAnsi="Times New Roman" w:cs="Times New Roman"/>
          <w:b/>
          <w:sz w:val="24"/>
          <w:lang w:val="sk-SK"/>
        </w:rPr>
      </w:pPr>
      <w:r w:rsidRPr="00156324" w:rsidR="00044D3E">
        <w:rPr>
          <w:rFonts w:ascii="Times New Roman" w:hAnsi="Times New Roman" w:cs="Times New Roman"/>
          <w:b/>
          <w:sz w:val="24"/>
          <w:lang w:val="sk-SK"/>
        </w:rPr>
        <w:t>k</w:t>
      </w:r>
      <w:r w:rsidRPr="00156324" w:rsidR="002A7297">
        <w:rPr>
          <w:rFonts w:ascii="Times New Roman" w:hAnsi="Times New Roman" w:cs="Times New Roman"/>
          <w:b/>
          <w:sz w:val="24"/>
          <w:lang w:val="sk-SK"/>
        </w:rPr>
        <w:t> </w:t>
      </w:r>
      <w:r w:rsidRPr="00156324" w:rsidR="00156324">
        <w:rPr>
          <w:rFonts w:ascii="Times New Roman" w:hAnsi="Times New Roman" w:cs="Times New Roman"/>
          <w:b/>
          <w:sz w:val="24"/>
        </w:rPr>
        <w:t xml:space="preserve">vládnemu návrhu zákona, ktorým sa mení a dopĺňa zákon Slovenskej národnej rady č. 323/1992 Zb. o notároch a notárskej činnosti (Notársky poriadok) v znení neskorších predpisov a o zmene a doplnení niektorých zákonov (tlač 1013) </w:t>
      </w:r>
    </w:p>
    <w:p w:rsidR="00525307" w:rsidRPr="00156324" w:rsidP="004B44ED">
      <w:pPr>
        <w:jc w:val="both"/>
        <w:rPr>
          <w:rFonts w:ascii="Times New Roman" w:hAnsi="Times New Roman" w:cs="Times New Roman"/>
          <w:b/>
        </w:rPr>
      </w:pPr>
      <w:r w:rsidRPr="00156324">
        <w:rPr>
          <w:rFonts w:ascii="Times New Roman" w:hAnsi="Times New Roman" w:cs="Times New Roman"/>
          <w:b/>
        </w:rPr>
        <w:t>________________________________________________</w:t>
      </w:r>
      <w:r w:rsidRPr="00156324">
        <w:rPr>
          <w:rFonts w:ascii="Times New Roman" w:hAnsi="Times New Roman" w:cs="Times New Roman"/>
          <w:b/>
        </w:rPr>
        <w:t>__________________________</w:t>
      </w:r>
      <w:r w:rsidRPr="00156324" w:rsidR="00BB5E42">
        <w:rPr>
          <w:rFonts w:ascii="Times New Roman" w:hAnsi="Times New Roman" w:cs="Times New Roman"/>
          <w:b/>
        </w:rPr>
        <w:t>_</w:t>
      </w:r>
    </w:p>
    <w:p w:rsidR="00013F34" w:rsidP="004B44ED">
      <w:pPr>
        <w:jc w:val="both"/>
        <w:rPr>
          <w:rFonts w:ascii="Times New Roman" w:hAnsi="Times New Roman" w:cs="Times New Roman"/>
          <w:b/>
        </w:rPr>
      </w:pPr>
    </w:p>
    <w:p w:rsidR="00243880" w:rsidP="004B44ED">
      <w:pPr>
        <w:jc w:val="both"/>
        <w:rPr>
          <w:rFonts w:ascii="Times New Roman" w:hAnsi="Times New Roman" w:cs="Times New Roman"/>
        </w:rPr>
      </w:pPr>
    </w:p>
    <w:p w:rsidR="000805B1" w:rsidP="004B44ED">
      <w:pPr>
        <w:jc w:val="both"/>
        <w:rPr>
          <w:rFonts w:ascii="Times New Roman" w:hAnsi="Times New Roman" w:cs="Times New Roman"/>
          <w:b/>
        </w:rPr>
      </w:pPr>
      <w:r w:rsidRPr="00243880" w:rsidR="00243880">
        <w:rPr>
          <w:rFonts w:ascii="Times New Roman" w:hAnsi="Times New Roman" w:cs="Times New Roman"/>
          <w:b/>
        </w:rPr>
        <w:t>K čl. I</w:t>
      </w:r>
    </w:p>
    <w:p w:rsidR="00956A35" w:rsidRPr="00243880" w:rsidP="004B44ED">
      <w:pPr>
        <w:jc w:val="both"/>
        <w:rPr>
          <w:rFonts w:ascii="Times New Roman" w:hAnsi="Times New Roman" w:cs="Times New Roman"/>
          <w:b/>
        </w:rPr>
      </w:pPr>
    </w:p>
    <w:p w:rsidR="0034324D" w:rsidP="0034324D">
      <w:pPr>
        <w:numPr>
          <w:ilvl w:val="0"/>
          <w:numId w:val="42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Pr="003432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34324D">
        <w:rPr>
          <w:rFonts w:ascii="Times New Roman" w:hAnsi="Times New Roman" w:cs="Times New Roman"/>
        </w:rPr>
        <w:t>. bod sa vyp</w:t>
      </w:r>
      <w:r>
        <w:rPr>
          <w:rFonts w:ascii="Times New Roman" w:hAnsi="Times New Roman" w:cs="Times New Roman"/>
        </w:rPr>
        <w:t>ú</w:t>
      </w:r>
      <w:r w:rsidRPr="0034324D">
        <w:rPr>
          <w:rFonts w:ascii="Times New Roman" w:hAnsi="Times New Roman" w:cs="Times New Roman"/>
        </w:rPr>
        <w:t xml:space="preserve">šťa. </w:t>
      </w:r>
    </w:p>
    <w:p w:rsidR="00956A35" w:rsidP="00956A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Nasledujúce body sa prečíslujú. </w:t>
      </w:r>
    </w:p>
    <w:p w:rsidR="0034324D" w:rsidP="0034324D">
      <w:pPr>
        <w:ind w:left="3420" w:hanging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Navrhované znenie je v rozpore s chápaním osvedčovacej činnosti notára. Pokiaľ notár vykonáva iba osvedčenie pravosti podpisu účastníkov na listine o prevode nehnuteľnosti, nemôže aktívne vstupovať do osvedčovacieho konania, ale iba presne zákonom predpísaným spôsobom vykonať osvedčenie pravosti podpisu. Nemôže teda niesť zodpovednosť za to, čo nemôže žiadnym spôsobom ovplyvniť. </w:t>
      </w:r>
    </w:p>
    <w:p w:rsidR="0034324D" w:rsidP="0034324D">
      <w:pPr>
        <w:spacing w:line="360" w:lineRule="auto"/>
        <w:jc w:val="both"/>
        <w:rPr>
          <w:rFonts w:ascii="Times New Roman" w:hAnsi="Times New Roman" w:cs="Times New Roman"/>
        </w:rPr>
      </w:pPr>
    </w:p>
    <w:p w:rsidR="00405F9D" w:rsidRPr="0034324D" w:rsidP="0034324D">
      <w:pPr>
        <w:spacing w:line="360" w:lineRule="auto"/>
        <w:jc w:val="both"/>
        <w:rPr>
          <w:rFonts w:ascii="Times New Roman" w:hAnsi="Times New Roman" w:cs="Times New Roman"/>
        </w:rPr>
      </w:pPr>
    </w:p>
    <w:p w:rsidR="000805B1" w:rsidP="0034324D">
      <w:pPr>
        <w:numPr>
          <w:ilvl w:val="0"/>
          <w:numId w:val="42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="0024388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18. bod</w:t>
      </w:r>
      <w:r w:rsidR="00243880">
        <w:rPr>
          <w:rFonts w:ascii="Times New Roman" w:hAnsi="Times New Roman" w:cs="Times New Roman"/>
        </w:rPr>
        <w:t>e d</w:t>
      </w:r>
      <w:r>
        <w:rPr>
          <w:rFonts w:ascii="Times New Roman" w:hAnsi="Times New Roman" w:cs="Times New Roman"/>
        </w:rPr>
        <w:t>ovetok znie: Doterajší odsek 2 sa označuje ako odsek 3.</w:t>
      </w:r>
    </w:p>
    <w:p w:rsidR="005F6CBE" w:rsidP="0034324D">
      <w:pPr>
        <w:tabs>
          <w:tab w:val="left" w:pos="3420"/>
        </w:tabs>
        <w:ind w:left="3420"/>
        <w:jc w:val="both"/>
        <w:rPr>
          <w:rFonts w:ascii="Times New Roman" w:hAnsi="Times New Roman" w:cs="Times New Roman"/>
        </w:rPr>
      </w:pPr>
    </w:p>
    <w:p w:rsidR="000805B1" w:rsidP="0034324D">
      <w:pPr>
        <w:tabs>
          <w:tab w:val="left" w:pos="3420"/>
        </w:tabs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pripomienka. § 93 má v platnom znení len 2 odseky, preto je nežiaduce prečíslovať  neexistujúci odse</w:t>
      </w:r>
      <w:smartTag w:uri="urn:schemas-microsoft-com:office:smarttags" w:element="PersonName">
        <w:r>
          <w:rPr>
            <w:rFonts w:ascii="Times New Roman" w:hAnsi="Times New Roman" w:cs="Times New Roman"/>
          </w:rPr>
          <w:t>k.</w:t>
        </w:r>
      </w:smartTag>
    </w:p>
    <w:p w:rsidR="000805B1" w:rsidP="0034324D">
      <w:pPr>
        <w:tabs>
          <w:tab w:val="left" w:pos="3420"/>
        </w:tabs>
        <w:spacing w:line="360" w:lineRule="auto"/>
        <w:ind w:left="3420"/>
        <w:jc w:val="both"/>
        <w:rPr>
          <w:rFonts w:ascii="Times New Roman" w:hAnsi="Times New Roman" w:cs="Times New Roman"/>
        </w:rPr>
      </w:pPr>
    </w:p>
    <w:p w:rsidR="000805B1" w:rsidP="000805B1">
      <w:pPr>
        <w:spacing w:line="360" w:lineRule="auto"/>
        <w:jc w:val="both"/>
        <w:rPr>
          <w:rFonts w:ascii="Times New Roman" w:hAnsi="Times New Roman" w:cs="Times New Roman"/>
        </w:rPr>
      </w:pPr>
    </w:p>
    <w:p w:rsidR="0034324D" w:rsidP="005F6CBE">
      <w:pPr>
        <w:numPr>
          <w:ilvl w:val="0"/>
          <w:numId w:val="42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="005F6CBE">
        <w:rPr>
          <w:rFonts w:ascii="Times New Roman" w:hAnsi="Times New Roman" w:cs="Times New Roman"/>
        </w:rPr>
        <w:t>Za 18. bod sa vkladá nový 19. bod, ktorý znie:</w:t>
      </w:r>
    </w:p>
    <w:p w:rsidR="005F6CBE" w:rsidP="000805B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„19 V § 95 odsek 1 znie:</w:t>
      </w:r>
    </w:p>
    <w:p w:rsidR="005F6CBE" w:rsidP="000805B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„(1) Za činnosť podľa tohto zákona patrí notárovi odmena, náhrada hotových výdavkov a náhrada za stratu času, ktoré tvoria príjem notára.“.</w:t>
      </w:r>
      <w:r w:rsidR="009E31D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</w:p>
    <w:p w:rsidR="005F6CBE" w:rsidP="000805B1">
      <w:pPr>
        <w:spacing w:line="360" w:lineRule="auto"/>
        <w:jc w:val="both"/>
        <w:rPr>
          <w:rFonts w:ascii="Times New Roman" w:hAnsi="Times New Roman" w:cs="Times New Roman"/>
        </w:rPr>
      </w:pPr>
    </w:p>
    <w:p w:rsidR="005F6CBE" w:rsidP="005F6CBE">
      <w:pPr>
        <w:ind w:left="3600" w:hanging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Ide o zosúladenie s § 3 ods. 2 zákona č. 222/2004 Z. z. o dani z pridanej hodnoty v znení neskorších predpisov. </w:t>
      </w:r>
    </w:p>
    <w:p w:rsidR="00243880" w:rsidP="000805B1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III</w:t>
      </w:r>
    </w:p>
    <w:p w:rsidR="00405F9D" w:rsidRPr="00243880" w:rsidP="000805B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805B1" w:rsidP="005F6CBE">
      <w:pPr>
        <w:numPr>
          <w:ilvl w:val="0"/>
          <w:numId w:val="42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="00243880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3. bod</w:t>
      </w:r>
      <w:r w:rsidR="00243880">
        <w:rPr>
          <w:rFonts w:ascii="Times New Roman" w:hAnsi="Times New Roman" w:cs="Times New Roman"/>
        </w:rPr>
        <w:t>e v</w:t>
      </w:r>
      <w:r w:rsidRPr="00296F72">
        <w:rPr>
          <w:rFonts w:ascii="Times New Roman" w:hAnsi="Times New Roman" w:cs="Times New Roman"/>
          <w:bCs/>
        </w:rPr>
        <w:t xml:space="preserve"> § 8 ods. 1 sa slová „listinnej podobe“ nahrádzajú slovami „papierovej podobe</w:t>
      </w:r>
      <w:r>
        <w:rPr>
          <w:rFonts w:ascii="Times New Roman" w:hAnsi="Times New Roman" w:cs="Times New Roman"/>
          <w:bCs/>
        </w:rPr>
        <w:t>“.</w:t>
      </w:r>
    </w:p>
    <w:p w:rsidR="000805B1" w:rsidRPr="00296F72" w:rsidP="00AB00EA">
      <w:pPr>
        <w:ind w:left="3600"/>
        <w:jc w:val="both"/>
        <w:rPr>
          <w:rFonts w:ascii="Times New Roman" w:hAnsi="Times New Roman" w:cs="Times New Roman"/>
          <w:bCs/>
        </w:rPr>
      </w:pPr>
      <w:r w:rsidRPr="00296F72">
        <w:rPr>
          <w:rFonts w:ascii="Times New Roman" w:hAnsi="Times New Roman" w:cs="Times New Roman"/>
          <w:bCs/>
        </w:rPr>
        <w:t>Ide o legislatívno-technickú pripomienku. Listina je úradne zhotovená alebo overená písomnosť, preto nie je vhodné prídavné meno „listinný“ používať ako opozitum k prídavnému menu „elektronický“ v spojení „s elektronickou podobou“ aj s ohľadom na navrhovanú možnosť vykonania katastrálneho konania elektronicky, v ktorom všetky listiny budú predložené elektronicky.</w:t>
      </w:r>
    </w:p>
    <w:p w:rsidR="000805B1" w:rsidP="00AB00EA">
      <w:pPr>
        <w:spacing w:line="360" w:lineRule="auto"/>
        <w:ind w:left="3600"/>
        <w:jc w:val="both"/>
        <w:rPr>
          <w:rFonts w:ascii="Times New Roman" w:hAnsi="Times New Roman" w:cs="Times New Roman"/>
        </w:rPr>
      </w:pPr>
    </w:p>
    <w:p w:rsidR="000805B1" w:rsidRPr="00296F72" w:rsidP="00AB00EA">
      <w:pPr>
        <w:spacing w:line="360" w:lineRule="auto"/>
        <w:ind w:left="3600"/>
        <w:jc w:val="both"/>
        <w:rPr>
          <w:rFonts w:ascii="Times New Roman" w:hAnsi="Times New Roman" w:cs="Times New Roman"/>
        </w:rPr>
      </w:pPr>
    </w:p>
    <w:p w:rsidR="000805B1" w:rsidP="00AB00EA">
      <w:pPr>
        <w:numPr>
          <w:ilvl w:val="0"/>
          <w:numId w:val="42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="00743E90">
        <w:rPr>
          <w:rFonts w:ascii="Times New Roman" w:hAnsi="Times New Roman" w:cs="Times New Roman"/>
        </w:rPr>
        <w:t xml:space="preserve">V 15. </w:t>
      </w:r>
      <w:r>
        <w:rPr>
          <w:rFonts w:ascii="Times New Roman" w:hAnsi="Times New Roman" w:cs="Times New Roman"/>
        </w:rPr>
        <w:t>bod</w:t>
      </w:r>
      <w:r w:rsidR="00743E90">
        <w:rPr>
          <w:rFonts w:ascii="Times New Roman" w:hAnsi="Times New Roman" w:cs="Times New Roman"/>
        </w:rPr>
        <w:t>e v</w:t>
      </w:r>
      <w:r>
        <w:rPr>
          <w:rFonts w:ascii="Times New Roman" w:hAnsi="Times New Roman" w:cs="Times New Roman"/>
        </w:rPr>
        <w:t xml:space="preserve"> § 30 ods. 5 písm. e) </w:t>
      </w:r>
      <w:r w:rsidRPr="00296F72">
        <w:rPr>
          <w:rFonts w:ascii="Times New Roman" w:hAnsi="Times New Roman" w:cs="Times New Roman"/>
          <w:bCs/>
        </w:rPr>
        <w:t>sa slová „listinnej podobe“ nahrádzajú slovami „papierovej podobe</w:t>
      </w:r>
      <w:r>
        <w:rPr>
          <w:rFonts w:ascii="Times New Roman" w:hAnsi="Times New Roman" w:cs="Times New Roman"/>
          <w:bCs/>
        </w:rPr>
        <w:t>“.</w:t>
      </w:r>
    </w:p>
    <w:p w:rsidR="000805B1" w:rsidRPr="00296F72" w:rsidP="00AB00EA">
      <w:pPr>
        <w:ind w:left="3600"/>
        <w:jc w:val="both"/>
        <w:rPr>
          <w:rFonts w:ascii="Times New Roman" w:hAnsi="Times New Roman" w:cs="Times New Roman"/>
          <w:bCs/>
        </w:rPr>
      </w:pPr>
      <w:r w:rsidRPr="00296F72">
        <w:rPr>
          <w:rFonts w:ascii="Times New Roman" w:hAnsi="Times New Roman" w:cs="Times New Roman"/>
          <w:bCs/>
        </w:rPr>
        <w:t>Ide o legislatívno-technickú pripomienku. Listina je úradne zhotovená alebo overená písomnosť, preto nie je vhodné prídavné meno „listinný“ používať ako opozitum k prídavnému menu „elektronický“ v spojení „s elektronickou podobou“ aj s ohľadom na navrhovanú možnosť vykonania katastrálneho konania elektronicky, v ktorom všetky listiny budú predložené elektronicky.</w:t>
      </w:r>
    </w:p>
    <w:p w:rsidR="000805B1" w:rsidP="000805B1">
      <w:pPr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AB00EA" w:rsidP="000805B1">
      <w:pPr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0805B1" w:rsidP="00AB00EA">
      <w:pPr>
        <w:numPr>
          <w:ilvl w:val="0"/>
          <w:numId w:val="42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="00743E90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41. bod</w:t>
      </w:r>
      <w:r w:rsidR="00743E90">
        <w:rPr>
          <w:rFonts w:ascii="Times New Roman" w:hAnsi="Times New Roman" w:cs="Times New Roman"/>
        </w:rPr>
        <w:t>e sa d</w:t>
      </w:r>
      <w:r>
        <w:rPr>
          <w:rFonts w:ascii="Times New Roman" w:hAnsi="Times New Roman" w:cs="Times New Roman"/>
        </w:rPr>
        <w:t xml:space="preserve">opĺňa veta: </w:t>
      </w:r>
      <w:r w:rsidR="00743E90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Odseky 3 a 4 sa označujú ako odseky 2 a</w:t>
      </w:r>
      <w:r w:rsidR="00743E9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3</w:t>
      </w:r>
      <w:r w:rsidR="00743E9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. </w:t>
      </w:r>
    </w:p>
    <w:p w:rsidR="000805B1" w:rsidP="000805B1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805B1" w:rsidP="00C5316D">
      <w:pPr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pripomienka. Po vypustení odseku 2 je potrebné prečíslovať zvyšné odseky. </w:t>
      </w:r>
    </w:p>
    <w:p w:rsidR="000805B1" w:rsidP="000805B1">
      <w:pPr>
        <w:spacing w:line="360" w:lineRule="auto"/>
        <w:jc w:val="both"/>
        <w:rPr>
          <w:rFonts w:ascii="Times New Roman" w:hAnsi="Times New Roman" w:cs="Times New Roman"/>
        </w:rPr>
      </w:pPr>
    </w:p>
    <w:p w:rsidR="00405F9D" w:rsidP="000805B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05F9D">
        <w:rPr>
          <w:rFonts w:ascii="Times New Roman" w:hAnsi="Times New Roman" w:cs="Times New Roman"/>
          <w:b/>
        </w:rPr>
        <w:t>K čl. IV</w:t>
      </w:r>
    </w:p>
    <w:p w:rsidR="00405F9D" w:rsidP="000805B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805B1" w:rsidP="00405F9D">
      <w:pPr>
        <w:numPr>
          <w:ilvl w:val="0"/>
          <w:numId w:val="42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="00405F9D">
        <w:rPr>
          <w:rFonts w:ascii="Times New Roman" w:hAnsi="Times New Roman" w:cs="Times New Roman"/>
        </w:rPr>
        <w:t>Za 3. bod sa vkladá nový 4. bod, ktorý znie:</w:t>
      </w:r>
    </w:p>
    <w:p w:rsidR="00405F9D" w:rsidP="00405F9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„4. Správny orgán vyberie poplatok podľa tejto položky vo výške 15,- eur, ak účastník konania súčasne splnil podmienky podľa bodov 2 a 3.“. </w:t>
      </w:r>
    </w:p>
    <w:p w:rsidR="00405F9D" w:rsidP="00405F9D">
      <w:pPr>
        <w:spacing w:line="360" w:lineRule="auto"/>
        <w:jc w:val="both"/>
        <w:rPr>
          <w:rFonts w:ascii="Times New Roman" w:hAnsi="Times New Roman" w:cs="Times New Roman"/>
        </w:rPr>
      </w:pPr>
    </w:p>
    <w:p w:rsidR="00405F9D" w:rsidP="00405F9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Nasledujúce body sa prečíslujú. </w:t>
      </w:r>
    </w:p>
    <w:p w:rsidR="00405F9D" w:rsidP="00405F9D">
      <w:pPr>
        <w:spacing w:line="360" w:lineRule="auto"/>
        <w:jc w:val="both"/>
        <w:rPr>
          <w:rFonts w:ascii="Times New Roman" w:hAnsi="Times New Roman" w:cs="Times New Roman"/>
        </w:rPr>
      </w:pPr>
    </w:p>
    <w:p w:rsidR="000805B1" w:rsidRPr="00D96C0C" w:rsidP="00DD5084">
      <w:pPr>
        <w:ind w:left="3600"/>
        <w:jc w:val="both"/>
        <w:rPr>
          <w:rFonts w:ascii="Times New Roman" w:hAnsi="Times New Roman" w:cs="Times New Roman"/>
        </w:rPr>
      </w:pPr>
      <w:r w:rsidR="00DD5084">
        <w:rPr>
          <w:rFonts w:ascii="Times New Roman" w:hAnsi="Times New Roman" w:cs="Times New Roman"/>
        </w:rPr>
        <w:t xml:space="preserve">V </w:t>
      </w:r>
      <w:r w:rsidR="00405F9D">
        <w:rPr>
          <w:rFonts w:ascii="Times New Roman" w:hAnsi="Times New Roman" w:cs="Times New Roman"/>
        </w:rPr>
        <w:t>záujm</w:t>
      </w:r>
      <w:r w:rsidR="00DD5084">
        <w:rPr>
          <w:rFonts w:ascii="Times New Roman" w:hAnsi="Times New Roman" w:cs="Times New Roman"/>
        </w:rPr>
        <w:t>e</w:t>
      </w:r>
      <w:r w:rsidR="00405F9D">
        <w:rPr>
          <w:rFonts w:ascii="Times New Roman" w:hAnsi="Times New Roman" w:cs="Times New Roman"/>
        </w:rPr>
        <w:t xml:space="preserve"> posilneni</w:t>
      </w:r>
      <w:r w:rsidR="00DD5084">
        <w:rPr>
          <w:rFonts w:ascii="Times New Roman" w:hAnsi="Times New Roman" w:cs="Times New Roman"/>
        </w:rPr>
        <w:t>a</w:t>
      </w:r>
      <w:r w:rsidR="00405F9D">
        <w:rPr>
          <w:rFonts w:ascii="Times New Roman" w:hAnsi="Times New Roman" w:cs="Times New Roman"/>
        </w:rPr>
        <w:t xml:space="preserve"> bezpečnosti prevodov nehnuteľnosti a podpory elektronickej komunikácie je vhodné zapracovať nový 4. bod v navrhovanom znení. </w:t>
      </w:r>
    </w:p>
    <w:p w:rsidR="000805B1" w:rsidP="004B44ED">
      <w:pPr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09" w:rsidP="009C54A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0150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09" w:rsidP="009C54A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56A35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301509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B26F1"/>
    <w:multiLevelType w:val="hybridMultilevel"/>
    <w:tmpl w:val="CA4C6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7512D"/>
    <w:multiLevelType w:val="hybridMultilevel"/>
    <w:tmpl w:val="D49E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6145B"/>
    <w:multiLevelType w:val="hybridMultilevel"/>
    <w:tmpl w:val="2B48B1E4"/>
    <w:lvl w:ilvl="0">
      <w:start w:val="1"/>
      <w:numFmt w:val="decimal"/>
      <w:lvlText w:val="%1."/>
      <w:lvlJc w:val="left"/>
      <w:pPr>
        <w:tabs>
          <w:tab w:val="num" w:pos="862"/>
        </w:tabs>
        <w:ind w:left="198" w:firstLine="0"/>
      </w:pPr>
      <w:rPr>
        <w:rFonts w:ascii="Arial" w:hAnsi="Arial" w:cs="Arial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FF32037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D270E"/>
    <w:multiLevelType w:val="hybridMultilevel"/>
    <w:tmpl w:val="A3602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558E0"/>
    <w:multiLevelType w:val="hybridMultilevel"/>
    <w:tmpl w:val="5F1A04C0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55468"/>
    <w:multiLevelType w:val="multilevel"/>
    <w:tmpl w:val="7B2CC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742F2C"/>
    <w:multiLevelType w:val="hybridMultilevel"/>
    <w:tmpl w:val="F12A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C75630"/>
    <w:multiLevelType w:val="hybridMultilevel"/>
    <w:tmpl w:val="220202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426329"/>
    <w:multiLevelType w:val="multilevel"/>
    <w:tmpl w:val="45BED6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10C24"/>
    <w:multiLevelType w:val="multilevel"/>
    <w:tmpl w:val="9EE2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5A6D8E"/>
    <w:multiLevelType w:val="hybridMultilevel"/>
    <w:tmpl w:val="7E96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0B7C61"/>
    <w:multiLevelType w:val="multilevel"/>
    <w:tmpl w:val="17207A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1A32FA"/>
    <w:multiLevelType w:val="hybridMultilevel"/>
    <w:tmpl w:val="70CA872A"/>
    <w:lvl w:ilvl="0">
      <w:start w:val="1"/>
      <w:numFmt w:val="decimal"/>
      <w:lvlText w:val="%1."/>
      <w:lvlJc w:val="left"/>
      <w:pPr>
        <w:tabs>
          <w:tab w:val="num" w:pos="663"/>
        </w:tabs>
        <w:ind w:left="0"/>
      </w:pPr>
      <w:rPr>
        <w:rFonts w:cs="Times New Roman"/>
        <w:b w:val="0"/>
        <w:color w:val="auto"/>
        <w:rtl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  <w:rtl w:val="0"/>
      </w:rPr>
    </w:lvl>
  </w:abstractNum>
  <w:abstractNum w:abstractNumId="16">
    <w:nsid w:val="3A3F3164"/>
    <w:multiLevelType w:val="multilevel"/>
    <w:tmpl w:val="BBEE50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95FF2"/>
    <w:multiLevelType w:val="hybridMultilevel"/>
    <w:tmpl w:val="0FEAD4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055CBC"/>
    <w:multiLevelType w:val="hybridMultilevel"/>
    <w:tmpl w:val="0C54651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046F1"/>
    <w:multiLevelType w:val="multilevel"/>
    <w:tmpl w:val="ECE49F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3A163A"/>
    <w:multiLevelType w:val="multilevel"/>
    <w:tmpl w:val="76622138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E84204"/>
    <w:multiLevelType w:val="multilevel"/>
    <w:tmpl w:val="190436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C44D31"/>
    <w:multiLevelType w:val="multilevel"/>
    <w:tmpl w:val="2466C8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986D15"/>
    <w:multiLevelType w:val="hybridMultilevel"/>
    <w:tmpl w:val="2EDAD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FB7332"/>
    <w:multiLevelType w:val="hybridMultilevel"/>
    <w:tmpl w:val="0DF60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394701"/>
    <w:multiLevelType w:val="multilevel"/>
    <w:tmpl w:val="4A806A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5340A"/>
    <w:multiLevelType w:val="multilevel"/>
    <w:tmpl w:val="76622138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8A2121"/>
    <w:multiLevelType w:val="multilevel"/>
    <w:tmpl w:val="0F801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925169"/>
    <w:multiLevelType w:val="multilevel"/>
    <w:tmpl w:val="8286C31C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472388"/>
    <w:multiLevelType w:val="hybridMultilevel"/>
    <w:tmpl w:val="D5C4760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39506FF"/>
    <w:multiLevelType w:val="multilevel"/>
    <w:tmpl w:val="484C07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7D76F8"/>
    <w:multiLevelType w:val="hybridMultilevel"/>
    <w:tmpl w:val="2A02110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B817C70"/>
    <w:multiLevelType w:val="multilevel"/>
    <w:tmpl w:val="ECA873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C91295"/>
    <w:multiLevelType w:val="multilevel"/>
    <w:tmpl w:val="7C5C38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9C1011"/>
    <w:multiLevelType w:val="hybridMultilevel"/>
    <w:tmpl w:val="6A04AB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C91987"/>
    <w:multiLevelType w:val="hybridMultilevel"/>
    <w:tmpl w:val="D3305FD2"/>
    <w:lvl w:ilvl="0">
      <w:start w:val="3"/>
      <w:numFmt w:val="decimal"/>
      <w:lvlText w:val="%1."/>
      <w:lvlJc w:val="left"/>
      <w:pPr>
        <w:tabs>
          <w:tab w:val="num" w:pos="1060"/>
        </w:tabs>
        <w:ind w:left="396" w:firstLine="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345F42"/>
    <w:multiLevelType w:val="multilevel"/>
    <w:tmpl w:val="AE6635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D82B6C"/>
    <w:multiLevelType w:val="multilevel"/>
    <w:tmpl w:val="B71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077D54"/>
    <w:multiLevelType w:val="hybridMultilevel"/>
    <w:tmpl w:val="497EF4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0B1FCF"/>
    <w:multiLevelType w:val="multilevel"/>
    <w:tmpl w:val="AB5A4D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40"/>
  </w:num>
  <w:num w:numId="3">
    <w:abstractNumId w:val="12"/>
  </w:num>
  <w:num w:numId="4">
    <w:abstractNumId w:val="1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30"/>
  </w:num>
  <w:num w:numId="8">
    <w:abstractNumId w:val="31"/>
  </w:num>
  <w:num w:numId="9">
    <w:abstractNumId w:val="5"/>
  </w:num>
  <w:num w:numId="10">
    <w:abstractNumId w:val="4"/>
  </w:num>
  <w:num w:numId="11">
    <w:abstractNumId w:val="10"/>
  </w:num>
  <w:num w:numId="12">
    <w:abstractNumId w:val="39"/>
  </w:num>
  <w:num w:numId="13">
    <w:abstractNumId w:val="25"/>
  </w:num>
  <w:num w:numId="14">
    <w:abstractNumId w:val="14"/>
  </w:num>
  <w:num w:numId="15">
    <w:abstractNumId w:val="19"/>
  </w:num>
  <w:num w:numId="16">
    <w:abstractNumId w:val="35"/>
  </w:num>
  <w:num w:numId="17">
    <w:abstractNumId w:val="22"/>
  </w:num>
  <w:num w:numId="18">
    <w:abstractNumId w:val="32"/>
  </w:num>
  <w:num w:numId="19">
    <w:abstractNumId w:val="21"/>
  </w:num>
  <w:num w:numId="20">
    <w:abstractNumId w:val="41"/>
  </w:num>
  <w:num w:numId="21">
    <w:abstractNumId w:val="28"/>
  </w:num>
  <w:num w:numId="22">
    <w:abstractNumId w:val="11"/>
  </w:num>
  <w:num w:numId="23">
    <w:abstractNumId w:val="38"/>
  </w:num>
  <w:num w:numId="24">
    <w:abstractNumId w:val="26"/>
  </w:num>
  <w:num w:numId="25">
    <w:abstractNumId w:val="8"/>
  </w:num>
  <w:num w:numId="26">
    <w:abstractNumId w:val="16"/>
  </w:num>
  <w:num w:numId="27">
    <w:abstractNumId w:val="36"/>
  </w:num>
  <w:num w:numId="28">
    <w:abstractNumId w:val="9"/>
  </w:num>
  <w:num w:numId="29">
    <w:abstractNumId w:val="24"/>
  </w:num>
  <w:num w:numId="30">
    <w:abstractNumId w:val="2"/>
  </w:num>
  <w:num w:numId="31">
    <w:abstractNumId w:val="13"/>
  </w:num>
  <w:num w:numId="32">
    <w:abstractNumId w:val="0"/>
  </w:num>
  <w:num w:numId="33">
    <w:abstractNumId w:val="23"/>
  </w:num>
  <w:num w:numId="34">
    <w:abstractNumId w:val="6"/>
  </w:num>
  <w:num w:numId="35">
    <w:abstractNumId w:val="18"/>
  </w:num>
  <w:num w:numId="36">
    <w:abstractNumId w:val="7"/>
  </w:num>
  <w:num w:numId="37">
    <w:abstractNumId w:val="1"/>
  </w:num>
  <w:num w:numId="38">
    <w:abstractNumId w:val="34"/>
  </w:num>
  <w:num w:numId="39">
    <w:abstractNumId w:val="20"/>
  </w:num>
  <w:num w:numId="40">
    <w:abstractNumId w:val="27"/>
  </w:num>
  <w:num w:numId="41">
    <w:abstractNumId w:val="29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F34"/>
    <w:rsid w:val="00044D3E"/>
    <w:rsid w:val="000805B1"/>
    <w:rsid w:val="000858B3"/>
    <w:rsid w:val="000E28DF"/>
    <w:rsid w:val="00132AA7"/>
    <w:rsid w:val="00156324"/>
    <w:rsid w:val="00175F15"/>
    <w:rsid w:val="001F57CD"/>
    <w:rsid w:val="00207852"/>
    <w:rsid w:val="002205B6"/>
    <w:rsid w:val="00225A0F"/>
    <w:rsid w:val="00235927"/>
    <w:rsid w:val="00243880"/>
    <w:rsid w:val="00296F72"/>
    <w:rsid w:val="002A7297"/>
    <w:rsid w:val="002B7C48"/>
    <w:rsid w:val="002C3648"/>
    <w:rsid w:val="00301509"/>
    <w:rsid w:val="003044FF"/>
    <w:rsid w:val="003404AF"/>
    <w:rsid w:val="0034324D"/>
    <w:rsid w:val="003903D2"/>
    <w:rsid w:val="003C0CB8"/>
    <w:rsid w:val="00404D68"/>
    <w:rsid w:val="00405F9D"/>
    <w:rsid w:val="00443C4E"/>
    <w:rsid w:val="0045380D"/>
    <w:rsid w:val="0047170D"/>
    <w:rsid w:val="0047287F"/>
    <w:rsid w:val="00485E2B"/>
    <w:rsid w:val="004B44ED"/>
    <w:rsid w:val="00514AE2"/>
    <w:rsid w:val="00525307"/>
    <w:rsid w:val="005411DF"/>
    <w:rsid w:val="00577FDA"/>
    <w:rsid w:val="005C5BC3"/>
    <w:rsid w:val="005F6CBE"/>
    <w:rsid w:val="00624425"/>
    <w:rsid w:val="006411BD"/>
    <w:rsid w:val="00650A20"/>
    <w:rsid w:val="006B7BC5"/>
    <w:rsid w:val="006C7E01"/>
    <w:rsid w:val="00743E90"/>
    <w:rsid w:val="007C30B0"/>
    <w:rsid w:val="007E57D0"/>
    <w:rsid w:val="008072BB"/>
    <w:rsid w:val="00860951"/>
    <w:rsid w:val="00875C1B"/>
    <w:rsid w:val="008C6076"/>
    <w:rsid w:val="00902673"/>
    <w:rsid w:val="009027A0"/>
    <w:rsid w:val="009317D1"/>
    <w:rsid w:val="00956A35"/>
    <w:rsid w:val="00976A08"/>
    <w:rsid w:val="0099415C"/>
    <w:rsid w:val="009C54AF"/>
    <w:rsid w:val="009E31DD"/>
    <w:rsid w:val="00AB00EA"/>
    <w:rsid w:val="00AC5CAA"/>
    <w:rsid w:val="00B02AE3"/>
    <w:rsid w:val="00B17646"/>
    <w:rsid w:val="00B51C84"/>
    <w:rsid w:val="00B643E6"/>
    <w:rsid w:val="00BA7968"/>
    <w:rsid w:val="00BB427B"/>
    <w:rsid w:val="00BB5E42"/>
    <w:rsid w:val="00BD117C"/>
    <w:rsid w:val="00BE2BFE"/>
    <w:rsid w:val="00C5316D"/>
    <w:rsid w:val="00C87E4B"/>
    <w:rsid w:val="00CA121E"/>
    <w:rsid w:val="00CB5B31"/>
    <w:rsid w:val="00CD5F5F"/>
    <w:rsid w:val="00CF2244"/>
    <w:rsid w:val="00D07F94"/>
    <w:rsid w:val="00D7279A"/>
    <w:rsid w:val="00D819A9"/>
    <w:rsid w:val="00D8522C"/>
    <w:rsid w:val="00D96C0C"/>
    <w:rsid w:val="00DB7B31"/>
    <w:rsid w:val="00DC51D1"/>
    <w:rsid w:val="00DD5084"/>
    <w:rsid w:val="00EA30F7"/>
    <w:rsid w:val="00EB740B"/>
    <w:rsid w:val="00F222C6"/>
    <w:rsid w:val="00F371D2"/>
    <w:rsid w:val="00F56969"/>
    <w:rsid w:val="00FB0A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1686</TotalTime>
  <Pages>1</Pages>
  <Words>794</Words>
  <Characters>4527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651 tlač 1013</dc:title>
  <dc:subject>tlač 1013, schôdza 81, 9. jún 2009</dc:subject>
  <dc:creator>Viera Ebringerová</dc:creator>
  <cp:keywords>Notársky poriadok</cp:keywords>
  <dc:description>vládny návrh zákona</dc:description>
  <cp:lastModifiedBy>EbriVier</cp:lastModifiedBy>
  <cp:revision>1703</cp:revision>
  <cp:lastPrinted>2009-06-12T07:37:00Z</cp:lastPrinted>
  <dcterms:created xsi:type="dcterms:W3CDTF">2002-05-15T10:56:00Z</dcterms:created>
  <dcterms:modified xsi:type="dcterms:W3CDTF">2009-06-12T07:39:00Z</dcterms:modified>
  <cp:category>uznesenie</cp:category>
</cp:coreProperties>
</file>