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67F0" w:rsidP="00EE67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Výbor</w:t>
      </w:r>
    </w:p>
    <w:p w:rsidR="00EE67F0" w:rsidP="00EE67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EE67F0" w:rsidP="00EE6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EE67F0" w:rsidP="00EE67F0">
      <w:pPr>
        <w:rPr>
          <w:rFonts w:ascii="Times New Roman" w:hAnsi="Times New Roman" w:cs="Times New Roman"/>
          <w:sz w:val="24"/>
          <w:szCs w:val="24"/>
        </w:rPr>
      </w:pPr>
    </w:p>
    <w:p w:rsidR="00EE67F0" w:rsidP="00EE6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60. schôdza výboru                                                                                                   </w:t>
      </w:r>
    </w:p>
    <w:p w:rsidR="00EE67F0" w:rsidP="00EE67F0">
      <w:pPr>
        <w:rPr>
          <w:rFonts w:ascii="Times New Roman" w:hAnsi="Times New Roman" w:cs="Times New Roman"/>
          <w:b/>
          <w:szCs w:val="28"/>
        </w:rPr>
      </w:pPr>
    </w:p>
    <w:p w:rsidR="00EE67F0" w:rsidRPr="00F32748" w:rsidP="00EE67F0">
      <w:pPr>
        <w:jc w:val="center"/>
        <w:rPr>
          <w:rFonts w:ascii="Times New Roman" w:hAnsi="Times New Roman" w:cs="Times New Roman"/>
          <w:b/>
          <w:szCs w:val="28"/>
        </w:rPr>
      </w:pPr>
      <w:r w:rsidR="00A80531">
        <w:rPr>
          <w:rFonts w:ascii="Times New Roman" w:hAnsi="Times New Roman" w:cs="Times New Roman"/>
          <w:b/>
          <w:szCs w:val="28"/>
        </w:rPr>
        <w:t>279</w:t>
      </w:r>
    </w:p>
    <w:p w:rsidR="00EE67F0" w:rsidP="00EE67F0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EE67F0" w:rsidP="00EE67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EE67F0" w:rsidP="00EE67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EE67F0" w:rsidP="00EE67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4. júna 2009</w:t>
      </w:r>
    </w:p>
    <w:p w:rsidR="00EE67F0" w:rsidP="00EE67F0">
      <w:pPr>
        <w:jc w:val="center"/>
        <w:rPr>
          <w:rFonts w:ascii="Times New Roman" w:hAnsi="Times New Roman" w:cs="Times New Roman"/>
        </w:rPr>
      </w:pPr>
    </w:p>
    <w:p w:rsidR="00D119DC" w:rsidP="00D11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vládnemu návrhu zákona, ktorým sa mení a d</w:t>
      </w:r>
      <w:r>
        <w:rPr>
          <w:rFonts w:ascii="Times New Roman" w:hAnsi="Times New Roman" w:cs="Times New Roman"/>
          <w:sz w:val="24"/>
          <w:szCs w:val="24"/>
        </w:rPr>
        <w:t>opĺňa zákon Slovenskej národnej rady č. 323/1992 Zb. o notároch a notárskej činnosti (Notársky poriadok) v znení neskorších predpisov a o zmene a doplnení niektorých zákonov (tlač 1013)</w:t>
      </w:r>
    </w:p>
    <w:p w:rsidR="00EE67F0" w:rsidP="00EE67F0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EE67F0" w:rsidP="00EE67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 Národnej rady Slovenskej republiky pre verejnú správu a regioná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lny rozvoj </w:t>
      </w:r>
    </w:p>
    <w:p w:rsidR="00EE67F0" w:rsidP="00EE67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EE67F0" w:rsidP="00EE6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9DC" w:rsidP="00D119DC">
      <w:pPr>
        <w:jc w:val="both"/>
        <w:rPr>
          <w:rFonts w:ascii="Times New Roman" w:hAnsi="Times New Roman" w:cs="Times New Roman"/>
          <w:sz w:val="24"/>
          <w:szCs w:val="24"/>
        </w:rPr>
      </w:pPr>
      <w:r w:rsidRPr="004B2BBD" w:rsidR="00EE67F0">
        <w:rPr>
          <w:rFonts w:ascii="Times New Roman" w:hAnsi="Times New Roman" w:cs="Times New Roman"/>
          <w:sz w:val="24"/>
          <w:szCs w:val="24"/>
        </w:rPr>
        <w:t>vládn</w:t>
      </w:r>
      <w:r w:rsidR="00EE67F0">
        <w:rPr>
          <w:rFonts w:ascii="Times New Roman" w:hAnsi="Times New Roman" w:cs="Times New Roman"/>
          <w:sz w:val="24"/>
          <w:szCs w:val="24"/>
        </w:rPr>
        <w:t>y</w:t>
      </w:r>
      <w:r w:rsidRPr="004B2BBD" w:rsidR="00EE67F0">
        <w:rPr>
          <w:rFonts w:ascii="Times New Roman" w:hAnsi="Times New Roman" w:cs="Times New Roman"/>
          <w:sz w:val="24"/>
          <w:szCs w:val="24"/>
        </w:rPr>
        <w:t xml:space="preserve"> návrh </w:t>
      </w:r>
      <w:r>
        <w:rPr>
          <w:rFonts w:ascii="Times New Roman" w:hAnsi="Times New Roman" w:cs="Times New Roman"/>
          <w:sz w:val="24"/>
          <w:szCs w:val="24"/>
        </w:rPr>
        <w:t>zákona, ktorým sa mení a dopĺňa zákon Slovenskej národnej rady č. 323/1992 Zb. o notároch a notárskej činnosti (Notársky poriadok) v znení neskorších predpisov a o zmene a doplnení niektorých zákonov (tlač 1013) a</w:t>
      </w:r>
    </w:p>
    <w:p w:rsidR="00EE67F0" w:rsidP="00EE67F0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EE67F0" w:rsidP="00EE67F0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ú h l a s í </w:t>
      </w:r>
    </w:p>
    <w:p w:rsidR="00D119DC" w:rsidP="00D119DC">
      <w:pPr>
        <w:jc w:val="both"/>
        <w:rPr>
          <w:rFonts w:ascii="Times New Roman" w:hAnsi="Times New Roman" w:cs="Times New Roman"/>
          <w:sz w:val="24"/>
          <w:szCs w:val="24"/>
        </w:rPr>
      </w:pPr>
      <w:r w:rsidR="00EE67F0">
        <w:rPr>
          <w:rFonts w:ascii="Times New Roman" w:hAnsi="Times New Roman" w:cs="Times New Roman"/>
          <w:sz w:val="24"/>
          <w:szCs w:val="24"/>
        </w:rPr>
        <w:t xml:space="preserve">     s </w:t>
      </w:r>
      <w:r w:rsidRPr="004B2BBD" w:rsidR="00EE67F0">
        <w:rPr>
          <w:rFonts w:ascii="Times New Roman" w:hAnsi="Times New Roman" w:cs="Times New Roman"/>
          <w:sz w:val="24"/>
          <w:szCs w:val="24"/>
        </w:rPr>
        <w:t>vládn</w:t>
      </w:r>
      <w:r w:rsidR="00EE67F0">
        <w:rPr>
          <w:rFonts w:ascii="Times New Roman" w:hAnsi="Times New Roman" w:cs="Times New Roman"/>
          <w:sz w:val="24"/>
          <w:szCs w:val="24"/>
        </w:rPr>
        <w:t>ym</w:t>
      </w:r>
      <w:r w:rsidRPr="004B2BBD" w:rsidR="00EE67F0">
        <w:rPr>
          <w:rFonts w:ascii="Times New Roman" w:hAnsi="Times New Roman" w:cs="Times New Roman"/>
          <w:sz w:val="24"/>
          <w:szCs w:val="24"/>
        </w:rPr>
        <w:t xml:space="preserve"> návrh</w:t>
      </w:r>
      <w:r w:rsidR="00EE67F0">
        <w:rPr>
          <w:rFonts w:ascii="Times New Roman" w:hAnsi="Times New Roman" w:cs="Times New Roman"/>
          <w:sz w:val="24"/>
          <w:szCs w:val="24"/>
        </w:rPr>
        <w:t>om</w:t>
      </w:r>
      <w:r w:rsidRPr="004B2BBD" w:rsidR="00EE6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zákona, ktorým sa mení a dopĺňa zákon Slovenskej národnej rady č. 323/1992 Zb. o notároch a notárskej činnosti (Notársky poriadok) v znení neskorších predpisov a o zmene a doplnení niektorých zákonov (tlač 1013);</w:t>
      </w:r>
    </w:p>
    <w:p w:rsidR="00EE67F0" w:rsidRPr="00A461AC" w:rsidP="00EE67F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B. o d p o r ú č a</w:t>
      </w:r>
    </w:p>
    <w:p w:rsidR="00EE67F0" w:rsidP="00EE67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EE67F0" w:rsidRPr="003855A7" w:rsidP="00EE6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</w:t>
      </w:r>
      <w:r w:rsidR="00D119DC">
        <w:rPr>
          <w:rFonts w:ascii="Times New Roman" w:hAnsi="Times New Roman" w:cs="Times New Roman"/>
          <w:sz w:val="24"/>
          <w:szCs w:val="24"/>
        </w:rPr>
        <w:t>zákona, ktorým sa mení a dopĺňa zákon Slovenskej národnej rady č. 323/1992 Zb. o notároch a notárskej činnosti (Notársky poriadok) v znení neskorších predpisov a o zmene a doplnení niektorých zákonov (tlač 1013)</w:t>
      </w:r>
      <w:r w:rsidRPr="002373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schváliť </w:t>
      </w:r>
      <w:r w:rsidRPr="00965925">
        <w:rPr>
          <w:rFonts w:ascii="Times New Roman" w:hAnsi="Times New Roman" w:cs="Times New Roman"/>
          <w:sz w:val="24"/>
          <w:szCs w:val="24"/>
        </w:rPr>
        <w:t>s pripomienkami ako sú uvedené v prílohe tohto uznesenia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E67F0" w:rsidP="00EE67F0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EE67F0" w:rsidP="00EE67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EE67F0" w:rsidP="00EE67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EE67F0" w:rsidP="00EE67F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</w:t>
      </w:r>
      <w:r w:rsidR="00D119DC">
        <w:rPr>
          <w:rFonts w:ascii="Times New Roman" w:hAnsi="Times New Roman" w:cs="Times New Roman"/>
          <w:sz w:val="24"/>
          <w:szCs w:val="24"/>
        </w:rPr>
        <w:t>Ústavnoprávneho v</w:t>
      </w:r>
      <w:r>
        <w:rPr>
          <w:rFonts w:ascii="Times New Roman" w:hAnsi="Times New Roman" w:cs="Times New Roman"/>
          <w:sz w:val="24"/>
          <w:szCs w:val="24"/>
        </w:rPr>
        <w:t>ýboru Národnej rady Sloven</w:t>
      </w:r>
      <w:r>
        <w:rPr>
          <w:rFonts w:ascii="Times New Roman" w:hAnsi="Times New Roman" w:cs="Times New Roman"/>
          <w:sz w:val="24"/>
          <w:szCs w:val="24"/>
        </w:rPr>
        <w:t xml:space="preserve">skej republiky. </w:t>
      </w:r>
    </w:p>
    <w:p w:rsidR="00EE67F0" w:rsidP="00EE67F0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E67F0" w:rsidP="00EE67F0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E67F0" w:rsidP="00EE67F0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E67F0" w:rsidP="00EE67F0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E67F0" w:rsidP="00EE67F0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EE67F0" w:rsidP="00EE67F0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 J, v.r.</w:t>
      </w:r>
    </w:p>
    <w:p w:rsidR="00EE67F0" w:rsidP="00EE6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predseda výboru</w:t>
      </w:r>
    </w:p>
    <w:p w:rsidR="00EE67F0" w:rsidP="00EE67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F0" w:rsidP="00EE67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Zmajkovičová, v.r.</w:t>
      </w:r>
    </w:p>
    <w:p w:rsidR="00EE67F0" w:rsidP="00EE6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EE67F0" w:rsidP="00EE67F0">
      <w:pPr>
        <w:rPr>
          <w:rFonts w:ascii="Times New Roman" w:hAnsi="Times New Roman" w:cs="Times New Roman"/>
          <w:sz w:val="24"/>
          <w:szCs w:val="24"/>
        </w:rPr>
      </w:pPr>
    </w:p>
    <w:p w:rsidR="00EE67F0" w:rsidP="00EE67F0">
      <w:pPr>
        <w:ind w:left="5664"/>
        <w:rPr>
          <w:rFonts w:ascii="Times New Roman" w:hAnsi="Times New Roman" w:cs="Times New Roman"/>
          <w:sz w:val="24"/>
          <w:szCs w:val="24"/>
        </w:rPr>
      </w:pPr>
      <w:r w:rsidRPr="00965925">
        <w:rPr>
          <w:rFonts w:ascii="Times New Roman" w:hAnsi="Times New Roman" w:cs="Times New Roman"/>
          <w:sz w:val="24"/>
          <w:szCs w:val="24"/>
        </w:rPr>
        <w:t>príloha k</w:t>
      </w:r>
      <w:r>
        <w:rPr>
          <w:rFonts w:ascii="Times New Roman" w:hAnsi="Times New Roman" w:cs="Times New Roman"/>
          <w:sz w:val="24"/>
          <w:szCs w:val="24"/>
        </w:rPr>
        <w:t xml:space="preserve"> uzn. č. 279– tlač </w:t>
      </w:r>
      <w:r w:rsidR="00D119DC">
        <w:rPr>
          <w:rFonts w:ascii="Times New Roman" w:hAnsi="Times New Roman" w:cs="Times New Roman"/>
          <w:sz w:val="24"/>
          <w:szCs w:val="24"/>
        </w:rPr>
        <w:t>1013</w:t>
      </w:r>
    </w:p>
    <w:p w:rsidR="00AF50C0">
      <w:pPr>
        <w:rPr>
          <w:rFonts w:ascii="Times New Roman" w:hAnsi="Times New Roman" w:cs="Times New Roman"/>
        </w:rPr>
      </w:pPr>
    </w:p>
    <w:p w:rsidR="00D119DC" w:rsidRPr="00D119DC">
      <w:pPr>
        <w:rPr>
          <w:rFonts w:ascii="Times New Roman" w:hAnsi="Times New Roman" w:cs="Times New Roman"/>
          <w:sz w:val="24"/>
          <w:szCs w:val="24"/>
        </w:rPr>
      </w:pPr>
    </w:p>
    <w:p w:rsidR="00D119DC" w:rsidRPr="00D119DC" w:rsidP="00D119DC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K čl. I 18. bod</w:t>
      </w:r>
    </w:p>
    <w:p w:rsidR="00D119DC" w:rsidRPr="00D119DC" w:rsidP="00D119D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Dovetok znie: Doterajší odsek 2 sa označuje ako odsek 3.</w:t>
      </w:r>
    </w:p>
    <w:p w:rsidR="00D119DC" w:rsidRPr="00D119DC" w:rsidP="00D1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9DC" w:rsidRPr="00D119DC" w:rsidP="00D119DC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Legislatívno-technická pripomienka. § 93 má v platnom znení len 2 odseky, preto je nežiaduce prečíslovať  neexistujúci odsek.</w:t>
      </w:r>
    </w:p>
    <w:p w:rsidR="00D119DC" w:rsidRPr="00D119DC" w:rsidP="00D1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9DC" w:rsidRPr="00D119DC" w:rsidP="00D119DC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K čl. III 3. bod</w:t>
      </w:r>
    </w:p>
    <w:p w:rsidR="00D119DC" w:rsidRPr="00D119DC" w:rsidP="00D119DC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DC">
        <w:rPr>
          <w:rFonts w:ascii="Times New Roman" w:hAnsi="Times New Roman" w:cs="Times New Roman"/>
          <w:bCs/>
          <w:sz w:val="24"/>
          <w:szCs w:val="24"/>
        </w:rPr>
        <w:t>V § 8 ods. 1 sa slová „listinnej podobe“ nahrádzajú slovami „papierovej podobe“.</w:t>
      </w:r>
    </w:p>
    <w:p w:rsidR="00D119DC" w:rsidRPr="00D119DC" w:rsidP="00D119DC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DC">
        <w:rPr>
          <w:rFonts w:ascii="Times New Roman" w:hAnsi="Times New Roman" w:cs="Times New Roman"/>
          <w:bCs/>
          <w:sz w:val="24"/>
          <w:szCs w:val="24"/>
        </w:rPr>
        <w:tab/>
        <w:tab/>
        <w:tab/>
        <w:tab/>
        <w:tab/>
      </w:r>
    </w:p>
    <w:p w:rsidR="00D119DC" w:rsidRPr="00D119DC" w:rsidP="00D119DC">
      <w:pPr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DC">
        <w:rPr>
          <w:rFonts w:ascii="Times New Roman" w:hAnsi="Times New Roman" w:cs="Times New Roman"/>
          <w:bCs/>
          <w:sz w:val="24"/>
          <w:szCs w:val="24"/>
        </w:rPr>
        <w:t>Ide o legislatívno-technickú pripomienku. Listina je úradne zhotovená alebo overená písomnosť, preto nie je vhodné prídavné meno „listinný“ používať ako opozitum k prídavnému menu „elektronický“ v spojení „s elektronickou podobou“ aj s ohľadom na navrhovanú možnosť vykonania katastrálneho konania elektronicky, v ktorom všetky listiny budú predložené elektronicky.</w:t>
      </w:r>
    </w:p>
    <w:p w:rsidR="00D119DC" w:rsidRPr="00D119DC" w:rsidP="00D1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9DC" w:rsidRPr="00D119DC" w:rsidP="00D119DC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K čl. III 15. bod</w:t>
      </w:r>
    </w:p>
    <w:p w:rsidR="00D119DC" w:rsidRPr="00D119DC" w:rsidP="00D119DC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V § 30 ods. 5 písm. e) </w:t>
      </w:r>
      <w:r w:rsidRPr="00D119DC">
        <w:rPr>
          <w:rFonts w:ascii="Times New Roman" w:hAnsi="Times New Roman" w:cs="Times New Roman"/>
          <w:bCs/>
          <w:sz w:val="24"/>
          <w:szCs w:val="24"/>
        </w:rPr>
        <w:t>sa slová „listinnej podobe“ nahrádzajú slovami „papierovej podobe“.</w:t>
      </w:r>
    </w:p>
    <w:p w:rsidR="00D119DC" w:rsidRPr="00D119DC" w:rsidP="00D119DC">
      <w:pPr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9DC">
        <w:rPr>
          <w:rFonts w:ascii="Times New Roman" w:hAnsi="Times New Roman" w:cs="Times New Roman"/>
          <w:bCs/>
          <w:sz w:val="24"/>
          <w:szCs w:val="24"/>
        </w:rPr>
        <w:t>Ide o legislatívno-technickú pripomienku. Listina je úradne zhotovená alebo overená písomnosť, preto nie je vhodné prídavné meno „listinný“ používať ako opozitum k prídavnému menu „elektronický“ v spojení „s elektronickou podobou“ aj s ohľadom na navrhovanú možnosť vykonania katastrálneho konania elektronicky, v ktorom všetky listiny budú predložené elektronicky.</w:t>
      </w:r>
    </w:p>
    <w:p w:rsidR="00D119DC" w:rsidRPr="00D119DC" w:rsidP="00760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bCs/>
          <w:sz w:val="24"/>
          <w:szCs w:val="24"/>
        </w:rPr>
        <w:tab/>
        <w:tab/>
        <w:tab/>
        <w:tab/>
        <w:tab/>
        <w:tab/>
        <w:tab/>
      </w:r>
    </w:p>
    <w:p w:rsidR="00D119DC" w:rsidRPr="00D119DC" w:rsidP="00D119DC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>K čl. III 41. bod</w:t>
      </w:r>
    </w:p>
    <w:p w:rsidR="00D119DC" w:rsidRPr="00D119DC" w:rsidP="00D119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Dopĺňa sa veta: Odseky 3 a 4 sa označujú ako odseky 2 a 3. </w:t>
      </w:r>
    </w:p>
    <w:p w:rsidR="00D119DC" w:rsidRPr="00D119DC" w:rsidP="00D119D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19DC" w:rsidRPr="00D119DC" w:rsidP="00D119DC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119DC">
        <w:rPr>
          <w:rFonts w:ascii="Times New Roman" w:hAnsi="Times New Roman" w:cs="Times New Roman"/>
          <w:sz w:val="24"/>
          <w:szCs w:val="24"/>
        </w:rPr>
        <w:t xml:space="preserve">Legislatívno-technická pripomienka. Po vypustení odseku 2 je potrebné prečíslovať zvyšné odseky. </w:t>
      </w:r>
    </w:p>
    <w:p w:rsidR="00D119DC" w:rsidRPr="00D119DC" w:rsidP="00D1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9DC" w:rsidRPr="00D119DC" w:rsidP="00D1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9DC" w:rsidRPr="00D119DC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5EBB"/>
    <w:multiLevelType w:val="hybridMultilevel"/>
    <w:tmpl w:val="8F10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736A"/>
    <w:rsid w:val="003855A7"/>
    <w:rsid w:val="004B2BBD"/>
    <w:rsid w:val="00760ADD"/>
    <w:rsid w:val="00965925"/>
    <w:rsid w:val="00A461AC"/>
    <w:rsid w:val="00A80531"/>
    <w:rsid w:val="00AF50C0"/>
    <w:rsid w:val="00D119DC"/>
    <w:rsid w:val="00EE67F0"/>
    <w:rsid w:val="00F32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7F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E67F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E67F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EE67F0"/>
    <w:pPr>
      <w:jc w:val="both"/>
    </w:pPr>
  </w:style>
  <w:style w:type="paragraph" w:styleId="BodyText2">
    <w:name w:val="Body Text 2"/>
    <w:basedOn w:val="Normal"/>
    <w:rsid w:val="00EE67F0"/>
    <w:pPr>
      <w:jc w:val="both"/>
    </w:pPr>
  </w:style>
  <w:style w:type="paragraph" w:customStyle="1" w:styleId="CharChar1">
    <w:name w:val="Char Char1"/>
    <w:basedOn w:val="Normal"/>
    <w:link w:val="DefaultParagraphFont"/>
    <w:rsid w:val="00EE67F0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styleId="BalloonText">
    <w:name w:val="Balloon Text"/>
    <w:basedOn w:val="Normal"/>
    <w:semiHidden/>
    <w:rsid w:val="00760AD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520</Words>
  <Characters>2964</Characters>
  <Application>Microsoft Office Word</Application>
  <DocSecurity>0</DocSecurity>
  <Lines>0</Lines>
  <Paragraphs>0</Paragraphs>
  <ScaleCrop>false</ScaleCrop>
  <Company>Kancelaria NR SR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3</cp:revision>
  <cp:lastPrinted>2009-06-02T10:48:00Z</cp:lastPrinted>
  <dcterms:created xsi:type="dcterms:W3CDTF">2009-06-02T10:11:00Z</dcterms:created>
  <dcterms:modified xsi:type="dcterms:W3CDTF">2009-06-02T10:48:00Z</dcterms:modified>
</cp:coreProperties>
</file>