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5925" w:rsidP="009659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Výbor</w:t>
      </w:r>
    </w:p>
    <w:p w:rsidR="00965925" w:rsidP="009659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965925" w:rsidP="00965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965925" w:rsidP="00965925">
      <w:pPr>
        <w:rPr>
          <w:rFonts w:ascii="Times New Roman" w:hAnsi="Times New Roman" w:cs="Times New Roman"/>
          <w:sz w:val="24"/>
          <w:szCs w:val="24"/>
        </w:rPr>
      </w:pPr>
    </w:p>
    <w:p w:rsidR="00965925" w:rsidP="00965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60. schôdza výboru                                                                                                   </w:t>
      </w:r>
    </w:p>
    <w:p w:rsidR="00965925" w:rsidP="00965925">
      <w:pPr>
        <w:rPr>
          <w:rFonts w:ascii="Times New Roman" w:hAnsi="Times New Roman" w:cs="Times New Roman"/>
          <w:b/>
          <w:szCs w:val="28"/>
        </w:rPr>
      </w:pPr>
    </w:p>
    <w:p w:rsidR="00965925" w:rsidRPr="00F32748" w:rsidP="00965925">
      <w:pPr>
        <w:jc w:val="center"/>
        <w:rPr>
          <w:rFonts w:ascii="Times New Roman" w:hAnsi="Times New Roman" w:cs="Times New Roman"/>
          <w:b/>
          <w:szCs w:val="28"/>
        </w:rPr>
      </w:pPr>
      <w:r w:rsidR="00C11847">
        <w:rPr>
          <w:rFonts w:ascii="Times New Roman" w:hAnsi="Times New Roman" w:cs="Times New Roman"/>
          <w:b/>
          <w:szCs w:val="28"/>
        </w:rPr>
        <w:t>275</w:t>
      </w:r>
    </w:p>
    <w:p w:rsidR="00965925" w:rsidP="00965925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965925" w:rsidP="009659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965925" w:rsidP="009659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965925" w:rsidP="009659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4. júna 2009</w:t>
      </w:r>
    </w:p>
    <w:p w:rsidR="00965925" w:rsidP="00965925">
      <w:pPr>
        <w:jc w:val="center"/>
        <w:rPr>
          <w:rFonts w:ascii="Times New Roman" w:hAnsi="Times New Roman" w:cs="Times New Roman"/>
        </w:rPr>
      </w:pP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vládnemu návrhu zákona, ktorým sa mení a d</w:t>
      </w:r>
      <w:r>
        <w:rPr>
          <w:rFonts w:ascii="Times New Roman" w:hAnsi="Times New Roman" w:cs="Times New Roman"/>
          <w:sz w:val="24"/>
          <w:szCs w:val="24"/>
        </w:rPr>
        <w:t>opĺňa zákon č. 364/2004 Z. z. o vodách a o zmene zákona Slovenskej národnej rady  č. 372/1990 Zb.  o priestupkoch v znení neskorších predpisov  (vodný zákon) v znení neskorších predpisov (tlač 1023)</w:t>
      </w:r>
    </w:p>
    <w:p w:rsidR="00965925" w:rsidP="00965925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965925" w:rsidP="00965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 pre verejnú spr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ávu a regionálny rozvoj </w:t>
      </w:r>
    </w:p>
    <w:p w:rsidR="00965925" w:rsidP="00965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>zákona, ktorým sa mení a dopĺňa zákon č. 364/2004 Z. z. o vodách a o zmene zákona Slovenskej národnej rady  č. 372/1990 Zb.  o priestupkoch v znení neskorších predpisov  (vodný zákon) v znení neskorších predpisov (tlač 1023) a</w:t>
      </w:r>
    </w:p>
    <w:p w:rsidR="00965925" w:rsidP="00965925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965925" w:rsidP="00965925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B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zákona, ktorým sa mení a dopĺňa zákon č. 364/2004 Z. z. o vodách a o zmene zákona Slovenskej národnej rady  č. 372/1990 Zb.  o priestupkoch v znení neskorších predpisov  (vodný zákon) v znení neskorších predpisov (tlač 1023);</w:t>
      </w:r>
    </w:p>
    <w:p w:rsidR="00965925" w:rsidRPr="00A461AC" w:rsidP="0096592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965925" w:rsidP="00965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>zákona, ktorým sa mení a dopĺňa zákon č. 364/2004 Z. z. o vodách a o zmene zákona Slovenskej národnej rady  č. 372/1990 Zb.  o priestupkoch v znení neskorších predpisov  (vodný zákon) v znení neskorších predpisov (tlač 1023)</w:t>
      </w:r>
    </w:p>
    <w:p w:rsidR="00965925" w:rsidRPr="003855A7" w:rsidP="00965925">
      <w:pPr>
        <w:jc w:val="both"/>
        <w:rPr>
          <w:rFonts w:ascii="Times New Roman" w:hAnsi="Times New Roman" w:cs="Times New Roman"/>
          <w:sz w:val="24"/>
          <w:szCs w:val="24"/>
        </w:rPr>
      </w:pPr>
      <w:r w:rsidRPr="002373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 w:rsidRPr="00965925">
        <w:rPr>
          <w:rFonts w:ascii="Times New Roman" w:hAnsi="Times New Roman" w:cs="Times New Roman"/>
          <w:sz w:val="24"/>
          <w:szCs w:val="24"/>
        </w:rPr>
        <w:t>s pripomienkami ako sú uvedené v prílohe tohto uznesenia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65925" w:rsidP="00965925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965925" w:rsidP="00965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965925" w:rsidP="00965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965925" w:rsidP="00965925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Výboru Národnej rady Slovenskej republiky pre pôdohospodárstvo, životné prostredie a ochranu prírody. </w:t>
      </w:r>
    </w:p>
    <w:p w:rsidR="00965925" w:rsidP="0096592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65925" w:rsidP="0096592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65925" w:rsidP="0096592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65925" w:rsidP="00965925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</w:t>
      </w:r>
      <w:r w:rsidR="00E62F55">
        <w:rPr>
          <w:rFonts w:ascii="Times New Roman" w:hAnsi="Times New Roman" w:cs="Times New Roman"/>
          <w:b/>
          <w:bCs/>
          <w:sz w:val="24"/>
          <w:szCs w:val="24"/>
        </w:rPr>
        <w:t xml:space="preserve">          Tibor  C A B A</w:t>
      </w:r>
      <w:r w:rsidR="00561B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62F55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61B79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predseda výboru</w:t>
      </w:r>
    </w:p>
    <w:p w:rsidR="00965925" w:rsidP="00965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925" w:rsidP="00965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="00E62F55"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  <w:r w:rsidR="00561B79">
        <w:rPr>
          <w:rFonts w:ascii="Times New Roman" w:hAnsi="Times New Roman" w:cs="Times New Roman"/>
          <w:b/>
          <w:sz w:val="24"/>
          <w:szCs w:val="24"/>
        </w:rPr>
        <w:t xml:space="preserve">, v.r. </w:t>
      </w: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965925" w:rsidP="00965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925">
      <w:pPr>
        <w:rPr>
          <w:rFonts w:ascii="Times New Roman" w:hAnsi="Times New Roman" w:cs="Times New Roman"/>
          <w:sz w:val="24"/>
          <w:szCs w:val="24"/>
        </w:rPr>
      </w:pPr>
    </w:p>
    <w:p w:rsidR="00AF50C0" w:rsidP="00965925">
      <w:pPr>
        <w:ind w:left="5664"/>
        <w:rPr>
          <w:rFonts w:ascii="Times New Roman" w:hAnsi="Times New Roman" w:cs="Times New Roman"/>
          <w:sz w:val="24"/>
          <w:szCs w:val="24"/>
        </w:rPr>
      </w:pPr>
      <w:r w:rsidRPr="00965925" w:rsidR="00965925">
        <w:rPr>
          <w:rFonts w:ascii="Times New Roman" w:hAnsi="Times New Roman" w:cs="Times New Roman"/>
          <w:sz w:val="24"/>
          <w:szCs w:val="24"/>
        </w:rPr>
        <w:t>príloha k</w:t>
      </w:r>
      <w:r w:rsidR="0087256C">
        <w:rPr>
          <w:rFonts w:ascii="Times New Roman" w:hAnsi="Times New Roman" w:cs="Times New Roman"/>
          <w:sz w:val="24"/>
          <w:szCs w:val="24"/>
        </w:rPr>
        <w:t> uzn. č. 275</w:t>
      </w:r>
      <w:r w:rsidR="00965925">
        <w:rPr>
          <w:rFonts w:ascii="Times New Roman" w:hAnsi="Times New Roman" w:cs="Times New Roman"/>
          <w:sz w:val="24"/>
          <w:szCs w:val="24"/>
        </w:rPr>
        <w:t>– tlač 1023</w:t>
      </w:r>
    </w:p>
    <w:p w:rsid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A315E" w:rsidP="0087256C">
      <w:pPr>
        <w:spacing w:line="36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883ABB">
        <w:rPr>
          <w:rFonts w:ascii="Times New Roman" w:hAnsi="Times New Roman" w:cs="Times New Roman"/>
          <w:b/>
          <w:sz w:val="24"/>
          <w:szCs w:val="24"/>
        </w:rPr>
        <w:t>K 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ABB">
        <w:rPr>
          <w:rFonts w:ascii="Times New Roman" w:hAnsi="Times New Roman" w:cs="Times New Roman"/>
          <w:b/>
          <w:sz w:val="24"/>
          <w:szCs w:val="24"/>
        </w:rPr>
        <w:t>I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1. K 1.bodu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 § 2 písm. k) sa slová „zariadení a nie</w:t>
      </w:r>
      <w:r w:rsidRPr="0087256C">
        <w:rPr>
          <w:rFonts w:ascii="Times New Roman" w:hAnsi="Times New Roman" w:cs="Times New Roman"/>
          <w:sz w:val="24"/>
          <w:szCs w:val="24"/>
        </w:rPr>
        <w:t xml:space="preserve"> je hromadená“ nahrádzajú slovami „zariadení, ktorá nie je hromadená“</w:t>
      </w: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Pripomienka, ktorou sa štylisticky akcentuje druhá kumulatívna vlastnosť vody, ktorá má byť kategorizovaná ako splašková odpadová voda.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2. K 1.bodu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§ 2 písm. n) sa za slová „osobitná vo</w:t>
      </w:r>
      <w:r w:rsidRPr="0087256C">
        <w:rPr>
          <w:rFonts w:ascii="Times New Roman" w:hAnsi="Times New Roman" w:cs="Times New Roman"/>
          <w:sz w:val="24"/>
          <w:szCs w:val="24"/>
        </w:rPr>
        <w:t>da“ vkladajú slová „(§ 3 ods. 5)“.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Slová „osobitná voda“ sú legislatívnou skratkou, ktorá je zavedená až v nasledujúcom ustanovení § 3 ods. 5 zákona. 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3. K 5. bodu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Poznámka pod čiarou k odkazu 12 znie: 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„12) Napríklad § 2, 3, 16 a 21 zákona č. 569/2007 Z.z. o geologických prácach (geologický zákon).“.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Zároveň  sa vypúšťa veta „Súčasne sa zrušuje označenie odkazu 10.“.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Legislatívno-technická pripomienka; odkaz 10 sa ďalej vyskytuje napríklad v § 7 ods. 3.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4. K 6. bodu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 § 4b ods. 5 úvodnej vete  sa slov</w:t>
      </w:r>
      <w:r w:rsidRPr="0087256C">
        <w:rPr>
          <w:rFonts w:ascii="Times New Roman" w:hAnsi="Times New Roman" w:cs="Times New Roman"/>
          <w:sz w:val="24"/>
          <w:szCs w:val="24"/>
        </w:rPr>
        <w:t>á „so schválenými programami monitorovania vôd,“  nahrádzajú slovami „s programami monitorovania vôd, ktoré schvaľuje ministerstvo,“.</w:t>
      </w:r>
    </w:p>
    <w:p w:rsidR="0087256C" w:rsidRPr="0087256C" w:rsidP="0087256C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Pripomienka, ktorou sa zdôrazňuje subjekt, ktorý schvaľuje programy monitorovania vôd.</w:t>
      </w: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5. K 6. bodu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 § 4c ods. 7 písm</w:t>
      </w:r>
      <w:r w:rsidRPr="0087256C">
        <w:rPr>
          <w:rFonts w:ascii="Times New Roman" w:hAnsi="Times New Roman" w:cs="Times New Roman"/>
          <w:sz w:val="24"/>
          <w:szCs w:val="24"/>
        </w:rPr>
        <w:t xml:space="preserve">. g) sa slová „nespôsobia zmeny podľa písmena f) vstup“ sa nahrádzajú slovami „zmeny podľa písmena f) nezapríčinia vstup“. </w:t>
      </w:r>
    </w:p>
    <w:p w:rsidR="0087256C" w:rsidRPr="0087256C" w:rsidP="0087256C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Štylistická pripomienka v súlade s predkladateľovým zámerom, ktorá významovo akcentuje obsah zmien.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pStyle w:val="BodyTextIndent"/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 xml:space="preserve">6. K 6. bodu </w:t>
      </w:r>
    </w:p>
    <w:p w:rsidR="0087256C" w:rsidRPr="0087256C" w:rsidP="0087256C">
      <w:pPr>
        <w:pStyle w:val="BodyTextIndent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pStyle w:val="BodyTextIndent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 § 4c ods. 15 sa slovo „Spoločenstva“ nahrádza slovom „Európskej únie“.</w:t>
      </w:r>
    </w:p>
    <w:p w:rsidR="0087256C" w:rsidRPr="0087256C" w:rsidP="0087256C">
      <w:pPr>
        <w:pStyle w:val="BodyTextIndent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pStyle w:val="BodyTextInden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Ide o úpravu označenia územia vo väzbe na členské štáty EÚ.</w:t>
      </w: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7. K 12. bodu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Zrušuje sa číselné označenie textu 12. bodu. Text 12. bodu sa stáva súčasťou 11. bodu a znie: 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„Poznámka pod čiarou k odkazu 18 znie: 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„18) § 19 zákona č. 355/2007 Z.z. o ochrane, podpore a rozvoji verejného zdravia a o zmene a doplnení niektorých zákonov.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Nariadenie vlády Slovenskej republiky č. 87/2008 Z.z. o požiadavkách na prírodné kúpaliská.“.“.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Následne sa prečíslujú body novely.</w:t>
      </w:r>
    </w:p>
    <w:p w:rsidR="0087256C" w:rsidRPr="0087256C" w:rsidP="0087256C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Legislatívna pripomienka; odkaz 18 je obsiahnutý v normatívnom texte 11. bodu. </w:t>
      </w: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8.  K 23. bodu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 § 15 ods.7 písm. i) sa za slovo „zvyšovania“ vkladajú slová „ich množstva“.</w:t>
      </w:r>
    </w:p>
    <w:p w:rsidR="0087256C" w:rsidRPr="0087256C" w:rsidP="0087256C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Pripomienka v súlade s obsahom nasledujúceho vnútorného odkazu. 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9. K 40.bodu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 texte 40. bodu sa veta  „V poznámke pod čiarou k odkazu 48 sa citácia „§ 4 zákona č. 313/1999 Z. z.“ nahrádza citáciou „§ 4 zákona č. 569/2007 Z. z.“ nahrádza textom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„Poznámka pod čiarou k odkazu 48 znie: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„48) § 4 zákona č. 569/2007 Z.z.“.“.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ab/>
        <w:tab/>
        <w:tab/>
        <w:tab/>
        <w:t>Legislatívno-technická pripomienka.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10. Za 60. bod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Za 60. bod sa vkladá nový 61. bod, ktorý znie: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„61. V § 61 písm. e) sa slová „(§ 39 ods. 9)“ nahrádzajú slovami „(§ 39 ods. 10)“ 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Nasledujúce body novely sa prečíslujú.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 xml:space="preserve">Legislatívno-technická pripomienka; je dôsledkom prečíslovania odsekov v súvislosti s vkladaním nových odsekov do zákona v 42. bode. 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11. Za 61. bod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Za 61. bod sa vkladá nový 62. bod, ktorý znie: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„62.V § 62 ods. 6  písm. a) sa slová „[§ 39 ods. 3 písm. a)]“ nahrádzajú slovami „[§ 39 ods. 4 písm. a)]“.“.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Nasledujúce body novely sa prečíslujú.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Legislatívno-technická pripomienka; je dôsledkom prečíslovania odsekov v súvislosti s vkladaním nových odsekov do zákona v 42. bode.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12. Za 61. bod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Za 61. bod sa vkladá nový 62. bod, ktorý znie: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„62. V § 70 ods. 1 sa slová „§ 39 ods. 3“ nahrádzajú slovami „§ 39 ods. 4“.“.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Nasledujúce body novely sa prečíslujú.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Legislatívno-technická pripomienka; je dôsledkom prečíslovania odsekov v súvislosti s vkladaním nových odsekov do zákona v 42. bode.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13. Za 64. bod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Za 64. bod sa vkladá nový 65. bod, ktorý znie: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„65. V § 77 ods. 1 písm. f) sa slová „§ 39  ods. 10“ nahrádzajú slovami „§ 39 ods. 11“.“.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Nasledujúce body novely sa prečíslujú.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Legislatívno-technická pripomienka; je dôsledkom prečíslovania odsekov v súvislosti s vkladaním nových odsekov do zákona v 42. bode.</w:t>
      </w:r>
    </w:p>
    <w:p w:rsidR="0087256C" w:rsidRPr="0087256C" w:rsidP="0087256C">
      <w:pPr>
        <w:ind w:left="2829" w:firstLine="6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14. K 65. bodu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 § 78a ods. 2 sa slová „politiky a predloží“ nahrádzajú slovami „politiky, ktorú predloží“.</w:t>
      </w:r>
    </w:p>
    <w:p w:rsidR="0087256C" w:rsidRPr="0087256C" w:rsidP="0087256C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32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Pripomienka, ktorou sa zdôrazňuje predmet schvaľovania.</w:t>
      </w:r>
    </w:p>
    <w:p w:rsidR="0087256C" w:rsidRPr="0087256C" w:rsidP="0087256C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15. K 65. bodu</w:t>
      </w:r>
    </w:p>
    <w:p w:rsidR="0087256C" w:rsidRPr="0087256C" w:rsidP="0087256C">
      <w:pPr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 § 78a ods. 3 sa slová „príspevok rozličných spôsobov“ nahrádza slovami „príspevok na rozličné spôsoby nakladania“.</w:t>
      </w:r>
    </w:p>
    <w:p w:rsidR="0087256C" w:rsidRPr="0087256C" w:rsidP="0087256C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Precizovanie formy príspevku zohľadniac analogické ustanovenie § 78 ods. 5 návrhu zákona.</w:t>
      </w:r>
    </w:p>
    <w:p w:rsidR="0087256C" w:rsidRPr="0087256C" w:rsidP="0087256C">
      <w:pPr>
        <w:rPr>
          <w:rFonts w:ascii="Times New Roman" w:hAnsi="Times New Roman" w:cs="Times New Roman"/>
          <w:b/>
          <w:sz w:val="24"/>
          <w:szCs w:val="24"/>
        </w:rPr>
      </w:pPr>
    </w:p>
    <w:p w:rsidR="0087256C" w:rsidRPr="0087256C" w:rsidP="0087256C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87256C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56C">
        <w:rPr>
          <w:rFonts w:ascii="Times New Roman" w:hAnsi="Times New Roman" w:cs="Times New Roman"/>
          <w:sz w:val="24"/>
          <w:szCs w:val="24"/>
          <w:u w:val="single"/>
        </w:rPr>
        <w:t>16. K čl. II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V čl. II sa slová „1. augusta 2009“ nahrádzajú slovami „1. septembra 2009“.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p w:rsidR="0087256C" w:rsidRPr="0087256C" w:rsidP="0087256C">
      <w:pPr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87256C">
        <w:rPr>
          <w:rFonts w:ascii="Times New Roman" w:hAnsi="Times New Roman" w:cs="Times New Roman"/>
          <w:sz w:val="24"/>
          <w:szCs w:val="24"/>
        </w:rPr>
        <w:t>Neskoršiu účinnosť zákona navrhujeme z toho dôvodu, že treba rátať s lehotou potrebnou na prerokovanie návrhu zákona, jeho podpísanie a vyhlásenie pri zachovaní potrebnej legisvakančnej lehoty.</w:t>
      </w:r>
    </w:p>
    <w:p w:rsidR="0087256C" w:rsidRPr="0087256C" w:rsidP="0087256C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5EBB"/>
    <w:multiLevelType w:val="hybridMultilevel"/>
    <w:tmpl w:val="8F10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736A"/>
    <w:rsid w:val="003855A7"/>
    <w:rsid w:val="004B2BBD"/>
    <w:rsid w:val="00561B79"/>
    <w:rsid w:val="0087256C"/>
    <w:rsid w:val="00883ABB"/>
    <w:rsid w:val="008A315E"/>
    <w:rsid w:val="00965925"/>
    <w:rsid w:val="00A461AC"/>
    <w:rsid w:val="00AF50C0"/>
    <w:rsid w:val="00C11847"/>
    <w:rsid w:val="00E62F55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92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65925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592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965925"/>
    <w:pPr>
      <w:jc w:val="both"/>
    </w:pPr>
  </w:style>
  <w:style w:type="paragraph" w:styleId="BodyText2">
    <w:name w:val="Body Text 2"/>
    <w:basedOn w:val="Normal"/>
    <w:rsid w:val="00965925"/>
    <w:pPr>
      <w:jc w:val="both"/>
    </w:pPr>
  </w:style>
  <w:style w:type="paragraph" w:customStyle="1" w:styleId="CharChar1">
    <w:name w:val="Char Char1"/>
    <w:basedOn w:val="Normal"/>
    <w:link w:val="DefaultParagraphFont"/>
    <w:rsid w:val="00965925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odyTextIndent">
    <w:name w:val="Body Text Indent"/>
    <w:basedOn w:val="Normal"/>
    <w:rsid w:val="0087256C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87256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991</Words>
  <Characters>5652</Characters>
  <Application>Microsoft Office Word</Application>
  <DocSecurity>0</DocSecurity>
  <Lines>0</Lines>
  <Paragraphs>0</Paragraphs>
  <ScaleCrop>false</ScaleCrop>
  <Company>Kancelaria NR SR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6</cp:revision>
  <cp:lastPrinted>2009-06-04T08:08:00Z</cp:lastPrinted>
  <dcterms:created xsi:type="dcterms:W3CDTF">2009-05-28T09:20:00Z</dcterms:created>
  <dcterms:modified xsi:type="dcterms:W3CDTF">2009-06-04T08:13:00Z</dcterms:modified>
</cp:coreProperties>
</file>