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38DD" w:rsidRPr="00BD349D" w:rsidP="003838DD">
      <w:pPr>
        <w:pStyle w:val="Heading3"/>
        <w:tabs>
          <w:tab w:val="clear" w:pos="851"/>
        </w:tabs>
        <w:spacing w:before="120" w:line="240" w:lineRule="auto"/>
        <w:rPr>
          <w:rFonts w:ascii="Times New Roman" w:hAnsi="Times New Roman" w:cs="Times New Roman"/>
          <w:bCs w:val="0"/>
          <w:caps/>
        </w:rPr>
      </w:pPr>
      <w:r w:rsidRPr="00BD349D">
        <w:rPr>
          <w:rFonts w:ascii="Times New Roman" w:hAnsi="Times New Roman" w:cs="Times New Roman"/>
          <w:bCs w:val="0"/>
          <w:caps/>
        </w:rPr>
        <w:t>NÁrodná rada sLOVENSKEJ REPUBLIKY</w:t>
      </w:r>
    </w:p>
    <w:p w:rsidR="003838DD" w:rsidRPr="00BD349D" w:rsidP="003838DD">
      <w:pPr>
        <w:pStyle w:val="Heading3"/>
        <w:keepLines w:val="0"/>
        <w:tabs>
          <w:tab w:val="clear" w:pos="851"/>
        </w:tabs>
        <w:spacing w:before="0" w:line="240" w:lineRule="auto"/>
        <w:rPr>
          <w:rFonts w:ascii="Times New Roman" w:hAnsi="Times New Roman" w:cs="Times New Roman"/>
          <w:kern w:val="0"/>
        </w:rPr>
      </w:pPr>
      <w:r w:rsidRPr="00BD349D">
        <w:rPr>
          <w:rFonts w:ascii="Times New Roman" w:hAnsi="Times New Roman" w:cs="Times New Roman"/>
          <w:kern w:val="0"/>
        </w:rPr>
        <w:t>IV. volebné obdobie</w:t>
      </w:r>
    </w:p>
    <w:p w:rsidR="003838DD" w:rsidRPr="00BD349D" w:rsidP="003838DD">
      <w:pPr>
        <w:jc w:val="center"/>
        <w:rPr>
          <w:rFonts w:ascii="Times New Roman" w:hAnsi="Times New Roman" w:cs="Times New Roman"/>
        </w:rPr>
      </w:pPr>
      <w:r w:rsidRPr="00BD349D"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838DD" w:rsidRPr="00BD349D" w:rsidP="003838DD">
      <w:pPr>
        <w:pStyle w:val="Heading3"/>
        <w:tabs>
          <w:tab w:val="clear" w:pos="851"/>
        </w:tabs>
        <w:spacing w:before="120" w:line="240" w:lineRule="auto"/>
        <w:jc w:val="left"/>
        <w:rPr>
          <w:rFonts w:ascii="Times New Roman" w:hAnsi="Times New Roman" w:cs="Times New Roman"/>
          <w:bCs w:val="0"/>
          <w:caps/>
        </w:rPr>
      </w:pPr>
    </w:p>
    <w:p w:rsidR="003838DD" w:rsidRPr="00BD349D" w:rsidP="003838DD">
      <w:pPr>
        <w:jc w:val="center"/>
        <w:rPr>
          <w:rFonts w:ascii="Times New Roman" w:hAnsi="Times New Roman" w:cs="Times New Roman"/>
          <w:b/>
        </w:rPr>
      </w:pPr>
      <w:r w:rsidRPr="00BD349D">
        <w:rPr>
          <w:rFonts w:ascii="Times New Roman" w:hAnsi="Times New Roman" w:cs="Times New Roman"/>
          <w:b/>
        </w:rPr>
        <w:t>návrh</w:t>
      </w:r>
    </w:p>
    <w:p w:rsidR="003838DD" w:rsidRPr="00BD349D" w:rsidP="003838DD">
      <w:pPr>
        <w:jc w:val="center"/>
        <w:rPr>
          <w:rFonts w:ascii="Times New Roman" w:hAnsi="Times New Roman" w:cs="Times New Roman"/>
        </w:rPr>
      </w:pPr>
    </w:p>
    <w:p w:rsidR="003838DD" w:rsidRPr="00BD349D" w:rsidP="003838DD">
      <w:pPr>
        <w:jc w:val="center"/>
        <w:rPr>
          <w:rFonts w:ascii="Times New Roman" w:hAnsi="Times New Roman" w:cs="Times New Roman"/>
          <w:b/>
        </w:rPr>
      </w:pPr>
      <w:r w:rsidRPr="00BD349D">
        <w:rPr>
          <w:rFonts w:ascii="Times New Roman" w:hAnsi="Times New Roman" w:cs="Times New Roman"/>
          <w:b/>
        </w:rPr>
        <w:t>ZÁKON</w:t>
      </w:r>
    </w:p>
    <w:p w:rsidR="003838DD" w:rsidRPr="00BD349D" w:rsidP="003838DD">
      <w:pPr>
        <w:rPr>
          <w:rFonts w:ascii="Times New Roman" w:hAnsi="Times New Roman" w:cs="Times New Roman"/>
        </w:rPr>
      </w:pPr>
      <w:r w:rsidRPr="00BD349D">
        <w:rPr>
          <w:rFonts w:ascii="Times New Roman" w:hAnsi="Times New Roman" w:cs="Times New Roman"/>
        </w:rPr>
        <w:tab/>
        <w:tab/>
        <w:tab/>
      </w:r>
    </w:p>
    <w:p w:rsidR="003838DD" w:rsidRPr="00BD349D" w:rsidP="003838DD">
      <w:pPr>
        <w:jc w:val="center"/>
        <w:rPr>
          <w:rFonts w:ascii="Times New Roman" w:hAnsi="Times New Roman" w:cs="Times New Roman"/>
          <w:b/>
          <w:bCs/>
        </w:rPr>
      </w:pPr>
    </w:p>
    <w:p w:rsidR="003838DD" w:rsidRPr="00BD349D" w:rsidP="003838DD">
      <w:pPr>
        <w:jc w:val="center"/>
        <w:rPr>
          <w:rFonts w:ascii="Times New Roman" w:hAnsi="Times New Roman" w:cs="Times New Roman"/>
          <w:b/>
          <w:bCs/>
        </w:rPr>
      </w:pPr>
      <w:r w:rsidRPr="00BD349D" w:rsidR="00EB242F">
        <w:rPr>
          <w:rFonts w:ascii="Times New Roman" w:hAnsi="Times New Roman" w:cs="Times New Roman"/>
          <w:b/>
          <w:bCs/>
        </w:rPr>
        <w:t>z ..................2009</w:t>
      </w:r>
      <w:r w:rsidRPr="00BD349D">
        <w:rPr>
          <w:rFonts w:ascii="Times New Roman" w:hAnsi="Times New Roman" w:cs="Times New Roman"/>
          <w:b/>
          <w:bCs/>
        </w:rPr>
        <w:t>,</w:t>
      </w:r>
    </w:p>
    <w:p w:rsidR="003838DD" w:rsidRPr="00BD349D" w:rsidP="003838DD">
      <w:pPr>
        <w:jc w:val="center"/>
        <w:rPr>
          <w:rFonts w:ascii="Times New Roman" w:hAnsi="Times New Roman" w:cs="Times New Roman"/>
          <w:b/>
          <w:bCs/>
        </w:rPr>
      </w:pPr>
    </w:p>
    <w:p w:rsidR="003838DD" w:rsidRPr="00BD349D" w:rsidP="003838DD">
      <w:pPr>
        <w:pStyle w:val="Heading3"/>
        <w:spacing w:before="120"/>
        <w:jc w:val="both"/>
        <w:rPr>
          <w:rFonts w:ascii="Times New Roman" w:hAnsi="Times New Roman" w:cs="Times New Roman"/>
        </w:rPr>
      </w:pPr>
      <w:r w:rsidRPr="00BD349D" w:rsidR="00F8449A">
        <w:rPr>
          <w:rFonts w:ascii="Times New Roman" w:hAnsi="Times New Roman" w:cs="Times New Roman"/>
        </w:rPr>
        <w:t>ktorým sa mení a dopĺňa zákon č. 578/2004 Z.</w:t>
      </w:r>
      <w:r w:rsidR="00022EC0">
        <w:rPr>
          <w:rFonts w:ascii="Times New Roman" w:hAnsi="Times New Roman" w:cs="Times New Roman"/>
        </w:rPr>
        <w:t xml:space="preserve"> </w:t>
      </w:r>
      <w:r w:rsidRPr="00BD349D" w:rsidR="00F8449A">
        <w:rPr>
          <w:rFonts w:ascii="Times New Roman" w:hAnsi="Times New Roman" w:cs="Times New Roman"/>
        </w:rPr>
        <w:t>z. o poskytovateľoch zdravotnej sta</w:t>
      </w:r>
      <w:r w:rsidRPr="00BD349D" w:rsidR="00F8449A">
        <w:rPr>
          <w:rFonts w:ascii="Times New Roman" w:hAnsi="Times New Roman" w:cs="Times New Roman"/>
        </w:rPr>
        <w:t>rostlivosti, zdravotníckych pracovníkoch, stavovských organizáciách v zdravotníctve a o zmene a doplnení niektorých zákonov v znení neskorších predpisov</w:t>
      </w:r>
    </w:p>
    <w:p w:rsidR="003838DD" w:rsidRPr="00BD349D" w:rsidP="003838DD">
      <w:pPr>
        <w:pStyle w:val="BodyText"/>
        <w:spacing w:line="240" w:lineRule="auto"/>
        <w:rPr>
          <w:rFonts w:ascii="Times New Roman" w:hAnsi="Times New Roman" w:cs="Times New Roman"/>
        </w:rPr>
      </w:pPr>
      <w:r w:rsidRPr="00BD349D">
        <w:rPr>
          <w:rFonts w:ascii="Times New Roman" w:hAnsi="Times New Roman" w:cs="Times New Roman"/>
        </w:rPr>
        <w:t>Národná rada Slovenskej republiky sa uzniesla na tomto zákone:</w:t>
      </w:r>
    </w:p>
    <w:p w:rsidR="003838DD" w:rsidRPr="00BD349D" w:rsidP="003838DD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3838DD" w:rsidRPr="00BD349D" w:rsidP="003838DD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BD349D">
        <w:rPr>
          <w:rFonts w:ascii="Times New Roman" w:hAnsi="Times New Roman" w:cs="Times New Roman"/>
        </w:rPr>
        <w:t>Čl. I</w:t>
      </w:r>
    </w:p>
    <w:p w:rsidR="003838DD" w:rsidRPr="00BD349D" w:rsidP="003838DD">
      <w:pPr>
        <w:autoSpaceDE/>
        <w:autoSpaceDN/>
        <w:rPr>
          <w:rFonts w:ascii="Times New Roman" w:hAnsi="Times New Roman" w:cs="Times New Roman"/>
        </w:rPr>
      </w:pPr>
      <w:r w:rsidRPr="00BD349D" w:rsidR="00F8449A">
        <w:rPr>
          <w:rFonts w:ascii="Times New Roman" w:hAnsi="Times New Roman" w:cs="Times New Roman"/>
          <w:b/>
          <w:bCs/>
          <w:kern w:val="28"/>
        </w:rPr>
        <w:tab/>
        <w:t>Zákon č. 578/2004 Z.</w:t>
      </w:r>
      <w:r w:rsidR="00022EC0">
        <w:rPr>
          <w:rFonts w:ascii="Times New Roman" w:hAnsi="Times New Roman" w:cs="Times New Roman"/>
          <w:b/>
          <w:bCs/>
          <w:kern w:val="28"/>
        </w:rPr>
        <w:t xml:space="preserve"> </w:t>
      </w:r>
      <w:r w:rsidRPr="00BD349D" w:rsidR="00F8449A">
        <w:rPr>
          <w:rFonts w:ascii="Times New Roman" w:hAnsi="Times New Roman" w:cs="Times New Roman"/>
          <w:b/>
          <w:bCs/>
          <w:kern w:val="28"/>
        </w:rPr>
        <w:t>z. o poskyt</w:t>
      </w:r>
      <w:r w:rsidRPr="00BD349D" w:rsidR="00F8449A">
        <w:rPr>
          <w:rFonts w:ascii="Times New Roman" w:hAnsi="Times New Roman" w:cs="Times New Roman"/>
          <w:b/>
          <w:bCs/>
          <w:kern w:val="28"/>
        </w:rPr>
        <w:t>ovateľoch zdravotnej starostlivosti, zdravotníckych pracovníkoch, stavovských organizáciách v zdravotníctve a o zmene a doplnení niektorých zákonov v znení zákona č. 720/2004 Z.z., zákona č. 351/2005 Z.z., zákona č. 538/2005 Z.z., zákona č. 282/2006 Z.z., zákona č. 527/2006 Z.z., zákona č. 673/2006 Z.z., uznesenia Ústavného súdu Slovenskej republiky č. 18/2007 Z.z., zákona č. 272/2007 Z.z., zákona č. 330/2007 Z.z., zákona č. 464/2007 Z.z., zákona č. 653/2007 Z.z., uznesenia Ústavného súdu Slovenskej republiky č. 206/2008 Z.z., zákona č. 284/2008 Z.z., zákona č. 447/2008 Z.z., zákona č. 461/2008 Z.z., zákona č. 560/2008 Z.z. a zákona č. ..../2009 Z.z. sa mení a dopĺňa takto:</w:t>
      </w:r>
      <w:r w:rsidRPr="00BD349D">
        <w:rPr>
          <w:rFonts w:ascii="Times New Roman" w:hAnsi="Times New Roman" w:cs="Times New Roman"/>
        </w:rPr>
        <w:t xml:space="preserve"> </w:t>
      </w:r>
    </w:p>
    <w:p w:rsidR="0016691F" w:rsidRPr="00BD349D" w:rsidP="0016691F">
      <w:pPr>
        <w:jc w:val="both"/>
        <w:rPr>
          <w:rFonts w:ascii="Times New Roman" w:hAnsi="Times New Roman" w:cs="Times New Roman"/>
        </w:rPr>
      </w:pPr>
      <w:r w:rsidRPr="00BD349D" w:rsidR="003838DD">
        <w:rPr>
          <w:rFonts w:ascii="Times New Roman" w:hAnsi="Times New Roman" w:cs="Times New Roman"/>
        </w:rPr>
        <w:tab/>
      </w:r>
    </w:p>
    <w:p w:rsidR="003838DD" w:rsidRPr="00BD349D" w:rsidP="003838DD">
      <w:pPr>
        <w:autoSpaceDE/>
        <w:autoSpaceDN/>
        <w:rPr>
          <w:rFonts w:ascii="Times New Roman" w:hAnsi="Times New Roman" w:cs="Times New Roman"/>
          <w:color w:val="000000"/>
        </w:rPr>
      </w:pPr>
    </w:p>
    <w:p w:rsidR="003838DD" w:rsidRPr="00BD349D" w:rsidP="00A93D74">
      <w:pPr>
        <w:numPr>
          <w:ilvl w:val="0"/>
          <w:numId w:val="16"/>
        </w:numPr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 w:rsidR="00F8449A">
        <w:rPr>
          <w:rFonts w:ascii="Times New Roman" w:hAnsi="Times New Roman" w:cs="Times New Roman"/>
          <w:color w:val="000000"/>
        </w:rPr>
        <w:t>V § 11 ods. 1 sa za písmenom a) vkladá nové písmeno b), ktoré znie:</w:t>
      </w:r>
    </w:p>
    <w:p w:rsidR="00F8449A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„b) ambulanci</w:t>
      </w:r>
      <w:r w:rsidRPr="00BD349D">
        <w:rPr>
          <w:rFonts w:ascii="Times New Roman" w:hAnsi="Times New Roman" w:cs="Times New Roman"/>
          <w:color w:val="000000"/>
        </w:rPr>
        <w:t>e lekárskej služby prvej pomoci</w:t>
      </w:r>
      <w:r w:rsidRPr="00BD349D" w:rsidR="003E0128">
        <w:rPr>
          <w:rFonts w:ascii="Times New Roman" w:hAnsi="Times New Roman" w:cs="Times New Roman"/>
          <w:color w:val="000000"/>
        </w:rPr>
        <w:t>, a to</w:t>
      </w:r>
    </w:p>
    <w:p w:rsidR="00F8449A" w:rsidRPr="00BD349D" w:rsidP="00A93D74">
      <w:pPr>
        <w:numPr>
          <w:ilvl w:val="0"/>
          <w:numId w:val="15"/>
        </w:numPr>
        <w:tabs>
          <w:tab w:val="left" w:pos="1065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ambulancie lekárskej služby prvej pomoci pre dospelých</w:t>
      </w:r>
      <w:r w:rsidRPr="00BD349D" w:rsidR="003E0128">
        <w:rPr>
          <w:rFonts w:ascii="Times New Roman" w:hAnsi="Times New Roman" w:cs="Times New Roman"/>
          <w:color w:val="000000"/>
        </w:rPr>
        <w:t>,</w:t>
      </w:r>
    </w:p>
    <w:p w:rsidR="00F8449A" w:rsidRPr="00BD349D" w:rsidP="00A93D74">
      <w:pPr>
        <w:numPr>
          <w:ilvl w:val="0"/>
          <w:numId w:val="15"/>
        </w:numPr>
        <w:tabs>
          <w:tab w:val="left" w:pos="1065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ambulancie lekárskej služby prvej pomoci pre deti a</w:t>
      </w:r>
      <w:r w:rsidRPr="00BD349D" w:rsidR="003E0128">
        <w:rPr>
          <w:rFonts w:ascii="Times New Roman" w:hAnsi="Times New Roman" w:cs="Times New Roman"/>
          <w:color w:val="000000"/>
        </w:rPr>
        <w:t> </w:t>
      </w:r>
      <w:r w:rsidRPr="00BD349D">
        <w:rPr>
          <w:rFonts w:ascii="Times New Roman" w:hAnsi="Times New Roman" w:cs="Times New Roman"/>
          <w:color w:val="000000"/>
        </w:rPr>
        <w:t>dorast</w:t>
      </w:r>
      <w:r w:rsidRPr="00BD349D" w:rsidR="003E0128">
        <w:rPr>
          <w:rFonts w:ascii="Times New Roman" w:hAnsi="Times New Roman" w:cs="Times New Roman"/>
          <w:color w:val="000000"/>
        </w:rPr>
        <w:t>,</w:t>
      </w:r>
    </w:p>
    <w:p w:rsidR="00F8449A" w:rsidRPr="00BD349D" w:rsidP="00A93D74">
      <w:pPr>
        <w:numPr>
          <w:ilvl w:val="0"/>
          <w:numId w:val="15"/>
        </w:numPr>
        <w:tabs>
          <w:tab w:val="left" w:pos="1065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ambulancie špecializovanej zubno-lekárskej služby prvej pomoci</w:t>
      </w:r>
      <w:r w:rsidRPr="00BD349D" w:rsidR="003E0128">
        <w:rPr>
          <w:rFonts w:ascii="Times New Roman" w:hAnsi="Times New Roman" w:cs="Times New Roman"/>
          <w:color w:val="000000"/>
        </w:rPr>
        <w:t>,“.</w:t>
      </w:r>
    </w:p>
    <w:p w:rsidR="003E0128" w:rsidRPr="00BD349D" w:rsidP="00A93D74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3E0128" w:rsidRPr="00BD349D" w:rsidP="00A93D74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 xml:space="preserve">      Doterajšie písmená b) až f) sa označujú ako písmená c) až g).</w:t>
      </w:r>
    </w:p>
    <w:p w:rsidR="003E0128" w:rsidRPr="00BD349D" w:rsidP="00A93D74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3E0128" w:rsidRPr="00BD349D" w:rsidP="00A93D74">
      <w:pPr>
        <w:numPr>
          <w:ilvl w:val="0"/>
          <w:numId w:val="16"/>
        </w:numPr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V § 11 ods. 2 písm. a) sa na konci pripájajú tieto slová: „a b)“.</w:t>
      </w:r>
    </w:p>
    <w:p w:rsidR="003E0128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</w:p>
    <w:p w:rsidR="003E0128" w:rsidRPr="00BD349D" w:rsidP="00A93D74">
      <w:pPr>
        <w:numPr>
          <w:ilvl w:val="0"/>
          <w:numId w:val="16"/>
        </w:numPr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V § 11 ods. 2  písm. f) sa slová „d) až f)“ nahrádzajú slovami „e) až g)“.</w:t>
      </w:r>
    </w:p>
    <w:p w:rsidR="003E0128" w:rsidRPr="00BD349D" w:rsidP="00A93D74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3E0128" w:rsidRPr="00BD349D" w:rsidP="00A93D74">
      <w:pPr>
        <w:numPr>
          <w:ilvl w:val="0"/>
          <w:numId w:val="16"/>
        </w:numPr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V § 12 ods. 3 písm. a)</w:t>
      </w:r>
      <w:r w:rsidRPr="00BD349D" w:rsidR="002D5AE4">
        <w:rPr>
          <w:rFonts w:ascii="Times New Roman" w:hAnsi="Times New Roman" w:cs="Times New Roman"/>
          <w:color w:val="000000"/>
        </w:rPr>
        <w:t xml:space="preserve"> sa číslo „10“ nahrádza číslom „11“.</w:t>
      </w:r>
    </w:p>
    <w:p w:rsidR="002D5AE4" w:rsidRPr="00BD349D" w:rsidP="00A93D74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2D5AE4" w:rsidRPr="00BD349D" w:rsidP="00A93D74">
      <w:pPr>
        <w:numPr>
          <w:ilvl w:val="0"/>
          <w:numId w:val="16"/>
        </w:numPr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 xml:space="preserve">V § 12 sa za odsek </w:t>
      </w:r>
      <w:r w:rsidRPr="00BD349D">
        <w:rPr>
          <w:rFonts w:ascii="Times New Roman" w:hAnsi="Times New Roman" w:cs="Times New Roman"/>
          <w:color w:val="000000"/>
        </w:rPr>
        <w:t>4 vkladá nový odsek 5, ktorý znie:</w:t>
      </w:r>
    </w:p>
    <w:p w:rsidR="002D5AE4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 xml:space="preserve">„(5) Ministerstvo zdravotníctva vydá povolenie na prevádzkovanie ambulancie lekárskej služby prvej pomoci </w:t>
      </w:r>
      <w:r w:rsidRPr="00BD349D">
        <w:rPr>
          <w:rFonts w:ascii="Symbol" w:hAnsi="Symbol" w:cs="Times New Roman"/>
          <w:color w:val="000000"/>
        </w:rPr>
        <w:sym w:font="Symbol" w:char="F05B"/>
      </w:r>
      <w:r w:rsidRPr="00BD349D">
        <w:rPr>
          <w:rFonts w:ascii="Times New Roman" w:hAnsi="Times New Roman" w:cs="Times New Roman"/>
          <w:color w:val="000000"/>
        </w:rPr>
        <w:t xml:space="preserve"> § 11 ods. 1 písm. b) </w:t>
      </w:r>
      <w:r w:rsidRPr="00BD349D">
        <w:rPr>
          <w:rFonts w:ascii="Symbol" w:hAnsi="Symbol" w:cs="Times New Roman"/>
          <w:color w:val="000000"/>
        </w:rPr>
        <w:sym w:font="Symbol" w:char="F05D"/>
      </w:r>
      <w:r w:rsidRPr="00BD349D">
        <w:rPr>
          <w:rFonts w:ascii="Times New Roman" w:hAnsi="Times New Roman" w:cs="Times New Roman"/>
          <w:color w:val="000000"/>
        </w:rPr>
        <w:t xml:space="preserve"> fyzickej osobe, ak spĺňa podmienky ustanovené v odseku 2 a právnickej osobe, ak spĺňa podmienky ustanovené v odseku 3 a úspešne absolvuje výberové konanie (§ 14a).“.</w:t>
      </w:r>
    </w:p>
    <w:p w:rsidR="002D5AE4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</w:p>
    <w:p w:rsidR="002D5AE4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Doterajšie odseky 5 až 12 sa označujú ako odseky 6 až 13.</w:t>
      </w:r>
    </w:p>
    <w:p w:rsidR="002D5AE4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</w:p>
    <w:p w:rsidR="002D5AE4" w:rsidRPr="00BD349D" w:rsidP="00A93D74">
      <w:pPr>
        <w:numPr>
          <w:ilvl w:val="0"/>
          <w:numId w:val="16"/>
        </w:numPr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V § 12 ods. 5 sa číslo „4“ nahrádza číslom „5“.</w:t>
      </w:r>
    </w:p>
    <w:p w:rsidR="002D5AE4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</w:p>
    <w:p w:rsidR="002D5AE4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 xml:space="preserve">7. </w:t>
      </w:r>
      <w:r w:rsidRPr="00BD349D" w:rsidR="00E45D6E">
        <w:rPr>
          <w:rFonts w:ascii="Times New Roman" w:hAnsi="Times New Roman" w:cs="Times New Roman"/>
          <w:color w:val="000000"/>
        </w:rPr>
        <w:t xml:space="preserve">V § 12 sa za odsek </w:t>
      </w:r>
      <w:r w:rsidRPr="00BD349D" w:rsidR="006D57A5">
        <w:rPr>
          <w:rFonts w:ascii="Times New Roman" w:hAnsi="Times New Roman" w:cs="Times New Roman"/>
          <w:color w:val="000000"/>
        </w:rPr>
        <w:t>9</w:t>
      </w:r>
      <w:r w:rsidRPr="00BD349D" w:rsidR="00E45D6E">
        <w:rPr>
          <w:rFonts w:ascii="Times New Roman" w:hAnsi="Times New Roman" w:cs="Times New Roman"/>
          <w:color w:val="000000"/>
        </w:rPr>
        <w:t xml:space="preserve"> vkladá nový odsek </w:t>
      </w:r>
      <w:r w:rsidRPr="00BD349D" w:rsidR="006D57A5">
        <w:rPr>
          <w:rFonts w:ascii="Times New Roman" w:hAnsi="Times New Roman" w:cs="Times New Roman"/>
          <w:color w:val="000000"/>
        </w:rPr>
        <w:t>10</w:t>
      </w:r>
      <w:r w:rsidRPr="00BD349D" w:rsidR="00E45D6E">
        <w:rPr>
          <w:rFonts w:ascii="Times New Roman" w:hAnsi="Times New Roman" w:cs="Times New Roman"/>
          <w:color w:val="000000"/>
        </w:rPr>
        <w:t>, ktorý znie:</w:t>
      </w:r>
    </w:p>
    <w:p w:rsidR="00E45D6E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 xml:space="preserve">„(9) </w:t>
      </w:r>
      <w:r w:rsidRPr="00BD349D" w:rsidR="006D57A5">
        <w:rPr>
          <w:rFonts w:ascii="Times New Roman" w:hAnsi="Times New Roman" w:cs="Times New Roman"/>
          <w:color w:val="000000"/>
        </w:rPr>
        <w:t xml:space="preserve">Ak žiadateľ o vydanie povolenia na prevádzkovanie ambulancie lekárskej služby prvej pomoci </w:t>
      </w:r>
      <w:r w:rsidRPr="00BD349D" w:rsidR="006D57A5">
        <w:rPr>
          <w:rFonts w:ascii="Symbol" w:hAnsi="Symbol" w:cs="Times New Roman"/>
          <w:color w:val="000000"/>
        </w:rPr>
        <w:sym w:font="Symbol" w:char="F05B"/>
      </w:r>
      <w:r w:rsidRPr="00BD349D" w:rsidR="006D57A5">
        <w:rPr>
          <w:rFonts w:ascii="Times New Roman" w:hAnsi="Times New Roman" w:cs="Times New Roman"/>
          <w:color w:val="000000"/>
        </w:rPr>
        <w:t xml:space="preserve"> § 11 ods. 1 písm. b) </w:t>
      </w:r>
      <w:r w:rsidRPr="00BD349D" w:rsidR="006D57A5">
        <w:rPr>
          <w:rFonts w:ascii="Symbol" w:hAnsi="Symbol" w:cs="Times New Roman"/>
          <w:color w:val="000000"/>
        </w:rPr>
        <w:sym w:font="Symbol" w:char="F05D"/>
      </w:r>
      <w:r w:rsidRPr="00BD349D" w:rsidR="006D57A5">
        <w:rPr>
          <w:rFonts w:ascii="Times New Roman" w:hAnsi="Times New Roman" w:cs="Times New Roman"/>
          <w:color w:val="000000"/>
        </w:rPr>
        <w:t xml:space="preserve"> nespĺňa podmienky podľa odseku 5, ministerstvo zdravotníctva rozhodne o zamietnutí žiadosti podľa </w:t>
      </w:r>
      <w:r w:rsidRPr="00BD349D" w:rsidR="00475089">
        <w:rPr>
          <w:rFonts w:ascii="Times New Roman" w:hAnsi="Times New Roman" w:cs="Times New Roman"/>
          <w:color w:val="000000"/>
        </w:rPr>
        <w:t xml:space="preserve">§ </w:t>
      </w:r>
      <w:r w:rsidRPr="00BD349D" w:rsidR="006D57A5">
        <w:rPr>
          <w:rFonts w:ascii="Times New Roman" w:hAnsi="Times New Roman" w:cs="Times New Roman"/>
          <w:color w:val="000000"/>
        </w:rPr>
        <w:t xml:space="preserve">14a ods. </w:t>
      </w:r>
      <w:r w:rsidRPr="00BD349D" w:rsidR="00475089">
        <w:rPr>
          <w:rFonts w:ascii="Times New Roman" w:hAnsi="Times New Roman" w:cs="Times New Roman"/>
          <w:color w:val="000000"/>
        </w:rPr>
        <w:t>8</w:t>
      </w:r>
      <w:r w:rsidRPr="00BD349D" w:rsidR="006D57A5">
        <w:rPr>
          <w:rFonts w:ascii="Times New Roman" w:hAnsi="Times New Roman" w:cs="Times New Roman"/>
          <w:color w:val="000000"/>
        </w:rPr>
        <w:t xml:space="preserve"> a </w:t>
      </w:r>
      <w:r w:rsidRPr="00BD349D" w:rsidR="00475089">
        <w:rPr>
          <w:rFonts w:ascii="Times New Roman" w:hAnsi="Times New Roman" w:cs="Times New Roman"/>
          <w:color w:val="000000"/>
        </w:rPr>
        <w:t>1</w:t>
      </w:r>
      <w:r w:rsidRPr="00BD349D" w:rsidR="005E18D1">
        <w:rPr>
          <w:rFonts w:ascii="Times New Roman" w:hAnsi="Times New Roman" w:cs="Times New Roman"/>
          <w:color w:val="000000"/>
        </w:rPr>
        <w:t>1</w:t>
      </w:r>
      <w:r w:rsidRPr="00BD349D" w:rsidR="006D57A5">
        <w:rPr>
          <w:rFonts w:ascii="Times New Roman" w:hAnsi="Times New Roman" w:cs="Times New Roman"/>
          <w:color w:val="000000"/>
        </w:rPr>
        <w:t>.</w:t>
      </w:r>
    </w:p>
    <w:p w:rsidR="006D57A5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</w:p>
    <w:p w:rsidR="006D57A5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Doterajšie odseky 10 až 13 sa označujú ako odseky 11 až 14.</w:t>
      </w:r>
    </w:p>
    <w:p w:rsidR="006D57A5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</w:p>
    <w:p w:rsidR="006D57A5" w:rsidRPr="00BD349D" w:rsidP="00A93D74">
      <w:pPr>
        <w:numPr>
          <w:ilvl w:val="0"/>
          <w:numId w:val="17"/>
        </w:numPr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 w:rsidR="00A93D74">
        <w:rPr>
          <w:rFonts w:ascii="Times New Roman" w:hAnsi="Times New Roman" w:cs="Times New Roman"/>
          <w:color w:val="000000"/>
        </w:rPr>
        <w:t>Za § 14 sa vkladá § 14a, ktorý vrátane nadpisu znie:</w:t>
      </w:r>
    </w:p>
    <w:p w:rsidR="00A93D74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</w:p>
    <w:p w:rsidR="003E0128" w:rsidRPr="00BD349D" w:rsidP="00A93D74">
      <w:pPr>
        <w:autoSpaceDE/>
        <w:autoSpaceDN/>
        <w:ind w:left="360"/>
        <w:jc w:val="center"/>
        <w:rPr>
          <w:rFonts w:ascii="Times New Roman" w:hAnsi="Times New Roman" w:cs="Times New Roman"/>
          <w:color w:val="000000"/>
        </w:rPr>
      </w:pPr>
      <w:r w:rsidRPr="00BD349D" w:rsidR="00A93D74">
        <w:rPr>
          <w:rFonts w:ascii="Times New Roman" w:hAnsi="Times New Roman" w:cs="Times New Roman"/>
          <w:color w:val="000000"/>
        </w:rPr>
        <w:t>„</w:t>
      </w:r>
      <w:r w:rsidRPr="00BD349D" w:rsidR="00B0292D">
        <w:rPr>
          <w:rFonts w:ascii="Times New Roman" w:hAnsi="Times New Roman" w:cs="Times New Roman"/>
          <w:color w:val="000000"/>
        </w:rPr>
        <w:t>§</w:t>
      </w:r>
      <w:r w:rsidRPr="00BD349D" w:rsidR="00A93D74">
        <w:rPr>
          <w:rFonts w:ascii="Times New Roman" w:hAnsi="Times New Roman" w:cs="Times New Roman"/>
          <w:color w:val="000000"/>
        </w:rPr>
        <w:t>14a</w:t>
      </w:r>
    </w:p>
    <w:p w:rsidR="00A93D74" w:rsidRPr="00BD349D" w:rsidP="00A93D74">
      <w:pPr>
        <w:autoSpaceDE/>
        <w:autoSpaceDN/>
        <w:ind w:left="360"/>
        <w:jc w:val="center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Výberové konanie na vydanie povolenia na prevádzkovanie ambulancie lekárskej služby prvej pomoci</w:t>
      </w:r>
    </w:p>
    <w:p w:rsidR="00A93D74" w:rsidRPr="00BD349D" w:rsidP="00A93D74">
      <w:pPr>
        <w:autoSpaceDE/>
        <w:autoSpaceDN/>
        <w:ind w:left="360"/>
        <w:jc w:val="center"/>
        <w:rPr>
          <w:rFonts w:ascii="Times New Roman" w:hAnsi="Times New Roman" w:cs="Times New Roman"/>
          <w:color w:val="000000"/>
        </w:rPr>
      </w:pPr>
    </w:p>
    <w:p w:rsidR="00A93D74" w:rsidRPr="00BD349D" w:rsidP="00A93D74">
      <w:pPr>
        <w:numPr>
          <w:ilvl w:val="0"/>
          <w:numId w:val="18"/>
        </w:numPr>
        <w:tabs>
          <w:tab w:val="left" w:pos="720"/>
        </w:tabs>
        <w:autoSpaceDE/>
        <w:autoSpaceDN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 xml:space="preserve">Výberové konanie na vydanie povolenia na prevádzkovanie ambulancie </w:t>
      </w:r>
      <w:r w:rsidRPr="00BD349D">
        <w:rPr>
          <w:rFonts w:ascii="Times New Roman" w:hAnsi="Times New Roman" w:cs="Times New Roman"/>
          <w:color w:val="000000"/>
        </w:rPr>
        <w:t xml:space="preserve">lekárskej služby prvej pomoci </w:t>
      </w:r>
      <w:r w:rsidRPr="00BD349D">
        <w:rPr>
          <w:rFonts w:ascii="Symbol" w:hAnsi="Symbol" w:cs="Times New Roman"/>
          <w:color w:val="000000"/>
        </w:rPr>
        <w:sym w:font="Symbol" w:char="F05B"/>
      </w:r>
      <w:r w:rsidRPr="00BD349D">
        <w:rPr>
          <w:rFonts w:ascii="Times New Roman" w:hAnsi="Times New Roman" w:cs="Times New Roman"/>
          <w:color w:val="000000"/>
        </w:rPr>
        <w:t xml:space="preserve"> § 11 ods. 1 písm. b) </w:t>
      </w:r>
      <w:r w:rsidRPr="00BD349D">
        <w:rPr>
          <w:rFonts w:ascii="Symbol" w:hAnsi="Symbol" w:cs="Times New Roman"/>
          <w:color w:val="000000"/>
        </w:rPr>
        <w:sym w:font="Symbol" w:char="F05D"/>
      </w:r>
      <w:r w:rsidRPr="00BD349D">
        <w:rPr>
          <w:rFonts w:ascii="Times New Roman" w:hAnsi="Times New Roman" w:cs="Times New Roman"/>
          <w:color w:val="000000"/>
        </w:rPr>
        <w:t xml:space="preserve"> uskutočňuje ministerstvo zdravotníctva.</w:t>
      </w:r>
    </w:p>
    <w:p w:rsidR="00A93D74" w:rsidRPr="00BD349D" w:rsidP="00A93D74">
      <w:pPr>
        <w:numPr>
          <w:ilvl w:val="0"/>
          <w:numId w:val="18"/>
        </w:numPr>
        <w:tabs>
          <w:tab w:val="left" w:pos="720"/>
        </w:tabs>
        <w:autoSpaceDE/>
        <w:autoSpaceDN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Účastníkmi výberového konania sú žiadatelia o povolenie na prevádzkovanie ambulancie lekárskej služby prvej pomoci, ktorí podali žiadosť v lehote vyhlásenej ministerstvom zdravotníctva a spĺňajú ustanovené podmienky [§ 12 ods. 2 a 3 ].</w:t>
      </w:r>
    </w:p>
    <w:p w:rsidR="00A93D74" w:rsidRPr="00BD349D" w:rsidP="00A93D74">
      <w:pPr>
        <w:numPr>
          <w:ilvl w:val="0"/>
          <w:numId w:val="18"/>
        </w:numPr>
        <w:tabs>
          <w:tab w:val="left" w:pos="720"/>
        </w:tabs>
        <w:autoSpaceDE/>
        <w:autoSpaceDN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Lehotu na podanie žiadosti o vydanie povolenia podľa odseku 1 a termín výberového konania uverejňuje ministerstvo zdravotníctva najmenej v jednom denníku s celoštátnou pôsobnosťou; lehota nesmie byť kratšia ako dva mesiace.</w:t>
      </w:r>
    </w:p>
    <w:p w:rsidR="001A58AF" w:rsidRPr="00BD349D" w:rsidP="00A93D74">
      <w:pPr>
        <w:numPr>
          <w:ilvl w:val="0"/>
          <w:numId w:val="18"/>
        </w:numPr>
        <w:tabs>
          <w:tab w:val="left" w:pos="720"/>
        </w:tabs>
        <w:autoSpaceDE/>
        <w:autoSpaceDN/>
        <w:rPr>
          <w:rFonts w:ascii="Times New Roman" w:hAnsi="Times New Roman" w:cs="Times New Roman"/>
          <w:color w:val="000000"/>
        </w:rPr>
      </w:pPr>
      <w:r w:rsidRPr="00BD349D" w:rsidR="00A93D74">
        <w:rPr>
          <w:rFonts w:ascii="Times New Roman" w:hAnsi="Times New Roman" w:cs="Times New Roman"/>
          <w:color w:val="000000"/>
        </w:rPr>
        <w:t xml:space="preserve">Na vyhodnotenie žiadosti zriaďuje ministerstvo zdravotníctva komisiu, ktorá má najmenej troch členov. </w:t>
      </w:r>
    </w:p>
    <w:p w:rsidR="00A93D74" w:rsidRPr="00BD349D" w:rsidP="00A93D74">
      <w:pPr>
        <w:numPr>
          <w:ilvl w:val="0"/>
          <w:numId w:val="18"/>
        </w:numPr>
        <w:tabs>
          <w:tab w:val="left" w:pos="720"/>
        </w:tabs>
        <w:autoSpaceDE/>
        <w:autoSpaceDN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Členov komisie vymenúva minister zd</w:t>
      </w:r>
      <w:r w:rsidRPr="00BD349D" w:rsidR="001A58AF">
        <w:rPr>
          <w:rFonts w:ascii="Times New Roman" w:hAnsi="Times New Roman" w:cs="Times New Roman"/>
          <w:color w:val="000000"/>
        </w:rPr>
        <w:t>ravotníctva</w:t>
      </w:r>
      <w:r w:rsidRPr="00BD349D">
        <w:rPr>
          <w:rFonts w:ascii="Times New Roman" w:hAnsi="Times New Roman" w:cs="Times New Roman"/>
          <w:color w:val="000000"/>
        </w:rPr>
        <w:t>. Za člena komisie môže vymenovať len odborne spôsobilú osobu. Za člena komisie nesmie vymenovať</w:t>
      </w:r>
    </w:p>
    <w:p w:rsidR="00A93D74" w:rsidRPr="00BD349D" w:rsidP="001A58AF">
      <w:pPr>
        <w:autoSpaceDE/>
        <w:autoSpaceDN/>
        <w:ind w:left="720" w:hanging="12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a) osobu, ktorá je v pracovnom pomere alebo v obdobnom pracovnom vzťahu k niektorému účastníkovi výberového konania alebo k jeho splnomocnenému zástupcovi,</w:t>
      </w:r>
    </w:p>
    <w:p w:rsidR="00A93D74" w:rsidRPr="00BD349D" w:rsidP="001A58AF">
      <w:pPr>
        <w:autoSpaceDE/>
        <w:autoSpaceDN/>
        <w:ind w:left="720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b) osobu, ktorá je spoločníkom, štatutárnym orgánom alebo členom štatutárneho orgánu, alebo kontrolného orgánu niektorého z účastníkov výberového konania, alebo jeho splnomocneného zástupcu,</w:t>
      </w:r>
    </w:p>
    <w:p w:rsidR="001A58AF" w:rsidRPr="00BD349D" w:rsidP="001A58AF">
      <w:pPr>
        <w:autoSpaceDE/>
        <w:autoSpaceDN/>
        <w:ind w:left="708" w:firstLine="60"/>
        <w:rPr>
          <w:rFonts w:ascii="Times New Roman" w:hAnsi="Times New Roman" w:cs="Times New Roman"/>
          <w:color w:val="000000"/>
        </w:rPr>
      </w:pPr>
      <w:r w:rsidRPr="00BD349D" w:rsidR="00A93D74">
        <w:rPr>
          <w:rFonts w:ascii="Times New Roman" w:hAnsi="Times New Roman" w:cs="Times New Roman"/>
          <w:color w:val="000000"/>
        </w:rPr>
        <w:t>c) osobu, ktorá je blízkou osobou 19) spoločníka, štatutárneho orgánu alebo člena štatutárneho orgánu, člena kontrolného orgánu alebo vedúceho zamestnanca niektorého účastníka výberového konania, alebo jeho splnomocneného zástupcu,</w:t>
      </w:r>
    </w:p>
    <w:p w:rsidR="00A93D74" w:rsidRPr="00BD349D" w:rsidP="001A58AF">
      <w:pPr>
        <w:autoSpaceDE/>
        <w:autoSpaceDN/>
        <w:ind w:left="708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d) osobu, u ktorej so zreteľom na jej pomer k veci, k niektorému z účastníkov výberového konania alebo k jeho splnomocnenému zástupcovi možno mať pochybnosť o jej nezaujatosti,</w:t>
      </w:r>
    </w:p>
    <w:p w:rsidR="001A58AF" w:rsidRPr="00BD349D" w:rsidP="00BD349D">
      <w:pPr>
        <w:autoSpaceDE/>
        <w:autoSpaceDN/>
        <w:ind w:left="708"/>
        <w:rPr>
          <w:rFonts w:ascii="Times New Roman" w:hAnsi="Times New Roman" w:cs="Times New Roman"/>
          <w:color w:val="000000"/>
        </w:rPr>
      </w:pPr>
      <w:r w:rsidRPr="00BD349D" w:rsidR="00A93D74">
        <w:rPr>
          <w:rFonts w:ascii="Times New Roman" w:hAnsi="Times New Roman" w:cs="Times New Roman"/>
          <w:color w:val="000000"/>
        </w:rPr>
        <w:t>e) zamestnanca ministerstva zdravotníctva, ktorý sa zúčastňuje na konaní o vydaní povolenia.</w:t>
      </w:r>
    </w:p>
    <w:p w:rsidR="001A58AF" w:rsidRPr="00BD349D" w:rsidP="001A58AF">
      <w:pPr>
        <w:numPr>
          <w:ilvl w:val="0"/>
          <w:numId w:val="18"/>
        </w:numPr>
        <w:tabs>
          <w:tab w:val="left" w:pos="720"/>
        </w:tabs>
        <w:autoSpaceDE/>
        <w:autoSpaceDN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Osoba, ktorá má byť vymenovaná za člena komisie, poskytne ministrovi zdravotníctva písomné čestné vyhlásenie o tom, že u nej nie je prekážka podľa odseku 5. Ak sa vyskytne prekážka podľa odseku 5 po začatí výberového konania, člen komisie je povinný bezodkladne o tom upovedomiť ministra zdravotníctva; minister zdravotníctva po odvolaní takéhoto člena komisie vymenuje za člena komisie inú osobu, ktorá spĺňa požiadavky uvedené v odseku 5 a poskytne čestné vyhlásenie.</w:t>
      </w:r>
    </w:p>
    <w:p w:rsidR="001A58AF" w:rsidRPr="00BD349D" w:rsidP="001A58AF">
      <w:pPr>
        <w:numPr>
          <w:ilvl w:val="0"/>
          <w:numId w:val="18"/>
        </w:numPr>
        <w:tabs>
          <w:tab w:val="left" w:pos="720"/>
        </w:tabs>
        <w:autoSpaceDE/>
        <w:autoSpaceDN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Člen komisie je povinný o všetkých skutočnostiach, o ktorých sa dozvedel pri výkone svojej funkcie alebo v súvislosti s ňou, zachovávať mlčanlivosť, a to aj po skončení svojho členstva v komisii. Člena komisie môže zbaviť povinnosti zachovávať mlčanlivosť minister zdravotníctva alebo súd.</w:t>
      </w:r>
    </w:p>
    <w:p w:rsidR="001A58AF" w:rsidRPr="00BD349D" w:rsidP="001A58AF">
      <w:pPr>
        <w:numPr>
          <w:ilvl w:val="0"/>
          <w:numId w:val="18"/>
        </w:numPr>
        <w:tabs>
          <w:tab w:val="left" w:pos="720"/>
        </w:tabs>
        <w:autoSpaceDE/>
        <w:autoSpaceDN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Komisia vyhodnotí žiadosti o vydanie povolenia na prevádzkovanie ambulancie lekárskej služby prvej pomoci. Ak komisia zistí, že účastník výberového konania nespĺňa podmienky na vydanie povolenia alebo v žiadosti o vydanie povolenia uviedol nepravdivé údaje alebo predložil neplatné listiny, oznámi to ministerstvu zdravotníctva; ministerstvo zdravotníctva ho bezodkladne vylúči z výberového konania a zamietne jeho žiadosť o vydanie povolenia na prevádzkovanie ambulancie lekárskej služby prvej pomoci.</w:t>
      </w:r>
    </w:p>
    <w:p w:rsidR="001A58AF" w:rsidRPr="00BD349D" w:rsidP="001A58AF">
      <w:pPr>
        <w:numPr>
          <w:ilvl w:val="0"/>
          <w:numId w:val="18"/>
        </w:numPr>
        <w:tabs>
          <w:tab w:val="left" w:pos="720"/>
        </w:tabs>
        <w:autoSpaceDE/>
        <w:autoSpaceDN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Kritériá hodnotenia žiadostí podľa odseku 8 sú:</w:t>
      </w:r>
    </w:p>
    <w:p w:rsidR="001A58AF" w:rsidRPr="00BD349D" w:rsidP="001A58AF">
      <w:pPr>
        <w:autoSpaceDE/>
        <w:autoSpaceDN/>
        <w:ind w:left="708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 xml:space="preserve">a) personálne zabezpečenie prevádzkovania ambulancie lekárskej služby prvej pomoci, </w:t>
      </w:r>
    </w:p>
    <w:p w:rsidR="00734FC1" w:rsidRPr="00BD349D" w:rsidP="001A58AF">
      <w:pPr>
        <w:autoSpaceDE/>
        <w:autoSpaceDN/>
        <w:ind w:left="360" w:firstLine="348"/>
        <w:rPr>
          <w:rFonts w:ascii="Times New Roman" w:hAnsi="Times New Roman" w:cs="Times New Roman"/>
          <w:color w:val="000000"/>
        </w:rPr>
      </w:pPr>
      <w:r w:rsidRPr="00BD349D" w:rsidR="001A58AF">
        <w:rPr>
          <w:rFonts w:ascii="Times New Roman" w:hAnsi="Times New Roman" w:cs="Times New Roman"/>
          <w:color w:val="000000"/>
        </w:rPr>
        <w:t>b) materiálno-technické vybavenie ambulancie lekárskej služby prvej pomoci</w:t>
      </w:r>
    </w:p>
    <w:p w:rsidR="001A58AF" w:rsidRPr="000A5A46" w:rsidP="000A5A46">
      <w:pPr>
        <w:autoSpaceDE/>
        <w:autoSpaceDN/>
        <w:ind w:left="708"/>
        <w:rPr>
          <w:rFonts w:ascii="Times New Roman" w:hAnsi="Times New Roman" w:cs="Times New Roman"/>
          <w:color w:val="000000"/>
        </w:rPr>
      </w:pPr>
      <w:r w:rsidRPr="000A5A46" w:rsidR="00734FC1">
        <w:rPr>
          <w:rFonts w:ascii="Times New Roman" w:hAnsi="Times New Roman" w:cs="Times New Roman"/>
          <w:color w:val="000000"/>
        </w:rPr>
        <w:t>c) počet poskytovateľov lekárskej služby prvej pomoci v rámci minimálnej siete ustanovenej v osobitnom predpise (§ 5 ods. 5)</w:t>
      </w:r>
      <w:r w:rsidRPr="000A5A46">
        <w:rPr>
          <w:rFonts w:ascii="Times New Roman" w:hAnsi="Times New Roman" w:cs="Times New Roman"/>
          <w:color w:val="000000"/>
        </w:rPr>
        <w:t>.</w:t>
      </w:r>
    </w:p>
    <w:p w:rsidR="005E18D1" w:rsidRPr="00BD349D" w:rsidP="00475089">
      <w:pPr>
        <w:autoSpaceDE/>
        <w:autoSpaceDN/>
        <w:ind w:left="720" w:hanging="360"/>
        <w:rPr>
          <w:rFonts w:ascii="Times New Roman" w:hAnsi="Times New Roman" w:cs="Times New Roman"/>
        </w:rPr>
      </w:pPr>
      <w:r w:rsidRPr="00BD349D" w:rsidR="001A58AF">
        <w:rPr>
          <w:rFonts w:ascii="Times New Roman" w:hAnsi="Times New Roman" w:cs="Times New Roman"/>
          <w:color w:val="000000"/>
        </w:rPr>
        <w:t>(10)</w:t>
      </w:r>
      <w:r w:rsidRPr="00BD349D" w:rsidR="00475089">
        <w:rPr>
          <w:rFonts w:ascii="Times New Roman" w:hAnsi="Times New Roman" w:cs="Times New Roman"/>
        </w:rPr>
        <w:t xml:space="preserve"> </w:t>
      </w:r>
      <w:r w:rsidRPr="00BD349D">
        <w:rPr>
          <w:rFonts w:ascii="Times New Roman" w:hAnsi="Times New Roman" w:cs="Times New Roman"/>
        </w:rPr>
        <w:t>O výsledku výberového konania komisia vyhotoví správu, ktorá spolu s ostatnou dokumentáciou je súčasťou spisu a podkladom na konanie o vydanie povolenia na prevádzkovanie ambulancie lekárskej služby prvej pomoci.</w:t>
      </w:r>
    </w:p>
    <w:p w:rsidR="001A58AF" w:rsidRPr="00BD349D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 w:rsidRPr="00BD349D" w:rsidR="005E18D1">
        <w:rPr>
          <w:rFonts w:ascii="Times New Roman" w:hAnsi="Times New Roman" w:cs="Times New Roman"/>
          <w:color w:val="000000"/>
        </w:rPr>
        <w:t xml:space="preserve">(11) </w:t>
      </w:r>
      <w:r w:rsidRPr="00BD349D" w:rsidR="00475089">
        <w:rPr>
          <w:rFonts w:ascii="Times New Roman" w:hAnsi="Times New Roman" w:cs="Times New Roman"/>
          <w:color w:val="000000"/>
        </w:rPr>
        <w:t>Ministerstvo zdravotníctva je pri vydávaní povolení na prevádzkovanie ambulancie lekárskej služby prvej pomoci viazané výsledkom výberového konania; po vydaní povolení ministerstvo zdravotníctva zamietne žiadosti o vydanie povolenia ostatných žiadateľov.</w:t>
      </w:r>
      <w:r w:rsidRPr="00BD349D" w:rsidR="00B0292D">
        <w:rPr>
          <w:rFonts w:ascii="Times New Roman" w:hAnsi="Times New Roman" w:cs="Times New Roman"/>
          <w:color w:val="000000"/>
        </w:rPr>
        <w:t>“</w:t>
      </w:r>
    </w:p>
    <w:p w:rsidR="00B0292D" w:rsidRPr="00BD349D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9.  V § 15 ods. 2 sa za slovo „</w:t>
      </w:r>
      <w:r w:rsidRPr="00BD349D" w:rsidR="00634776">
        <w:rPr>
          <w:rFonts w:ascii="Times New Roman" w:hAnsi="Times New Roman" w:cs="Times New Roman"/>
          <w:color w:val="000000"/>
        </w:rPr>
        <w:t>roky</w:t>
      </w:r>
      <w:r w:rsidRPr="00BD349D">
        <w:rPr>
          <w:rFonts w:ascii="Times New Roman" w:hAnsi="Times New Roman" w:cs="Times New Roman"/>
          <w:color w:val="000000"/>
        </w:rPr>
        <w:t>“ vkladajú slová „a povolenia na prevádzkovanie ambulancie lekárskej služby prvej pomoci</w:t>
      </w:r>
      <w:r w:rsidRPr="00BD349D" w:rsidR="00634776">
        <w:rPr>
          <w:rFonts w:ascii="Times New Roman" w:hAnsi="Times New Roman" w:cs="Times New Roman"/>
          <w:color w:val="000000"/>
        </w:rPr>
        <w:t>, ktoré sa vydáva na päť rokov</w:t>
      </w:r>
      <w:r w:rsidRPr="00BD349D">
        <w:rPr>
          <w:rFonts w:ascii="Times New Roman" w:hAnsi="Times New Roman" w:cs="Times New Roman"/>
          <w:color w:val="000000"/>
        </w:rPr>
        <w:t>“.</w:t>
      </w:r>
    </w:p>
    <w:p w:rsidR="00475089" w:rsidRPr="00BD349D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 w:rsidRPr="00BD349D" w:rsidR="00B0292D">
        <w:rPr>
          <w:rFonts w:ascii="Times New Roman" w:hAnsi="Times New Roman" w:cs="Times New Roman"/>
          <w:color w:val="000000"/>
        </w:rPr>
        <w:t>10</w:t>
      </w:r>
      <w:r w:rsidRPr="00BD349D">
        <w:rPr>
          <w:rFonts w:ascii="Times New Roman" w:hAnsi="Times New Roman" w:cs="Times New Roman"/>
          <w:color w:val="000000"/>
        </w:rPr>
        <w:t>. V § 17a ods. 5 sa slová „9 až 11“ nahrádzajú slovami „11 až 13“ a číslo „12“ sa nahrádza číslom „14“.</w:t>
      </w:r>
    </w:p>
    <w:p w:rsidR="00475089" w:rsidRPr="00BD349D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1</w:t>
      </w:r>
      <w:r w:rsidRPr="00BD349D" w:rsidR="00B0292D">
        <w:rPr>
          <w:rFonts w:ascii="Times New Roman" w:hAnsi="Times New Roman" w:cs="Times New Roman"/>
          <w:color w:val="000000"/>
        </w:rPr>
        <w:t>1</w:t>
      </w:r>
      <w:r w:rsidRPr="00BD349D">
        <w:rPr>
          <w:rFonts w:ascii="Times New Roman" w:hAnsi="Times New Roman" w:cs="Times New Roman"/>
          <w:color w:val="000000"/>
        </w:rPr>
        <w:t>. V § 19 ods. 1 písm. b) sa číslo „4“ nahrádza číslom „5“.</w:t>
      </w:r>
    </w:p>
    <w:p w:rsidR="00475089" w:rsidRPr="00BD349D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1</w:t>
      </w:r>
      <w:r w:rsidRPr="00BD349D" w:rsidR="00B0292D">
        <w:rPr>
          <w:rFonts w:ascii="Times New Roman" w:hAnsi="Times New Roman" w:cs="Times New Roman"/>
          <w:color w:val="000000"/>
        </w:rPr>
        <w:t>2</w:t>
      </w:r>
      <w:r w:rsidRPr="00BD349D">
        <w:rPr>
          <w:rFonts w:ascii="Times New Roman" w:hAnsi="Times New Roman" w:cs="Times New Roman"/>
          <w:color w:val="000000"/>
        </w:rPr>
        <w:t xml:space="preserve">. </w:t>
      </w:r>
      <w:r w:rsidRPr="00BD349D" w:rsidR="005E18D1">
        <w:rPr>
          <w:rFonts w:ascii="Times New Roman" w:hAnsi="Times New Roman" w:cs="Times New Roman"/>
          <w:color w:val="000000"/>
        </w:rPr>
        <w:t xml:space="preserve">V § 22 písm. a) sa na konci čiarka nahrádza bodkočiarkou a pripájajú sa tieto slová: „ak ide o vydanie povolenia na prevádzkovanie ambulancie lekárskej služby prvej pomoci </w:t>
      </w:r>
      <w:r w:rsidRPr="00BD349D" w:rsidR="005E18D1">
        <w:rPr>
          <w:rFonts w:ascii="Symbol" w:hAnsi="Symbol" w:cs="Times New Roman"/>
          <w:color w:val="000000"/>
        </w:rPr>
        <w:sym w:font="Symbol" w:char="F05B"/>
      </w:r>
      <w:r w:rsidRPr="00BD349D" w:rsidR="005E18D1">
        <w:rPr>
          <w:rFonts w:ascii="Times New Roman" w:hAnsi="Times New Roman" w:cs="Times New Roman"/>
          <w:color w:val="000000"/>
        </w:rPr>
        <w:t xml:space="preserve"> § 11 ods. 1 písm. b) </w:t>
      </w:r>
      <w:r w:rsidRPr="00BD349D" w:rsidR="005E18D1">
        <w:rPr>
          <w:rFonts w:ascii="Symbol" w:hAnsi="Symbol" w:cs="Times New Roman"/>
          <w:color w:val="000000"/>
        </w:rPr>
        <w:sym w:font="Symbol" w:char="F05D"/>
      </w:r>
      <w:r w:rsidRPr="00BD349D" w:rsidR="005E18D1">
        <w:rPr>
          <w:rFonts w:ascii="Times New Roman" w:hAnsi="Times New Roman" w:cs="Times New Roman"/>
          <w:color w:val="000000"/>
        </w:rPr>
        <w:t xml:space="preserve"> do 10 dní odo dňa doručenia správy o výsledku výberového konania (§ 14a ods. 10),</w:t>
      </w:r>
      <w:r w:rsidRPr="00BD349D" w:rsidR="00B95F46">
        <w:rPr>
          <w:rFonts w:ascii="Times New Roman" w:hAnsi="Times New Roman" w:cs="Times New Roman"/>
          <w:color w:val="000000"/>
        </w:rPr>
        <w:t>“.</w:t>
      </w:r>
    </w:p>
    <w:p w:rsidR="00B95F46" w:rsidRPr="00BD349D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1</w:t>
      </w:r>
      <w:r w:rsidRPr="00BD349D" w:rsidR="00B0292D">
        <w:rPr>
          <w:rFonts w:ascii="Times New Roman" w:hAnsi="Times New Roman" w:cs="Times New Roman"/>
          <w:color w:val="000000"/>
        </w:rPr>
        <w:t>3</w:t>
      </w:r>
      <w:r w:rsidRPr="00BD349D">
        <w:rPr>
          <w:rFonts w:ascii="Times New Roman" w:hAnsi="Times New Roman" w:cs="Times New Roman"/>
          <w:color w:val="000000"/>
        </w:rPr>
        <w:t>. Doterajší text § 23 sa označuje ako odsek 1 a dopĺňa sa odsekom 2, ktorý znie:</w:t>
      </w:r>
    </w:p>
    <w:p w:rsidR="00B95F46" w:rsidRPr="00BD349D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„(2) Ustanovenie odseku 1 sa primerane použije aj na konanie o vydanie povolenia na prevádzkovanie ambulancie lekárskej služby prvej pomoci.“.</w:t>
      </w:r>
    </w:p>
    <w:p w:rsidR="009C1ABA" w:rsidRPr="00BD349D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1</w:t>
      </w:r>
      <w:r w:rsidRPr="00BD349D" w:rsidR="00B0292D">
        <w:rPr>
          <w:rFonts w:ascii="Times New Roman" w:hAnsi="Times New Roman" w:cs="Times New Roman"/>
          <w:color w:val="000000"/>
        </w:rPr>
        <w:t>4</w:t>
      </w:r>
      <w:r w:rsidRPr="00BD349D">
        <w:rPr>
          <w:rFonts w:ascii="Times New Roman" w:hAnsi="Times New Roman" w:cs="Times New Roman"/>
          <w:color w:val="000000"/>
        </w:rPr>
        <w:t>. V § 31 ods. 2 sa číslo „6“ nahrádza číslom „7“.</w:t>
      </w:r>
    </w:p>
    <w:p w:rsidR="00705C5B" w:rsidRPr="00BD349D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15. V § 79 ods. 1 písmeno v) znie:</w:t>
      </w:r>
    </w:p>
    <w:p w:rsidR="00705C5B" w:rsidRPr="00BD349D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„v) vykonávať lekársku službu prvej pomoci u</w:t>
      </w:r>
      <w:r w:rsidRPr="00BD349D" w:rsidR="0092456F">
        <w:rPr>
          <w:rFonts w:ascii="Times New Roman" w:hAnsi="Times New Roman" w:cs="Times New Roman"/>
          <w:color w:val="000000"/>
        </w:rPr>
        <w:t xml:space="preserve"> toho </w:t>
      </w:r>
      <w:r w:rsidRPr="00BD349D">
        <w:rPr>
          <w:rFonts w:ascii="Times New Roman" w:hAnsi="Times New Roman" w:cs="Times New Roman"/>
          <w:color w:val="000000"/>
        </w:rPr>
        <w:t>poskytovateľa</w:t>
      </w:r>
      <w:r w:rsidRPr="00BD349D" w:rsidR="0092456F">
        <w:rPr>
          <w:rFonts w:ascii="Times New Roman" w:hAnsi="Times New Roman" w:cs="Times New Roman"/>
          <w:color w:val="000000"/>
        </w:rPr>
        <w:t xml:space="preserve"> lekárskej služby prvej pomoci, ktorého určí samosprávny kraj, ak ide o poskytovateľa, ktorý poskytuje všeobecnú ambulantnú starostlivosť a poskytovateľa, ktorý poskytuje </w:t>
      </w:r>
      <w:r w:rsidR="003247EC">
        <w:rPr>
          <w:rFonts w:ascii="Times New Roman" w:hAnsi="Times New Roman" w:cs="Times New Roman"/>
          <w:color w:val="000000"/>
        </w:rPr>
        <w:t xml:space="preserve">špecializovanú </w:t>
      </w:r>
      <w:r w:rsidRPr="00BD349D" w:rsidR="0092456F">
        <w:rPr>
          <w:rFonts w:ascii="Times New Roman" w:hAnsi="Times New Roman" w:cs="Times New Roman"/>
          <w:color w:val="000000"/>
        </w:rPr>
        <w:t>zubno-lekársku ambulantnú starostlivosť,“.</w:t>
      </w:r>
    </w:p>
    <w:p w:rsidR="009C1ABA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 w:rsidR="003247EC">
        <w:rPr>
          <w:rFonts w:ascii="Times New Roman" w:hAnsi="Times New Roman" w:cs="Times New Roman"/>
          <w:color w:val="000000"/>
        </w:rPr>
        <w:t>16. Za § 102g sa vkladá § 102</w:t>
      </w:r>
      <w:r w:rsidR="00A3165E">
        <w:rPr>
          <w:rFonts w:ascii="Times New Roman" w:hAnsi="Times New Roman" w:cs="Times New Roman"/>
          <w:color w:val="000000"/>
        </w:rPr>
        <w:t>h</w:t>
      </w:r>
      <w:r w:rsidR="003247EC">
        <w:rPr>
          <w:rFonts w:ascii="Times New Roman" w:hAnsi="Times New Roman" w:cs="Times New Roman"/>
          <w:color w:val="000000"/>
        </w:rPr>
        <w:t>, ktorý znie:</w:t>
      </w:r>
    </w:p>
    <w:p w:rsidR="00A3165E" w:rsidP="00475089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</w:p>
    <w:p w:rsidR="003247EC" w:rsidP="003247EC">
      <w:pPr>
        <w:autoSpaceDE/>
        <w:autoSpaceDN/>
        <w:ind w:left="720" w:hanging="3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„§ 102</w:t>
      </w:r>
      <w:r w:rsidR="00A3165E">
        <w:rPr>
          <w:rFonts w:ascii="Times New Roman" w:hAnsi="Times New Roman" w:cs="Times New Roman"/>
          <w:color w:val="000000"/>
        </w:rPr>
        <w:t>h</w:t>
      </w:r>
    </w:p>
    <w:p w:rsidR="003247EC" w:rsidP="003247EC">
      <w:pPr>
        <w:autoSpaceDE/>
        <w:autoSpaceDN/>
        <w:ind w:left="720" w:hanging="360"/>
        <w:jc w:val="center"/>
        <w:rPr>
          <w:rFonts w:ascii="Times New Roman" w:hAnsi="Times New Roman" w:cs="Times New Roman"/>
          <w:color w:val="000000"/>
        </w:rPr>
      </w:pPr>
    </w:p>
    <w:p w:rsidR="003247EC" w:rsidP="003247EC">
      <w:pPr>
        <w:ind w:firstLine="720"/>
        <w:rPr>
          <w:rFonts w:ascii="Times New Roman" w:hAnsi="Times New Roman" w:cs="Times New Roman"/>
          <w:color w:val="000000"/>
        </w:rPr>
      </w:pPr>
      <w:r w:rsidR="00A3165E">
        <w:rPr>
          <w:rFonts w:ascii="Times New Roman" w:hAnsi="Times New Roman" w:cs="Times New Roman"/>
          <w:color w:val="000000"/>
        </w:rPr>
        <w:t xml:space="preserve">(1) </w:t>
      </w:r>
      <w:r>
        <w:rPr>
          <w:rFonts w:ascii="Times New Roman" w:hAnsi="Times New Roman" w:cs="Times New Roman"/>
          <w:color w:val="000000"/>
        </w:rPr>
        <w:t xml:space="preserve">Povolenia na prevádzkovanie ambulancie všeobecnej zdravotnej starostlivosti </w:t>
      </w:r>
    </w:p>
    <w:p w:rsidR="003247EC" w:rsidRPr="00BD349D" w:rsidP="003247EC">
      <w:pPr>
        <w:autoSpaceDE/>
        <w:autoSpaceDN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alebo povolenia  na prevádzkovanie ambulancie špecializovanej zubno – lekárskej starostlivosti vydané podľa tohto zákona v znení účinnom do </w:t>
      </w:r>
      <w:r w:rsidR="00A3165E">
        <w:rPr>
          <w:rFonts w:ascii="Times New Roman" w:hAnsi="Times New Roman" w:cs="Times New Roman"/>
          <w:color w:val="000000"/>
        </w:rPr>
        <w:t xml:space="preserve">31. mája 2009 </w:t>
      </w:r>
      <w:r>
        <w:rPr>
          <w:rFonts w:ascii="Times New Roman" w:hAnsi="Times New Roman" w:cs="Times New Roman"/>
          <w:color w:val="000000"/>
        </w:rPr>
        <w:t xml:space="preserve">na účely poskytovania lekárskej služby prvej pomoci </w:t>
      </w:r>
      <w:r w:rsidR="00A3165E">
        <w:rPr>
          <w:rFonts w:ascii="Times New Roman" w:hAnsi="Times New Roman" w:cs="Times New Roman"/>
          <w:color w:val="000000"/>
        </w:rPr>
        <w:t xml:space="preserve">a povolenia na prevádzkovanie ambulancie lekárskej služby prvej pomoci vydané podľa </w:t>
      </w:r>
      <w:r w:rsidR="00FD04C2">
        <w:rPr>
          <w:rFonts w:ascii="Times New Roman" w:hAnsi="Times New Roman" w:cs="Times New Roman"/>
          <w:color w:val="000000"/>
        </w:rPr>
        <w:t xml:space="preserve">tohto </w:t>
      </w:r>
      <w:r w:rsidR="00A3165E">
        <w:rPr>
          <w:rFonts w:ascii="Times New Roman" w:hAnsi="Times New Roman" w:cs="Times New Roman"/>
          <w:color w:val="000000"/>
        </w:rPr>
        <w:t xml:space="preserve">zákona </w:t>
      </w:r>
      <w:r w:rsidR="00FD04C2">
        <w:rPr>
          <w:rFonts w:ascii="Times New Roman" w:hAnsi="Times New Roman" w:cs="Times New Roman"/>
          <w:color w:val="000000"/>
        </w:rPr>
        <w:t xml:space="preserve">v znení </w:t>
      </w:r>
      <w:r w:rsidR="00A3165E">
        <w:rPr>
          <w:rFonts w:ascii="Times New Roman" w:hAnsi="Times New Roman" w:cs="Times New Roman"/>
          <w:color w:val="000000"/>
        </w:rPr>
        <w:t>účinn</w:t>
      </w:r>
      <w:r w:rsidR="00FD04C2">
        <w:rPr>
          <w:rFonts w:ascii="Times New Roman" w:hAnsi="Times New Roman" w:cs="Times New Roman"/>
          <w:color w:val="000000"/>
        </w:rPr>
        <w:t>om</w:t>
      </w:r>
      <w:r w:rsidR="00A3165E">
        <w:rPr>
          <w:rFonts w:ascii="Times New Roman" w:hAnsi="Times New Roman" w:cs="Times New Roman"/>
          <w:color w:val="000000"/>
        </w:rPr>
        <w:t xml:space="preserve"> od 1. júna 2009 </w:t>
      </w:r>
      <w:r>
        <w:rPr>
          <w:rFonts w:ascii="Times New Roman" w:hAnsi="Times New Roman" w:cs="Times New Roman"/>
          <w:color w:val="000000"/>
        </w:rPr>
        <w:t xml:space="preserve">strácajú platnosť dňom </w:t>
      </w:r>
      <w:r w:rsidR="00A3165E">
        <w:rPr>
          <w:rFonts w:ascii="Times New Roman" w:hAnsi="Times New Roman" w:cs="Times New Roman"/>
          <w:color w:val="000000"/>
        </w:rPr>
        <w:t>1. júna 2010</w:t>
      </w:r>
      <w:r>
        <w:rPr>
          <w:rFonts w:ascii="Times New Roman" w:hAnsi="Times New Roman" w:cs="Times New Roman"/>
          <w:color w:val="000000"/>
        </w:rPr>
        <w:t xml:space="preserve">.“.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3D74" w:rsidRPr="00BD349D" w:rsidP="00A93D74">
      <w:pPr>
        <w:autoSpaceDE/>
        <w:autoSpaceDN/>
        <w:ind w:left="360"/>
        <w:jc w:val="both"/>
        <w:rPr>
          <w:rFonts w:ascii="Times New Roman" w:hAnsi="Times New Roman" w:cs="Times New Roman"/>
          <w:color w:val="000000"/>
        </w:rPr>
      </w:pPr>
    </w:p>
    <w:p w:rsidR="00EC3596" w:rsidP="00A3165E">
      <w:pPr>
        <w:autoSpaceDE/>
        <w:autoSpaceDN/>
        <w:ind w:left="720"/>
        <w:rPr>
          <w:rFonts w:ascii="Times New Roman" w:hAnsi="Times New Roman" w:cs="Times New Roman"/>
          <w:color w:val="000000"/>
        </w:rPr>
      </w:pPr>
      <w:r w:rsidR="00A3165E">
        <w:rPr>
          <w:rFonts w:ascii="Times New Roman" w:hAnsi="Times New Roman" w:cs="Times New Roman"/>
          <w:color w:val="000000"/>
        </w:rPr>
        <w:t>(2)</w:t>
      </w:r>
      <w:r w:rsidRPr="00BD349D">
        <w:rPr>
          <w:rFonts w:ascii="Times New Roman" w:hAnsi="Times New Roman" w:cs="Times New Roman"/>
          <w:color w:val="000000"/>
        </w:rPr>
        <w:t xml:space="preserve"> Prvé výberové konanie (§ 14a) uskutoční ministerstvo zdravotníctva najneskôr</w:t>
      </w:r>
      <w:r w:rsidR="000A5A46">
        <w:rPr>
          <w:rFonts w:ascii="Times New Roman" w:hAnsi="Times New Roman" w:cs="Times New Roman"/>
          <w:color w:val="000000"/>
        </w:rPr>
        <w:t xml:space="preserve"> do 30. apríla 2010.</w:t>
      </w:r>
    </w:p>
    <w:p w:rsidR="006B3FBF" w:rsidRPr="00BD349D" w:rsidP="003E0128">
      <w:pPr>
        <w:autoSpaceDE/>
        <w:autoSpaceDN/>
        <w:ind w:left="360"/>
        <w:rPr>
          <w:rFonts w:ascii="Times New Roman" w:hAnsi="Times New Roman" w:cs="Times New Roman"/>
          <w:color w:val="000000"/>
        </w:rPr>
      </w:pPr>
    </w:p>
    <w:p w:rsidR="003838DD" w:rsidRPr="00BD349D" w:rsidP="003838DD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Čl. II</w:t>
      </w:r>
    </w:p>
    <w:p w:rsidR="003838DD" w:rsidRPr="00BD349D" w:rsidP="003838DD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  <w:r w:rsidRPr="00BD349D" w:rsidR="00B95F46">
        <w:rPr>
          <w:rFonts w:ascii="Times New Roman" w:hAnsi="Times New Roman" w:cs="Times New Roman"/>
          <w:color w:val="000000"/>
        </w:rPr>
        <w:tab/>
        <w:t xml:space="preserve">Zákon č. 576/2004 Z.z. o zdravotnej starostlivosti, službách súvisiacich s poskytovaním zdravotnej starostlivosti a o zmene a doplnení niektorých zákonov v znení zákona č. 82/2005 Z.z., zákona č. 350/2005 Z.z., zákona č. 538/2005 Z.z., zákona č. 660/2005 Z.z., zákona č. 282/2006 Z.z., zákona č. 518/2007 Z.z., zákona č. 662/2007 Z.z., zákona č. 489/2008 Z.z. a zákona č. ../2009 Z.z. sa mení </w:t>
      </w:r>
      <w:r w:rsidRPr="00BD349D" w:rsidR="008701E8">
        <w:rPr>
          <w:rFonts w:ascii="Times New Roman" w:hAnsi="Times New Roman" w:cs="Times New Roman"/>
          <w:color w:val="000000"/>
        </w:rPr>
        <w:t xml:space="preserve">a dopĺňa </w:t>
      </w:r>
      <w:r w:rsidRPr="00BD349D" w:rsidR="00B95F46">
        <w:rPr>
          <w:rFonts w:ascii="Times New Roman" w:hAnsi="Times New Roman" w:cs="Times New Roman"/>
          <w:color w:val="000000"/>
        </w:rPr>
        <w:t>takto:</w:t>
      </w:r>
    </w:p>
    <w:p w:rsidR="009C1ABA" w:rsidRPr="00BD349D" w:rsidP="003838DD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</w:p>
    <w:p w:rsidR="00B95F46" w:rsidRPr="00BD349D" w:rsidP="00492931">
      <w:pPr>
        <w:numPr>
          <w:ilvl w:val="0"/>
          <w:numId w:val="19"/>
        </w:numPr>
        <w:tabs>
          <w:tab w:val="left" w:pos="1065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 w:rsidR="009C1ABA">
        <w:rPr>
          <w:rFonts w:ascii="Times New Roman" w:hAnsi="Times New Roman" w:cs="Times New Roman"/>
          <w:color w:val="000000"/>
        </w:rPr>
        <w:t>V § 2 ods. 20 sa vypúšťa slovo „ nepretržitá“.</w:t>
      </w:r>
    </w:p>
    <w:p w:rsidR="009C1ABA" w:rsidRPr="00BD349D" w:rsidP="009C1ABA">
      <w:pPr>
        <w:numPr>
          <w:ilvl w:val="0"/>
          <w:numId w:val="19"/>
        </w:numPr>
        <w:tabs>
          <w:tab w:val="left" w:pos="1065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V </w:t>
      </w:r>
      <w:r w:rsidRPr="00BD349D" w:rsidR="006B0F80">
        <w:rPr>
          <w:rFonts w:ascii="Times New Roman" w:hAnsi="Times New Roman" w:cs="Times New Roman"/>
          <w:color w:val="000000"/>
        </w:rPr>
        <w:t xml:space="preserve">§ </w:t>
      </w:r>
      <w:r w:rsidRPr="00BD349D">
        <w:rPr>
          <w:rFonts w:ascii="Times New Roman" w:hAnsi="Times New Roman" w:cs="Times New Roman"/>
          <w:color w:val="000000"/>
        </w:rPr>
        <w:t>7 ods</w:t>
      </w:r>
      <w:r w:rsidRPr="00BD349D" w:rsidR="00BC21C0">
        <w:rPr>
          <w:rFonts w:ascii="Times New Roman" w:hAnsi="Times New Roman" w:cs="Times New Roman"/>
          <w:color w:val="000000"/>
        </w:rPr>
        <w:t>ek</w:t>
      </w:r>
      <w:r w:rsidRPr="00BD349D">
        <w:rPr>
          <w:rFonts w:ascii="Times New Roman" w:hAnsi="Times New Roman" w:cs="Times New Roman"/>
          <w:color w:val="000000"/>
        </w:rPr>
        <w:t xml:space="preserve"> 6 </w:t>
      </w:r>
      <w:r w:rsidRPr="00BD349D" w:rsidR="00BC21C0">
        <w:rPr>
          <w:rFonts w:ascii="Times New Roman" w:hAnsi="Times New Roman" w:cs="Times New Roman"/>
          <w:color w:val="000000"/>
        </w:rPr>
        <w:t>znie:</w:t>
      </w:r>
    </w:p>
    <w:p w:rsidR="00BC21C0" w:rsidRPr="00BD349D" w:rsidP="00BC21C0">
      <w:pPr>
        <w:autoSpaceDE/>
        <w:autoSpaceDN/>
        <w:spacing w:line="240" w:lineRule="atLeast"/>
        <w:ind w:left="705"/>
        <w:rPr>
          <w:rFonts w:ascii="Times New Roman" w:hAnsi="Times New Roman" w:cs="Times New Roman"/>
          <w:lang w:val="cs-CZ"/>
        </w:rPr>
      </w:pPr>
      <w:r w:rsidRPr="00BD349D">
        <w:rPr>
          <w:rFonts w:ascii="Times New Roman" w:hAnsi="Times New Roman" w:cs="Times New Roman"/>
          <w:color w:val="000000"/>
          <w:lang w:val="cs-CZ"/>
        </w:rPr>
        <w:t xml:space="preserve">„(6) Lekársku službu prvej pomoci vykonávajú poskytovatelia poskytujúci všeobecnú ambulantnú starostlivosť a špecializovanú zubno-lekársku ambulantnú starostlivosť v zdravotníckom zariadení poskytovateľa, ktorý je oprávnený na základe vydaného povolenia prevádzkovať lekársku službu prvej pomoci; lekárska služba prvej pomoci všeobecnej ambulantnej starostlivosti sa vykonáva aj formou návštevnej služby v domácom prostredí alebo v inom prirodzenom prostredí osoby, ktorej sa ambulantná starostlivosť poskytuje. Lekársku službu prvej pomoci pre dospelých môže vykonávať aj </w:t>
      </w:r>
      <w:r w:rsidRPr="00BD349D">
        <w:rPr>
          <w:rFonts w:ascii="Times New Roman" w:hAnsi="Times New Roman" w:cs="Times New Roman"/>
          <w:lang w:val="cs-CZ"/>
        </w:rPr>
        <w:t>zdravotnícky pracovník  s odbornou spôsobilosťou na výkon  špecializovaných pracovných činností v odbore vnútorné lekárstvo. Lekársku službu prvej pomoci pre deti a dorast môže vykonávať aj zdravotnícky pracovník  s odbornou spôsobilosťou na výkon  špecializovaných pracovných činností v odbore pediatria.“</w:t>
      </w:r>
    </w:p>
    <w:p w:rsidR="00BC22A7" w:rsidRPr="00BD349D" w:rsidP="00BC22A7">
      <w:pPr>
        <w:autoSpaceDE/>
        <w:autoSpaceDN/>
        <w:ind w:left="705"/>
        <w:jc w:val="both"/>
        <w:rPr>
          <w:rFonts w:ascii="Times New Roman" w:hAnsi="Times New Roman" w:cs="Times New Roman"/>
          <w:color w:val="000000"/>
        </w:rPr>
      </w:pPr>
    </w:p>
    <w:p w:rsidR="00BD349D" w:rsidP="0049293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D349D" w:rsidR="005C5A56">
        <w:rPr>
          <w:rFonts w:ascii="Times New Roman" w:hAnsi="Times New Roman" w:cs="Times New Roman"/>
          <w:color w:val="000000"/>
        </w:rPr>
        <w:t xml:space="preserve">3. V § 46 </w:t>
      </w:r>
      <w:r>
        <w:rPr>
          <w:rFonts w:ascii="Times New Roman" w:hAnsi="Times New Roman" w:cs="Times New Roman"/>
          <w:color w:val="000000"/>
        </w:rPr>
        <w:t>sa odsek 1 dopĺňa písmenom n), ktoré znie:</w:t>
      </w:r>
    </w:p>
    <w:p w:rsidR="00B57AF2" w:rsidRPr="00BD349D" w:rsidP="00D8561E">
      <w:pPr>
        <w:ind w:left="540"/>
        <w:jc w:val="both"/>
        <w:rPr>
          <w:rFonts w:ascii="Times New Roman" w:hAnsi="Times New Roman" w:cs="Times New Roman"/>
          <w:color w:val="000000"/>
        </w:rPr>
      </w:pPr>
      <w:r w:rsidR="00BD349D">
        <w:rPr>
          <w:rFonts w:ascii="Times New Roman" w:hAnsi="Times New Roman" w:cs="Times New Roman"/>
          <w:color w:val="000000"/>
        </w:rPr>
        <w:t xml:space="preserve">„n) určuje </w:t>
      </w:r>
      <w:r w:rsidR="002A5538">
        <w:rPr>
          <w:rFonts w:ascii="Times New Roman" w:hAnsi="Times New Roman" w:cs="Times New Roman"/>
          <w:color w:val="000000"/>
        </w:rPr>
        <w:t>pre poskytovateľov poskytujúcich všeobecnú ambulantnú starostlivosť a pre poskytovateľov poskytujúcich</w:t>
      </w:r>
      <w:r w:rsidR="00492931">
        <w:rPr>
          <w:rFonts w:ascii="Times New Roman" w:hAnsi="Times New Roman" w:cs="Times New Roman"/>
          <w:color w:val="000000"/>
        </w:rPr>
        <w:t xml:space="preserve"> </w:t>
      </w:r>
      <w:r w:rsidR="003247EC">
        <w:rPr>
          <w:rFonts w:ascii="Times New Roman" w:hAnsi="Times New Roman" w:cs="Times New Roman"/>
          <w:color w:val="000000"/>
        </w:rPr>
        <w:t xml:space="preserve">špecializovanú </w:t>
      </w:r>
      <w:r w:rsidR="00492931">
        <w:rPr>
          <w:rFonts w:ascii="Times New Roman" w:hAnsi="Times New Roman" w:cs="Times New Roman"/>
          <w:color w:val="000000"/>
        </w:rPr>
        <w:t xml:space="preserve">zubno-lekársku ambulantnú starostlivosť </w:t>
      </w:r>
      <w:r w:rsidR="007C2847">
        <w:rPr>
          <w:rFonts w:ascii="Times New Roman" w:hAnsi="Times New Roman" w:cs="Times New Roman"/>
          <w:color w:val="000000"/>
        </w:rPr>
        <w:t xml:space="preserve">miesto výkonu </w:t>
      </w:r>
      <w:r w:rsidR="00492931">
        <w:rPr>
          <w:rFonts w:ascii="Times New Roman" w:hAnsi="Times New Roman" w:cs="Times New Roman"/>
          <w:color w:val="000000"/>
        </w:rPr>
        <w:t>lekárskej služby prvej pomoci.“.</w:t>
      </w:r>
    </w:p>
    <w:p w:rsidR="00B57AF2" w:rsidRPr="00BD349D" w:rsidP="00B57AF2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:rsidR="00B95F46" w:rsidRPr="00BD349D" w:rsidP="003838DD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</w:p>
    <w:p w:rsidR="00B95F46" w:rsidP="003838DD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Čl. III</w:t>
      </w:r>
    </w:p>
    <w:p w:rsidR="000A5A46" w:rsidRPr="00BD349D" w:rsidP="003838DD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</w:p>
    <w:p w:rsidR="008701E8" w:rsidRPr="00BD349D" w:rsidP="008701E8">
      <w:pPr>
        <w:autoSpaceDE/>
        <w:autoSpaceDN/>
        <w:ind w:firstLine="360"/>
        <w:jc w:val="both"/>
        <w:rPr>
          <w:rFonts w:ascii="Times New Roman" w:hAnsi="Times New Roman" w:cs="Times New Roman"/>
        </w:rPr>
      </w:pPr>
      <w:r w:rsidRPr="00BD349D">
        <w:rPr>
          <w:rFonts w:ascii="Times New Roman" w:hAnsi="Times New Roman" w:cs="Times New Roman"/>
        </w:rPr>
        <w:t>Zákon č. 581/2004 Z. z. o zdravotných poisťovniach, dohľade nad zdravotnou starostlivosťou a o zmene a doplnení niektorých zákonov v znení zákona č. 719/2004 Z. z., zákona č. 353/2005 Z. z., zákona č. 538/2005 Z. z., zákona č. 660/2005 Z. z., zákona č. 25/2006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 zákona č. 581/2008 Z. z. a zákona č. ..../2009 Z.</w:t>
      </w:r>
      <w:r w:rsidRPr="00BD349D" w:rsidR="007A7CAF">
        <w:rPr>
          <w:rFonts w:ascii="Times New Roman" w:hAnsi="Times New Roman" w:cs="Times New Roman"/>
        </w:rPr>
        <w:t xml:space="preserve"> </w:t>
      </w:r>
      <w:r w:rsidRPr="00BD349D">
        <w:rPr>
          <w:rFonts w:ascii="Times New Roman" w:hAnsi="Times New Roman" w:cs="Times New Roman"/>
        </w:rPr>
        <w:t>z. sa dopĺňa takto:</w:t>
      </w:r>
    </w:p>
    <w:p w:rsidR="008701E8" w:rsidRPr="00BD349D" w:rsidP="008701E8">
      <w:pPr>
        <w:autoSpaceDE/>
        <w:autoSpaceDN/>
        <w:jc w:val="both"/>
        <w:rPr>
          <w:rFonts w:ascii="Times New Roman" w:hAnsi="Times New Roman" w:cs="Times New Roman"/>
        </w:rPr>
      </w:pPr>
    </w:p>
    <w:p w:rsidR="008701E8" w:rsidRPr="00BD349D" w:rsidP="008701E8">
      <w:pPr>
        <w:autoSpaceDE/>
        <w:autoSpaceDN/>
        <w:jc w:val="both"/>
        <w:rPr>
          <w:rFonts w:ascii="Times New Roman" w:hAnsi="Times New Roman" w:cs="Times New Roman"/>
        </w:rPr>
      </w:pPr>
      <w:r w:rsidRPr="00BD349D">
        <w:rPr>
          <w:rFonts w:ascii="Times New Roman" w:hAnsi="Times New Roman" w:cs="Times New Roman"/>
        </w:rPr>
        <w:t xml:space="preserve">V § </w:t>
      </w:r>
      <w:r w:rsidRPr="00BD349D" w:rsidR="009F1A07">
        <w:rPr>
          <w:rFonts w:ascii="Times New Roman" w:hAnsi="Times New Roman" w:cs="Times New Roman"/>
        </w:rPr>
        <w:t>7 ods. 3 sa na konci pripájajú tieto slová: „a s každým poskytovateľom zdravotnej starostlivosti, ktorý má povolenie na prevádzkovanie ambulancie lekárskej služby prvej pomoci.“.</w:t>
      </w:r>
    </w:p>
    <w:p w:rsidR="009F1A07" w:rsidRPr="00BD349D" w:rsidP="008701E8">
      <w:pPr>
        <w:autoSpaceDE/>
        <w:autoSpaceDN/>
        <w:jc w:val="both"/>
        <w:rPr>
          <w:rFonts w:ascii="Times New Roman" w:hAnsi="Times New Roman" w:cs="Times New Roman"/>
        </w:rPr>
      </w:pPr>
    </w:p>
    <w:p w:rsidR="008701E8" w:rsidRPr="00BD349D" w:rsidP="003838DD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</w:p>
    <w:p w:rsidR="008701E8" w:rsidRPr="00BD349D" w:rsidP="003838DD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</w:p>
    <w:p w:rsidR="008701E8" w:rsidRPr="00BD349D" w:rsidP="003838DD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  <w:r w:rsidRPr="00BD349D">
        <w:rPr>
          <w:rFonts w:ascii="Times New Roman" w:hAnsi="Times New Roman" w:cs="Times New Roman"/>
          <w:color w:val="000000"/>
        </w:rPr>
        <w:t>Čl. IV</w:t>
      </w:r>
    </w:p>
    <w:p w:rsidR="009C1ABA" w:rsidRPr="00BD349D" w:rsidP="003838DD">
      <w:pPr>
        <w:autoSpaceDE/>
        <w:autoSpaceDN/>
        <w:jc w:val="center"/>
        <w:rPr>
          <w:rFonts w:ascii="Times New Roman" w:hAnsi="Times New Roman" w:cs="Times New Roman"/>
          <w:color w:val="000000"/>
        </w:rPr>
      </w:pPr>
    </w:p>
    <w:p w:rsidR="00690F3D" w:rsidRPr="00BD349D" w:rsidP="00491422">
      <w:pPr>
        <w:autoSpaceDE/>
        <w:autoSpaceDN/>
        <w:jc w:val="both"/>
        <w:rPr>
          <w:rFonts w:ascii="Times New Roman" w:hAnsi="Times New Roman" w:cs="Times New Roman"/>
        </w:rPr>
      </w:pPr>
      <w:r w:rsidRPr="00BD349D" w:rsidR="0016691F">
        <w:rPr>
          <w:rFonts w:ascii="Times New Roman" w:hAnsi="Times New Roman" w:cs="Times New Roman"/>
          <w:color w:val="000000"/>
        </w:rPr>
        <w:tab/>
        <w:t xml:space="preserve">Tento zákon nadobúda účinnosť </w:t>
      </w:r>
      <w:r w:rsidR="000A5A46">
        <w:rPr>
          <w:rFonts w:ascii="Times New Roman" w:hAnsi="Times New Roman" w:cs="Times New Roman"/>
          <w:color w:val="000000"/>
        </w:rPr>
        <w:t>1. novembra</w:t>
      </w:r>
      <w:r w:rsidRPr="00BD349D" w:rsidR="003838DD">
        <w:rPr>
          <w:rFonts w:ascii="Times New Roman" w:hAnsi="Times New Roman" w:cs="Times New Roman"/>
          <w:color w:val="000000"/>
        </w:rPr>
        <w:t xml:space="preserve"> 2009.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0E1C"/>
    <w:multiLevelType w:val="hybridMultilevel"/>
    <w:tmpl w:val="DD14E00A"/>
    <w:lvl w:ilvl="0">
      <w:start w:val="13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5373295"/>
    <w:multiLevelType w:val="hybridMultilevel"/>
    <w:tmpl w:val="13E0F4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095"/>
    <w:multiLevelType w:val="hybridMultilevel"/>
    <w:tmpl w:val="C3B8FC2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36280"/>
    <w:multiLevelType w:val="hybridMultilevel"/>
    <w:tmpl w:val="0658B5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375472"/>
    <w:multiLevelType w:val="hybridMultilevel"/>
    <w:tmpl w:val="50762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30BB4"/>
    <w:multiLevelType w:val="hybridMultilevel"/>
    <w:tmpl w:val="A3324D56"/>
    <w:lvl w:ilvl="0">
      <w:start w:val="8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077CBE"/>
    <w:multiLevelType w:val="hybridMultilevel"/>
    <w:tmpl w:val="CA76BA10"/>
    <w:lvl w:ilvl="0">
      <w:start w:val="6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81505A5"/>
    <w:multiLevelType w:val="hybridMultilevel"/>
    <w:tmpl w:val="104C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3611E7"/>
    <w:multiLevelType w:val="hybridMultilevel"/>
    <w:tmpl w:val="293427B0"/>
    <w:lvl w:ilvl="0">
      <w:start w:val="10"/>
      <w:numFmt w:val="decimal"/>
      <w:lvlText w:val="%1."/>
      <w:lvlJc w:val="left"/>
      <w:pPr>
        <w:ind w:left="465" w:hanging="360"/>
      </w:pPr>
      <w:rPr>
        <w:rFonts w:ascii="Arial" w:hAnsi="Arial" w:cs="Arial"/>
        <w:rtl w:val="0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2CC8234B"/>
    <w:multiLevelType w:val="hybridMultilevel"/>
    <w:tmpl w:val="6ACC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A8056B"/>
    <w:multiLevelType w:val="hybridMultilevel"/>
    <w:tmpl w:val="2C843FB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86274B"/>
    <w:multiLevelType w:val="hybridMultilevel"/>
    <w:tmpl w:val="83606B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4F9559BA"/>
    <w:multiLevelType w:val="hybridMultilevel"/>
    <w:tmpl w:val="16369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937F1"/>
    <w:multiLevelType w:val="hybridMultilevel"/>
    <w:tmpl w:val="923A65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8740B"/>
    <w:multiLevelType w:val="hybridMultilevel"/>
    <w:tmpl w:val="E5A814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F1A58"/>
    <w:multiLevelType w:val="hybridMultilevel"/>
    <w:tmpl w:val="2AC4E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40159"/>
    <w:multiLevelType w:val="hybridMultilevel"/>
    <w:tmpl w:val="078E3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13A8F"/>
    <w:multiLevelType w:val="hybridMultilevel"/>
    <w:tmpl w:val="F3AEF4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19F3DC0"/>
    <w:multiLevelType w:val="hybridMultilevel"/>
    <w:tmpl w:val="16369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4"/>
  </w:num>
  <w:num w:numId="5">
    <w:abstractNumId w:val="15"/>
  </w:num>
  <w:num w:numId="6">
    <w:abstractNumId w:val="16"/>
  </w:num>
  <w:num w:numId="7">
    <w:abstractNumId w:val="12"/>
  </w:num>
  <w:num w:numId="8">
    <w:abstractNumId w:val="18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  <w:num w:numId="13">
    <w:abstractNumId w:val="0"/>
  </w:num>
  <w:num w:numId="14">
    <w:abstractNumId w:val="7"/>
  </w:num>
  <w:num w:numId="15">
    <w:abstractNumId w:val="17"/>
  </w:num>
  <w:num w:numId="16">
    <w:abstractNumId w:val="9"/>
  </w:num>
  <w:num w:numId="17">
    <w:abstractNumId w:val="13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EC0"/>
    <w:rsid w:val="000A5A46"/>
    <w:rsid w:val="0016691F"/>
    <w:rsid w:val="001A58AF"/>
    <w:rsid w:val="002A5538"/>
    <w:rsid w:val="002D5AE4"/>
    <w:rsid w:val="003247EC"/>
    <w:rsid w:val="003838DD"/>
    <w:rsid w:val="003E0128"/>
    <w:rsid w:val="00475089"/>
    <w:rsid w:val="00491422"/>
    <w:rsid w:val="00492931"/>
    <w:rsid w:val="005C5A56"/>
    <w:rsid w:val="005E18D1"/>
    <w:rsid w:val="00634776"/>
    <w:rsid w:val="00690F3D"/>
    <w:rsid w:val="006B0F80"/>
    <w:rsid w:val="006B3FBF"/>
    <w:rsid w:val="006D57A5"/>
    <w:rsid w:val="00705C5B"/>
    <w:rsid w:val="00734FC1"/>
    <w:rsid w:val="007A7CAF"/>
    <w:rsid w:val="007C2847"/>
    <w:rsid w:val="008701E8"/>
    <w:rsid w:val="0092456F"/>
    <w:rsid w:val="009C1ABA"/>
    <w:rsid w:val="009F1A07"/>
    <w:rsid w:val="00A3165E"/>
    <w:rsid w:val="00A93D74"/>
    <w:rsid w:val="00B0292D"/>
    <w:rsid w:val="00B57AF2"/>
    <w:rsid w:val="00B95F46"/>
    <w:rsid w:val="00BC21C0"/>
    <w:rsid w:val="00BC22A7"/>
    <w:rsid w:val="00BD349D"/>
    <w:rsid w:val="00D8561E"/>
    <w:rsid w:val="00E45D6E"/>
    <w:rsid w:val="00EB242F"/>
    <w:rsid w:val="00EC3596"/>
    <w:rsid w:val="00F8449A"/>
    <w:rsid w:val="00FD04C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link w:val="CharChar2"/>
    <w:qFormat/>
    <w:rsid w:val="003838DD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  <w:semiHidden/>
  </w:style>
  <w:style w:type="character" w:customStyle="1" w:styleId="CharChar2">
    <w:name w:val="Char Char2"/>
    <w:basedOn w:val="DefaultParagraphFont"/>
    <w:link w:val="Heading3"/>
    <w:rsid w:val="003838DD"/>
    <w:rPr>
      <w:b/>
      <w:bCs/>
      <w:kern w:val="28"/>
      <w:sz w:val="24"/>
      <w:szCs w:val="24"/>
      <w:rtl w:val="0"/>
      <w:lang w:val="sk-SK"/>
    </w:rPr>
  </w:style>
  <w:style w:type="paragraph" w:styleId="BodyText">
    <w:name w:val="Body Text"/>
    <w:basedOn w:val="Normal"/>
    <w:link w:val="CharChar1"/>
    <w:rsid w:val="003838DD"/>
    <w:pPr>
      <w:tabs>
        <w:tab w:val="left" w:pos="851"/>
      </w:tabs>
      <w:spacing w:before="240" w:after="120" w:line="240" w:lineRule="atLeast"/>
      <w:ind w:firstLine="851"/>
      <w:jc w:val="both"/>
    </w:pPr>
  </w:style>
  <w:style w:type="character" w:customStyle="1" w:styleId="CharChar1">
    <w:name w:val="Char Char1"/>
    <w:basedOn w:val="DefaultParagraphFont"/>
    <w:link w:val="BodyText"/>
    <w:rsid w:val="003838DD"/>
    <w:rPr>
      <w:sz w:val="24"/>
      <w:szCs w:val="24"/>
      <w:rtl w:val="0"/>
      <w:lang w:val="sk-SK"/>
    </w:rPr>
  </w:style>
  <w:style w:type="paragraph" w:customStyle="1" w:styleId="Odsekzoznamu">
    <w:name w:val="Odsek zoznamu"/>
    <w:basedOn w:val="Normal"/>
    <w:uiPriority w:val="34"/>
    <w:qFormat/>
    <w:rsid w:val="00574BFE"/>
    <w:pPr>
      <w:ind w:left="708"/>
      <w:jc w:val="left"/>
    </w:pPr>
  </w:style>
  <w:style w:type="paragraph" w:styleId="BalloonText">
    <w:name w:val="Balloon Text"/>
    <w:basedOn w:val="Normal"/>
    <w:link w:val="CharChar"/>
    <w:rsid w:val="00D504A5"/>
    <w:pPr>
      <w:jc w:val="left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link w:val="BalloonText"/>
    <w:rsid w:val="00D504A5"/>
    <w:rPr>
      <w:rFonts w:ascii="Tahoma" w:hAnsi="Tahoma" w:cs="Tahoma"/>
      <w:sz w:val="16"/>
      <w:szCs w:val="16"/>
      <w:rtl w:val="0"/>
      <w:lang w:val="sk-SK"/>
    </w:rPr>
  </w:style>
  <w:style w:type="character" w:styleId="CommentReference">
    <w:name w:val="annotation reference"/>
    <w:basedOn w:val="DefaultParagraphFont"/>
    <w:semiHidden/>
    <w:rsid w:val="00F8449A"/>
    <w:rPr>
      <w:sz w:val="16"/>
      <w:szCs w:val="16"/>
      <w:rtl w:val="0"/>
    </w:rPr>
  </w:style>
  <w:style w:type="paragraph" w:styleId="CommentText">
    <w:name w:val="annotation text"/>
    <w:basedOn w:val="Normal"/>
    <w:semiHidden/>
    <w:rsid w:val="00F8449A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449A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916</TotalTime>
  <Pages>1</Pages>
  <Words>1645</Words>
  <Characters>9710</Characters>
  <Application>Microsoft Office Word</Application>
  <DocSecurity>0</DocSecurity>
  <Lines>0</Lines>
  <Paragraphs>0</Paragraphs>
  <ScaleCrop>false</ScaleCrop>
  <Company>ALTER IURIS s.r.o.</Company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</dc:title>
  <dc:creator>Kucbel Martin</dc:creator>
  <cp:lastModifiedBy>Katarína Lutherová</cp:lastModifiedBy>
  <cp:revision>20</cp:revision>
  <cp:lastPrinted>2009-05-27T08:00:00Z</cp:lastPrinted>
  <dcterms:created xsi:type="dcterms:W3CDTF">2009-05-05T11:42:00Z</dcterms:created>
  <dcterms:modified xsi:type="dcterms:W3CDTF">2009-05-27T11:37:00Z</dcterms:modified>
</cp:coreProperties>
</file>