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322B" w:rsidRPr="00151279" w:rsidP="002E322B">
      <w:pPr>
        <w:jc w:val="center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Dôvodová správa</w:t>
      </w:r>
    </w:p>
    <w:p w:rsidR="002E322B" w:rsidRPr="00151279" w:rsidP="002E322B">
      <w:pPr>
        <w:jc w:val="center"/>
        <w:rPr>
          <w:rFonts w:ascii="Microsoft Sans Serif" w:hAnsi="Microsoft Sans Serif" w:cs="Microsoft Sans Serif"/>
        </w:rPr>
      </w:pPr>
    </w:p>
    <w:p w:rsidR="002E322B" w:rsidRPr="00151279" w:rsidP="002E322B">
      <w:pPr>
        <w:jc w:val="center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I. všeobecná časť</w:t>
      </w: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Účelom navrhovaného zákona je zvýšiť úroveň solidarity daňového mechanizmu </w:t>
      </w:r>
      <w:r w:rsidR="00867301">
        <w:rPr>
          <w:rFonts w:ascii="Microsoft Sans Serif" w:hAnsi="Microsoft Sans Serif" w:cs="Microsoft Sans Serif"/>
        </w:rPr>
        <w:t>subjektov, ktorým zákon poskytuje osobitné výsady. Takýmito subjektami sú právnické osoby, ktoré sú držiteľmi bankového povolenia, teda banky. Náš právny poriadok poskytuje bankám výsadné postavenie v ekonomickom živote. Bez využívania bankových služieb sa nedá uskutočniť takmer žiadna ekonomická aktivita. Bankám to preto zaručuje vysoké príjmy, vyplývajúce z ich právneho postavenia. Je preto spravodlivé, aby tieto subjekty prispievali do spoločnej pokladne vyššou mierou ako ostatné ekonomické subjekty</w:t>
      </w:r>
      <w:r>
        <w:rPr>
          <w:rFonts w:ascii="Microsoft Sans Serif" w:hAnsi="Microsoft Sans Serif" w:cs="Microsoft Sans Serif"/>
        </w:rPr>
        <w:t xml:space="preserve">. </w:t>
      </w:r>
      <w:r w:rsidR="00DA2B07">
        <w:rPr>
          <w:rFonts w:ascii="Microsoft Sans Serif" w:hAnsi="Microsoft Sans Serif" w:cs="Microsoft Sans Serif"/>
        </w:rPr>
        <w:t xml:space="preserve">Na zabezpečenie určitého štandardu dôstojného života pre každého je preto solidarita </w:t>
      </w:r>
      <w:r w:rsidR="00867301">
        <w:rPr>
          <w:rFonts w:ascii="Microsoft Sans Serif" w:hAnsi="Microsoft Sans Serif" w:cs="Microsoft Sans Serif"/>
        </w:rPr>
        <w:t>silnejších</w:t>
      </w:r>
      <w:r w:rsidR="00DA2B07">
        <w:rPr>
          <w:rFonts w:ascii="Microsoft Sans Serif" w:hAnsi="Microsoft Sans Serif" w:cs="Microsoft Sans Serif"/>
        </w:rPr>
        <w:t xml:space="preserve"> s menej úspešnými a chudobnými nevyhnutná. </w:t>
      </w:r>
      <w:r w:rsidR="00867301">
        <w:rPr>
          <w:rFonts w:ascii="Microsoft Sans Serif" w:hAnsi="Microsoft Sans Serif" w:cs="Microsoft Sans Serif"/>
        </w:rPr>
        <w:t>N</w:t>
      </w:r>
      <w:r w:rsidR="00DA2B07">
        <w:rPr>
          <w:rFonts w:ascii="Microsoft Sans Serif" w:hAnsi="Microsoft Sans Serif" w:cs="Microsoft Sans Serif"/>
        </w:rPr>
        <w:t>avrhovan</w:t>
      </w:r>
      <w:r w:rsidR="00560EEC">
        <w:rPr>
          <w:rFonts w:ascii="Microsoft Sans Serif" w:hAnsi="Microsoft Sans Serif" w:cs="Microsoft Sans Serif"/>
        </w:rPr>
        <w:t>ý</w:t>
      </w:r>
      <w:r w:rsidR="00DA2B07">
        <w:rPr>
          <w:rFonts w:ascii="Microsoft Sans Serif" w:hAnsi="Microsoft Sans Serif" w:cs="Microsoft Sans Serif"/>
        </w:rPr>
        <w:t xml:space="preserve"> </w:t>
      </w:r>
      <w:r w:rsidR="00560EEC">
        <w:rPr>
          <w:rFonts w:ascii="Microsoft Sans Serif" w:hAnsi="Microsoft Sans Serif" w:cs="Microsoft Sans Serif"/>
        </w:rPr>
        <w:t>zákon</w:t>
      </w:r>
      <w:r w:rsidR="00DA2B07">
        <w:rPr>
          <w:rFonts w:ascii="Microsoft Sans Serif" w:hAnsi="Microsoft Sans Serif" w:cs="Microsoft Sans Serif"/>
        </w:rPr>
        <w:t xml:space="preserve"> navrhuje vrátiť</w:t>
      </w:r>
      <w:r w:rsidR="00560EEC">
        <w:rPr>
          <w:rFonts w:ascii="Microsoft Sans Serif" w:hAnsi="Microsoft Sans Serif" w:cs="Microsoft Sans Serif"/>
        </w:rPr>
        <w:t xml:space="preserve"> sa</w:t>
      </w:r>
      <w:r w:rsidR="00867301">
        <w:rPr>
          <w:rFonts w:ascii="Microsoft Sans Serif" w:hAnsi="Microsoft Sans Serif" w:cs="Microsoft Sans Serif"/>
        </w:rPr>
        <w:t xml:space="preserve"> k</w:t>
      </w:r>
      <w:r w:rsidR="00DA2B07">
        <w:rPr>
          <w:rFonts w:ascii="Microsoft Sans Serif" w:hAnsi="Microsoft Sans Serif" w:cs="Microsoft Sans Serif"/>
        </w:rPr>
        <w:t xml:space="preserve"> tradícii solidárneho daňového systému.</w:t>
      </w: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Navrhovaná právna úprava je v súlade s Ústavou Slovenskej republiky, s medzinárodnými zmluvami a inými medzinárodnými dokumentmi, ktorými je Slovenská republika viazaná.</w:t>
      </w: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  <w:r w:rsidR="00B0260B">
        <w:rPr>
          <w:rFonts w:ascii="Microsoft Sans Serif" w:hAnsi="Microsoft Sans Serif" w:cs="Microsoft Sans Serif"/>
        </w:rPr>
        <w:t xml:space="preserve">Zákon zvýši príjem do štátneho rozpočtu o 6% voči výške dane z príjmov od držiteľov bankových povolení oproti súčasnému mechanizmu. </w:t>
      </w:r>
      <w:r w:rsidR="00DA2B07">
        <w:rPr>
          <w:rFonts w:ascii="Microsoft Sans Serif" w:hAnsi="Microsoft Sans Serif" w:cs="Microsoft Sans Serif"/>
        </w:rPr>
        <w:t>Návrh</w:t>
      </w:r>
      <w:r w:rsidRPr="00151279">
        <w:rPr>
          <w:rFonts w:ascii="Microsoft Sans Serif" w:hAnsi="Microsoft Sans Serif" w:cs="Microsoft Sans Serif"/>
        </w:rPr>
        <w:t xml:space="preserve"> neprináša nárok na pracovné sily a nemá vplyv na zamestnanosť a tvorbu pracovných miest, ani na životné prostredie.</w:t>
      </w: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center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II. Osobitná časť</w:t>
      </w: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K čl. I:</w:t>
      </w:r>
    </w:p>
    <w:p w:rsidR="002E322B" w:rsidP="002E322B">
      <w:pPr>
        <w:jc w:val="both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 xml:space="preserve">Článok obsahuje </w:t>
      </w:r>
      <w:r w:rsidR="00DA2B07">
        <w:rPr>
          <w:rFonts w:ascii="Microsoft Sans Serif" w:hAnsi="Microsoft Sans Serif" w:cs="Microsoft Sans Serif"/>
        </w:rPr>
        <w:t>nové znenie § 15 o sadzbách dani z príjmov</w:t>
      </w:r>
      <w:r w:rsidRPr="00151279">
        <w:rPr>
          <w:rFonts w:ascii="Microsoft Sans Serif" w:hAnsi="Microsoft Sans Serif" w:cs="Microsoft Sans Serif"/>
        </w:rPr>
        <w:t>.</w:t>
      </w:r>
      <w:r w:rsidR="00DA2B07">
        <w:rPr>
          <w:rFonts w:ascii="Microsoft Sans Serif" w:hAnsi="Microsoft Sans Serif" w:cs="Microsoft Sans Serif"/>
        </w:rPr>
        <w:t xml:space="preserve"> Namiesto doterajšej jednotnej sadzby 19%, sa pre </w:t>
      </w:r>
      <w:r w:rsidR="00B0260B">
        <w:rPr>
          <w:rFonts w:ascii="Microsoft Sans Serif" w:hAnsi="Microsoft Sans Serif" w:cs="Microsoft Sans Serif"/>
        </w:rPr>
        <w:t xml:space="preserve">právnické osoby, ktoré sú držiteľmi bankového povolenia podľa zákona o bankách zavádza </w:t>
      </w:r>
      <w:r w:rsidR="00F25ADF">
        <w:rPr>
          <w:rFonts w:ascii="Microsoft Sans Serif" w:hAnsi="Microsoft Sans Serif" w:cs="Microsoft Sans Serif"/>
        </w:rPr>
        <w:t xml:space="preserve">zvýšená </w:t>
      </w:r>
      <w:r w:rsidR="00B0260B">
        <w:rPr>
          <w:rFonts w:ascii="Microsoft Sans Serif" w:hAnsi="Microsoft Sans Serif" w:cs="Microsoft Sans Serif"/>
        </w:rPr>
        <w:t>sadzba</w:t>
      </w:r>
      <w:r w:rsidR="00F25ADF">
        <w:rPr>
          <w:rFonts w:ascii="Microsoft Sans Serif" w:hAnsi="Microsoft Sans Serif" w:cs="Microsoft Sans Serif"/>
        </w:rPr>
        <w:t xml:space="preserve"> 25% zo základu dane</w:t>
      </w:r>
      <w:r w:rsidR="00DA2B07">
        <w:rPr>
          <w:rFonts w:ascii="Microsoft Sans Serif" w:hAnsi="Microsoft Sans Serif" w:cs="Microsoft Sans Serif"/>
        </w:rPr>
        <w:t>. Týmto ustanovením sa navrhuje vrátiť princíp solidarity do nášho daňového systému.</w:t>
      </w:r>
    </w:p>
    <w:p w:rsidR="002E322B" w:rsidP="002E322B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 čl. II:</w:t>
      </w: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 xml:space="preserve">Ide o ustanovenie o účinnosti. Navrhuje sa účinnosť od 1. </w:t>
      </w:r>
      <w:r w:rsidR="00DA2B07">
        <w:rPr>
          <w:rFonts w:ascii="Microsoft Sans Serif" w:hAnsi="Microsoft Sans Serif" w:cs="Microsoft Sans Serif"/>
        </w:rPr>
        <w:t>januára</w:t>
      </w:r>
      <w:r>
        <w:rPr>
          <w:rFonts w:ascii="Microsoft Sans Serif" w:hAnsi="Microsoft Sans Serif" w:cs="Microsoft Sans Serif"/>
        </w:rPr>
        <w:t xml:space="preserve"> 20</w:t>
      </w:r>
      <w:r w:rsidR="00DA2B07">
        <w:rPr>
          <w:rFonts w:ascii="Microsoft Sans Serif" w:hAnsi="Microsoft Sans Serif" w:cs="Microsoft Sans Serif"/>
        </w:rPr>
        <w:t>10</w:t>
      </w:r>
      <w:r w:rsidRPr="00151279">
        <w:rPr>
          <w:rFonts w:ascii="Microsoft Sans Serif" w:hAnsi="Microsoft Sans Serif" w:cs="Microsoft Sans Serif"/>
        </w:rPr>
        <w:t>.</w:t>
      </w:r>
      <w:r w:rsidR="00F25ADF">
        <w:rPr>
          <w:rFonts w:ascii="Microsoft Sans Serif" w:hAnsi="Microsoft Sans Serif" w:cs="Microsoft Sans Serif"/>
        </w:rPr>
        <w:t xml:space="preserve"> Keďže zmena</w:t>
      </w:r>
      <w:r w:rsidR="00DA2B07">
        <w:rPr>
          <w:rFonts w:ascii="Microsoft Sans Serif" w:hAnsi="Microsoft Sans Serif" w:cs="Microsoft Sans Serif"/>
        </w:rPr>
        <w:t xml:space="preserve"> daňových sadzieb sa týka zostavovania rozpočtov</w:t>
      </w:r>
      <w:r w:rsidR="00560EEC">
        <w:rPr>
          <w:rFonts w:ascii="Microsoft Sans Serif" w:hAnsi="Microsoft Sans Serif" w:cs="Microsoft Sans Serif"/>
        </w:rPr>
        <w:t xml:space="preserve">, je potrebné, aby nová úprava platila s dostatočným predstihom pred nadobudnutím účinnosti. </w:t>
      </w: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both"/>
        <w:rPr>
          <w:rFonts w:ascii="Microsoft Sans Serif" w:hAnsi="Microsoft Sans Serif" w:cs="Microsoft Sans Serif"/>
        </w:rPr>
      </w:pPr>
    </w:p>
    <w:p w:rsidR="002E322B" w:rsidRPr="00151279" w:rsidP="002E322B">
      <w:pPr>
        <w:jc w:val="right"/>
        <w:rPr>
          <w:rFonts w:ascii="Microsoft Sans Serif" w:hAnsi="Microsoft Sans Serif" w:cs="Microsoft Sans Serif"/>
        </w:rPr>
      </w:pPr>
      <w:smartTag w:uri="urn:schemas-microsoft-com:office:smarttags" w:element="PersonName">
        <w:r w:rsidRPr="00151279">
          <w:rPr>
            <w:rFonts w:ascii="Microsoft Sans Serif" w:hAnsi="Microsoft Sans Serif" w:cs="Microsoft Sans Serif"/>
          </w:rPr>
          <w:t>Peter Gabura</w:t>
        </w:r>
      </w:smartTag>
    </w:p>
    <w:p w:rsidR="002E322B" w:rsidRPr="00560EEC" w:rsidP="00560EEC">
      <w:pPr>
        <w:jc w:val="right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poslanec Národnej rady Slovenskej republiky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51279"/>
    <w:rsid w:val="002E322B"/>
    <w:rsid w:val="00560EEC"/>
    <w:rsid w:val="00867301"/>
    <w:rsid w:val="00B0260B"/>
    <w:rsid w:val="00DA2B07"/>
    <w:rsid w:val="00F25AD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22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284</Words>
  <Characters>1620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Ivan Šimko</dc:creator>
  <cp:lastModifiedBy>Peter_Gabura</cp:lastModifiedBy>
  <cp:revision>2</cp:revision>
  <cp:lastPrinted>2009-05-25T13:04:00Z</cp:lastPrinted>
  <dcterms:created xsi:type="dcterms:W3CDTF">2009-05-25T13:06:00Z</dcterms:created>
  <dcterms:modified xsi:type="dcterms:W3CDTF">2009-05-25T13:06:00Z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-1560778818</vt:i4>
  </property>
  <property fmtid="{D5CDD505-2E9C-101B-9397-08002B2CF9AE}" pid="3" name="_AuthorEmail">
    <vt:lpwstr>poradca@ivansimko.sk</vt:lpwstr>
  </property>
  <property fmtid="{D5CDD505-2E9C-101B-9397-08002B2CF9AE}" pid="4" name="_AuthorEmailDisplayName">
    <vt:lpwstr>Ivan Simko</vt:lpwstr>
  </property>
  <property fmtid="{D5CDD505-2E9C-101B-9397-08002B2CF9AE}" pid="5" name="_EmailSubject">
    <vt:lpwstr>bankyDzP</vt:lpwstr>
  </property>
</Properties>
</file>