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6492" w:rsidRPr="003F6492" w:rsidP="003F6492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3F6492">
        <w:rPr>
          <w:rFonts w:ascii="Microsoft Sans Serif" w:hAnsi="Microsoft Sans Serif" w:cs="Microsoft Sans Serif"/>
          <w:b/>
          <w:sz w:val="28"/>
          <w:szCs w:val="28"/>
        </w:rPr>
        <w:t>Dôvodová správa</w:t>
      </w:r>
    </w:p>
    <w:p w:rsidR="003F6492" w:rsidRPr="007A7F23" w:rsidP="003F6492">
      <w:pPr>
        <w:ind w:left="360"/>
        <w:jc w:val="center"/>
        <w:rPr>
          <w:rFonts w:ascii="Microsoft Sans Serif" w:hAnsi="Microsoft Sans Serif" w:cs="Microsoft Sans Serif"/>
          <w:b/>
        </w:rPr>
      </w:pPr>
      <w:r w:rsidR="007A7F23">
        <w:rPr>
          <w:rFonts w:ascii="Microsoft Sans Serif" w:hAnsi="Microsoft Sans Serif" w:cs="Microsoft Sans Serif"/>
          <w:b/>
        </w:rPr>
        <w:t>V</w:t>
      </w:r>
      <w:r w:rsidRPr="007A7F23">
        <w:rPr>
          <w:rFonts w:ascii="Microsoft Sans Serif" w:hAnsi="Microsoft Sans Serif" w:cs="Microsoft Sans Serif"/>
          <w:b/>
        </w:rPr>
        <w:t>šeobecná časť</w:t>
      </w:r>
    </w:p>
    <w:p w:rsidR="003F6492" w:rsidRPr="003F6492" w:rsidP="003F6492">
      <w:pPr>
        <w:ind w:left="360"/>
        <w:jc w:val="both"/>
        <w:rPr>
          <w:rFonts w:ascii="Microsoft Sans Serif" w:hAnsi="Microsoft Sans Serif" w:cs="Microsoft Sans Serif"/>
        </w:rPr>
      </w:pPr>
    </w:p>
    <w:p w:rsidR="00FD4AF1" w:rsidP="003F6492">
      <w:pPr>
        <w:ind w:left="360"/>
        <w:jc w:val="both"/>
        <w:rPr>
          <w:rFonts w:ascii="Microsoft Sans Serif" w:hAnsi="Microsoft Sans Serif" w:cs="Microsoft Sans Serif"/>
          <w:sz w:val="28"/>
        </w:rPr>
      </w:pPr>
      <w:r w:rsidRPr="003F6492" w:rsidR="003F6492">
        <w:rPr>
          <w:rFonts w:ascii="Microsoft Sans Serif" w:hAnsi="Microsoft Sans Serif" w:cs="Microsoft Sans Serif"/>
        </w:rPr>
        <w:t xml:space="preserve">V  praxi stále </w:t>
      </w:r>
      <w:r w:rsidR="003F6492">
        <w:rPr>
          <w:rFonts w:ascii="Microsoft Sans Serif" w:hAnsi="Microsoft Sans Serif" w:cs="Microsoft Sans Serif"/>
        </w:rPr>
        <w:t>pretrvávajú</w:t>
      </w:r>
      <w:r w:rsidRPr="003F6492" w:rsidR="003F6492">
        <w:rPr>
          <w:rFonts w:ascii="Microsoft Sans Serif" w:hAnsi="Microsoft Sans Serif" w:cs="Microsoft Sans Serif"/>
        </w:rPr>
        <w:t xml:space="preserve"> prípady, kedy sú zamestnanci</w:t>
      </w:r>
      <w:r w:rsidR="003F6492">
        <w:rPr>
          <w:rFonts w:ascii="Microsoft Sans Serif" w:hAnsi="Microsoft Sans Serif" w:cs="Microsoft Sans Serif"/>
        </w:rPr>
        <w:t>, predovšetkým v</w:t>
      </w:r>
      <w:r>
        <w:rPr>
          <w:rFonts w:ascii="Microsoft Sans Serif" w:hAnsi="Microsoft Sans Serif" w:cs="Microsoft Sans Serif"/>
        </w:rPr>
        <w:t> </w:t>
      </w:r>
      <w:r w:rsidR="003F6492">
        <w:rPr>
          <w:rFonts w:ascii="Microsoft Sans Serif" w:hAnsi="Microsoft Sans Serif" w:cs="Microsoft Sans Serif"/>
        </w:rPr>
        <w:t>maloobchode</w:t>
      </w:r>
      <w:r>
        <w:rPr>
          <w:rFonts w:ascii="Microsoft Sans Serif" w:hAnsi="Microsoft Sans Serif" w:cs="Microsoft Sans Serif"/>
        </w:rPr>
        <w:t>,</w:t>
      </w:r>
      <w:r w:rsidRPr="003F6492" w:rsidR="003F6492">
        <w:rPr>
          <w:rFonts w:ascii="Microsoft Sans Serif" w:hAnsi="Microsoft Sans Serif" w:cs="Microsoft Sans Serif"/>
        </w:rPr>
        <w:t xml:space="preserve"> nútení k výkonu práce počas </w:t>
      </w:r>
      <w:r w:rsidR="003F6492">
        <w:rPr>
          <w:rFonts w:ascii="Microsoft Sans Serif" w:hAnsi="Microsoft Sans Serif" w:cs="Microsoft Sans Serif"/>
        </w:rPr>
        <w:t>nedele</w:t>
      </w:r>
      <w:r w:rsidRPr="003F6492" w:rsidR="003F6492">
        <w:rPr>
          <w:rFonts w:ascii="Microsoft Sans Serif" w:hAnsi="Microsoft Sans Serif" w:cs="Microsoft Sans Serif"/>
        </w:rPr>
        <w:t xml:space="preserve">, napriek tomu, že im </w:t>
      </w:r>
      <w:r w:rsidR="003F6492">
        <w:rPr>
          <w:rFonts w:ascii="Microsoft Sans Serif" w:hAnsi="Microsoft Sans Serif" w:cs="Microsoft Sans Serif"/>
        </w:rPr>
        <w:t>pracovné</w:t>
      </w:r>
      <w:r w:rsidRPr="003F6492" w:rsidR="003F6492">
        <w:rPr>
          <w:rFonts w:ascii="Microsoft Sans Serif" w:hAnsi="Microsoft Sans Serif" w:cs="Microsoft Sans Serif"/>
        </w:rPr>
        <w:t xml:space="preserve"> právo zaručuje platené pracovné voľno. Zamestnanci, vykonávajúci prácu v predajniach sa počas </w:t>
      </w:r>
      <w:r w:rsidR="003F6492">
        <w:rPr>
          <w:rFonts w:ascii="Microsoft Sans Serif" w:hAnsi="Microsoft Sans Serif" w:cs="Microsoft Sans Serif"/>
        </w:rPr>
        <w:t>nedele</w:t>
      </w:r>
      <w:r w:rsidRPr="003F6492" w:rsidR="003F6492">
        <w:rPr>
          <w:rFonts w:ascii="Microsoft Sans Serif" w:hAnsi="Microsoft Sans Serif" w:cs="Microsoft Sans Serif"/>
        </w:rPr>
        <w:t xml:space="preserve"> nemôžu riadne venovať svojim rodinám, pretože v čase, keď sú ich deti a ostatní rodinní príslušníci doma, títo zamestnanci pracujú. Ochranu manželstva, rodičovstva, rodiny a osobitne detí a mladistvých garantuje Ústava SR. Práca, ktorou je počas </w:t>
      </w:r>
      <w:r w:rsidR="003F6492">
        <w:rPr>
          <w:rFonts w:ascii="Microsoft Sans Serif" w:hAnsi="Microsoft Sans Serif" w:cs="Microsoft Sans Serif"/>
        </w:rPr>
        <w:t>nedele</w:t>
      </w:r>
      <w:r w:rsidRPr="003F6492" w:rsidR="003F6492">
        <w:rPr>
          <w:rFonts w:ascii="Microsoft Sans Serif" w:hAnsi="Microsoft Sans Serif" w:cs="Microsoft Sans Serif"/>
        </w:rPr>
        <w:t xml:space="preserve"> predaj tovaru, nie je dôležitejšia ako rodina, ako deti, ktorým sa rodičia nemôžu venovať, napriek tomu, že platené pracovné voľno im garantujú právne predpisy platné v Slovenskej republike</w:t>
      </w:r>
      <w:r w:rsidRPr="003F6492" w:rsidR="003F6492">
        <w:rPr>
          <w:rFonts w:ascii="Microsoft Sans Serif" w:hAnsi="Microsoft Sans Serif" w:cs="Microsoft Sans Serif"/>
          <w:sz w:val="28"/>
        </w:rPr>
        <w:t>.</w:t>
      </w:r>
      <w:r w:rsidR="003F6492">
        <w:rPr>
          <w:rFonts w:ascii="Microsoft Sans Serif" w:hAnsi="Microsoft Sans Serif" w:cs="Microsoft Sans Serif"/>
          <w:sz w:val="28"/>
        </w:rPr>
        <w:t xml:space="preserve"> </w:t>
      </w:r>
    </w:p>
    <w:p w:rsidR="00FD4AF1" w:rsidP="003F6492">
      <w:pPr>
        <w:ind w:left="360"/>
        <w:jc w:val="both"/>
        <w:rPr>
          <w:rFonts w:ascii="Microsoft Sans Serif" w:hAnsi="Microsoft Sans Serif" w:cs="Microsoft Sans Serif"/>
        </w:rPr>
      </w:pPr>
    </w:p>
    <w:p w:rsidR="003F6492" w:rsidRPr="003F6492" w:rsidP="003F6492">
      <w:pPr>
        <w:ind w:left="36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Príkaz zasvätiť siedmy deň v týždni Bohu je i tretím príkazom Desatora. Toto základné mravné pravidlo, na ktorom vyrástla celá kresťanská civilizácia učí, že šesť dní má človek pracovať a tvoriť všetky svoje diela, siedmy deň však vyhlasuje za deň Pánov: „Vtedy nebudeš konať nijakú prácu ani ty</w:t>
      </w:r>
      <w:r>
        <w:rPr>
          <w:rFonts w:ascii="Microsoft Sans Serif" w:hAnsi="Microsoft Sans Serif" w:cs="Microsoft Sans Serif"/>
        </w:rPr>
        <w:t>, ani tvoj syn alebo tvoja dcéra, ani tvoj sluha</w:t>
      </w:r>
      <w:r w:rsidR="00007616">
        <w:rPr>
          <w:rFonts w:ascii="Microsoft Sans Serif" w:hAnsi="Microsoft Sans Serif" w:cs="Microsoft Sans Serif"/>
        </w:rPr>
        <w:t xml:space="preserve"> alebo tvoja slúžka, ani tvoj dobytok, ani cudzinec, ktorý býva v tvojich bránach!“ (Ex 20,10). Ústava Slovenskej republiky sa vo svojej Preambule hlási ku cyrilo-metodskému duchovnému dedičstvu. Desatoro, a </w:t>
      </w:r>
      <w:r w:rsidR="00007616">
        <w:rPr>
          <w:rFonts w:ascii="Microsoft Sans Serif" w:hAnsi="Microsoft Sans Serif" w:cs="Microsoft Sans Serif"/>
        </w:rPr>
        <w:t>i jeho tretie prikázanie</w:t>
      </w:r>
      <w:r w:rsidR="00FD4AF1">
        <w:rPr>
          <w:rFonts w:ascii="Microsoft Sans Serif" w:hAnsi="Microsoft Sans Serif" w:cs="Microsoft Sans Serif"/>
        </w:rPr>
        <w:t>,</w:t>
      </w:r>
      <w:r w:rsidR="00007616">
        <w:rPr>
          <w:rFonts w:ascii="Microsoft Sans Serif" w:hAnsi="Microsoft Sans Serif" w:cs="Microsoft Sans Serif"/>
        </w:rPr>
        <w:t xml:space="preserve"> je základným kameňom tohto dedičstva. Náš právny poriadok by mal z tohto dedičstva vychádzať, ako zo svojho mravného a prirodzeného základu. Vrátane učenia o Dni Pánovom, ktorým je v kresťanskej tradícii nedeľa.</w:t>
      </w:r>
    </w:p>
    <w:p w:rsidR="003F6492" w:rsidRPr="003F6492" w:rsidP="003F6492">
      <w:pPr>
        <w:rPr>
          <w:rFonts w:ascii="Microsoft Sans Serif" w:hAnsi="Microsoft Sans Serif" w:cs="Microsoft Sans Serif"/>
          <w:sz w:val="28"/>
        </w:rPr>
      </w:pPr>
    </w:p>
    <w:p w:rsidR="003F6492" w:rsidRPr="003F6492" w:rsidP="003F6492">
      <w:pPr>
        <w:ind w:left="360"/>
        <w:jc w:val="both"/>
        <w:rPr>
          <w:rFonts w:ascii="Microsoft Sans Serif" w:hAnsi="Microsoft Sans Serif" w:cs="Microsoft Sans Serif"/>
        </w:rPr>
      </w:pPr>
      <w:r w:rsidR="00007616">
        <w:rPr>
          <w:rFonts w:ascii="Microsoft Sans Serif" w:hAnsi="Microsoft Sans Serif" w:cs="Microsoft Sans Serif"/>
        </w:rPr>
        <w:t>Keďže štát má</w:t>
      </w:r>
      <w:r w:rsidRPr="003F6492">
        <w:rPr>
          <w:rFonts w:ascii="Microsoft Sans Serif" w:hAnsi="Microsoft Sans Serif" w:cs="Microsoft Sans Serif"/>
        </w:rPr>
        <w:t xml:space="preserve"> </w:t>
      </w:r>
      <w:r w:rsidR="00007616">
        <w:rPr>
          <w:rFonts w:ascii="Microsoft Sans Serif" w:hAnsi="Microsoft Sans Serif" w:cs="Microsoft Sans Serif"/>
        </w:rPr>
        <w:t>i podľa</w:t>
      </w:r>
      <w:r w:rsidRPr="003F6492">
        <w:rPr>
          <w:rFonts w:ascii="Microsoft Sans Serif" w:hAnsi="Microsoft Sans Serif" w:cs="Microsoft Sans Serif"/>
        </w:rPr>
        <w:t xml:space="preserve"> medzinárodných dokumentov a v zhode so zásadou zosúlaďovania rodinného a pracovného života, presadzovanou v pracovnom práve E</w:t>
      </w:r>
      <w:r w:rsidR="00007616">
        <w:rPr>
          <w:rFonts w:ascii="Microsoft Sans Serif" w:hAnsi="Microsoft Sans Serif" w:cs="Microsoft Sans Serif"/>
        </w:rPr>
        <w:t>urópskej únie</w:t>
      </w:r>
      <w:r w:rsidRPr="003F6492">
        <w:rPr>
          <w:rFonts w:ascii="Microsoft Sans Serif" w:hAnsi="Microsoft Sans Serif" w:cs="Microsoft Sans Serif"/>
        </w:rPr>
        <w:t>, vytvárať predpoklady pre spravodlivé a primerané pracovné podmienky, navrhuje sa zákaz určitých prác</w:t>
      </w:r>
      <w:r w:rsidR="00007616">
        <w:rPr>
          <w:rFonts w:ascii="Microsoft Sans Serif" w:hAnsi="Microsoft Sans Serif" w:cs="Microsoft Sans Serif"/>
        </w:rPr>
        <w:t xml:space="preserve"> nielen</w:t>
      </w:r>
      <w:r w:rsidRPr="003F6492">
        <w:rPr>
          <w:rFonts w:ascii="Microsoft Sans Serif" w:hAnsi="Microsoft Sans Serif" w:cs="Microsoft Sans Serif"/>
        </w:rPr>
        <w:t xml:space="preserve"> poč</w:t>
      </w:r>
      <w:r w:rsidRPr="003F6492">
        <w:rPr>
          <w:rFonts w:ascii="Microsoft Sans Serif" w:hAnsi="Microsoft Sans Serif" w:cs="Microsoft Sans Serif"/>
        </w:rPr>
        <w:t>as</w:t>
      </w:r>
      <w:r w:rsidR="00007616">
        <w:rPr>
          <w:rFonts w:ascii="Microsoft Sans Serif" w:hAnsi="Microsoft Sans Serif" w:cs="Microsoft Sans Serif"/>
        </w:rPr>
        <w:t xml:space="preserve"> vymenovaných</w:t>
      </w:r>
      <w:r w:rsidRPr="003F6492">
        <w:rPr>
          <w:rFonts w:ascii="Microsoft Sans Serif" w:hAnsi="Microsoft Sans Serif" w:cs="Microsoft Sans Serif"/>
        </w:rPr>
        <w:t xml:space="preserve"> sviatkov </w:t>
      </w:r>
      <w:r w:rsidR="00007616">
        <w:rPr>
          <w:rFonts w:ascii="Microsoft Sans Serif" w:hAnsi="Microsoft Sans Serif" w:cs="Microsoft Sans Serif"/>
        </w:rPr>
        <w:t>ale každú nedeľu</w:t>
      </w:r>
      <w:r w:rsidRPr="003F6492">
        <w:rPr>
          <w:rFonts w:ascii="Microsoft Sans Serif" w:hAnsi="Microsoft Sans Serif" w:cs="Microsoft Sans Serif"/>
        </w:rPr>
        <w:t>.</w:t>
      </w:r>
    </w:p>
    <w:p w:rsidR="003F6492" w:rsidRPr="003F6492" w:rsidP="003F6492">
      <w:pPr>
        <w:rPr>
          <w:rFonts w:ascii="Microsoft Sans Serif" w:hAnsi="Microsoft Sans Serif" w:cs="Microsoft Sans Serif"/>
          <w:sz w:val="28"/>
        </w:rPr>
      </w:pPr>
    </w:p>
    <w:p w:rsidR="003F6492" w:rsidRPr="003F6492" w:rsidP="00007616">
      <w:pPr>
        <w:ind w:left="360"/>
        <w:jc w:val="both"/>
        <w:rPr>
          <w:rFonts w:ascii="Microsoft Sans Serif" w:hAnsi="Microsoft Sans Serif" w:cs="Microsoft Sans Serif"/>
        </w:rPr>
      </w:pPr>
      <w:r w:rsidRPr="003F6492">
        <w:rPr>
          <w:rFonts w:ascii="Microsoft Sans Serif" w:hAnsi="Microsoft Sans Serif" w:cs="Microsoft Sans Serif"/>
        </w:rPr>
        <w:t>Navrhovanou úpravou sa zakazuje práca, ktorou je maloobchodný predaj tovaru v obchode a v niektorých ďalších zariadeniach, počas</w:t>
      </w:r>
      <w:r w:rsidR="00007616">
        <w:rPr>
          <w:rFonts w:ascii="Microsoft Sans Serif" w:hAnsi="Microsoft Sans Serif" w:cs="Microsoft Sans Serif"/>
        </w:rPr>
        <w:t xml:space="preserve"> nedele, a vymenovaných</w:t>
      </w:r>
      <w:r w:rsidRPr="003F6492">
        <w:rPr>
          <w:rFonts w:ascii="Microsoft Sans Serif" w:hAnsi="Microsoft Sans Serif" w:cs="Microsoft Sans Serif"/>
        </w:rPr>
        <w:t xml:space="preserve"> sviatkov, s výnimkou predaja tovarov, ktoré sú taxatívne vym</w:t>
      </w:r>
      <w:r w:rsidRPr="003F6492">
        <w:rPr>
          <w:rFonts w:ascii="Microsoft Sans Serif" w:hAnsi="Microsoft Sans Serif" w:cs="Microsoft Sans Serif"/>
        </w:rPr>
        <w:t>edzené v prílohe návrhu zákona.</w:t>
      </w:r>
    </w:p>
    <w:p w:rsidR="003F6492" w:rsidRPr="003F6492" w:rsidP="003F6492">
      <w:pPr>
        <w:rPr>
          <w:rFonts w:ascii="Microsoft Sans Serif" w:hAnsi="Microsoft Sans Serif" w:cs="Microsoft Sans Serif"/>
          <w:sz w:val="28"/>
        </w:rPr>
      </w:pPr>
    </w:p>
    <w:p w:rsidR="003F6492" w:rsidRPr="003F6492" w:rsidP="003F6492">
      <w:pPr>
        <w:ind w:left="360"/>
        <w:jc w:val="both"/>
        <w:rPr>
          <w:rFonts w:ascii="Microsoft Sans Serif" w:hAnsi="Microsoft Sans Serif" w:cs="Microsoft Sans Serif"/>
        </w:rPr>
      </w:pPr>
      <w:r w:rsidRPr="003F6492">
        <w:rPr>
          <w:rFonts w:ascii="Microsoft Sans Serif" w:hAnsi="Microsoft Sans Serif" w:cs="Microsoft Sans Serif"/>
        </w:rPr>
        <w:t>Navrhovaná úprava je v súlade s čl. 2 Európskej sociálnej charty, ktorá garantuje zamestnancom platené sviatky a v súlade so Smernicou o praco</w:t>
      </w:r>
      <w:r w:rsidRPr="003F6492">
        <w:rPr>
          <w:rFonts w:ascii="Microsoft Sans Serif" w:hAnsi="Microsoft Sans Serif" w:cs="Microsoft Sans Serif"/>
        </w:rPr>
        <w:t xml:space="preserve">vnom čase, ktorou sa zamestnancom garantuje nepretržitý odpočinok v týždni. Zamestnanci majú zaručené platené voľno vo sviatok </w:t>
      </w:r>
      <w:r w:rsidR="00007616">
        <w:rPr>
          <w:rFonts w:ascii="Microsoft Sans Serif" w:hAnsi="Microsoft Sans Serif" w:cs="Microsoft Sans Serif"/>
        </w:rPr>
        <w:t>podľa</w:t>
      </w:r>
      <w:r w:rsidRPr="003F6492">
        <w:rPr>
          <w:rFonts w:ascii="Microsoft Sans Serif" w:hAnsi="Microsoft Sans Serif" w:cs="Microsoft Sans Serif"/>
        </w:rPr>
        <w:t xml:space="preserve"> zákona č.241/1993 Z. z o štátnych sviatkoch, dňoch pracovného pokoja a pamätných dňoch v znení neskorších predpisov. Zákonník práce len výnimočne umožňuje v</w:t>
      </w:r>
      <w:r w:rsidR="00007616">
        <w:rPr>
          <w:rFonts w:ascii="Microsoft Sans Serif" w:hAnsi="Microsoft Sans Serif" w:cs="Microsoft Sans Serif"/>
        </w:rPr>
        <w:t> dňoch pracovného pokoja</w:t>
      </w:r>
      <w:r w:rsidRPr="003F6492">
        <w:rPr>
          <w:rFonts w:ascii="Microsoft Sans Serif" w:hAnsi="Microsoft Sans Serif" w:cs="Microsoft Sans Serif"/>
        </w:rPr>
        <w:t xml:space="preserve"> výkon prác, ktoré vzhľadom na ich povahu nie je možné vykonávať len v pracovných dňoch. Ide o práce najmä v nepretržitých prevádzkach alebo napríklad o práce, ktoré sú tak nevyhnutné, že ich nevykonaním by mohol byť ohrozený život alebo zdravie. Tieto práce sú </w:t>
      </w:r>
      <w:r w:rsidR="00007616">
        <w:rPr>
          <w:rFonts w:ascii="Microsoft Sans Serif" w:hAnsi="Microsoft Sans Serif" w:cs="Microsoft Sans Serif"/>
        </w:rPr>
        <w:t>výslovne</w:t>
      </w:r>
      <w:r w:rsidRPr="003F6492">
        <w:rPr>
          <w:rFonts w:ascii="Microsoft Sans Serif" w:hAnsi="Microsoft Sans Serif" w:cs="Microsoft Sans Serif"/>
        </w:rPr>
        <w:t xml:space="preserve"> vymedzené v § 94 Zákonníka práce. Napriek dlhoročnej právnej úprave sviatkového práva v Zákonníku práce a v osobitnom zákone o sviatkoch a dlhoročným tradíciám pracovného voľna počas sviatkov</w:t>
      </w:r>
      <w:r w:rsidR="00007616">
        <w:rPr>
          <w:rFonts w:ascii="Microsoft Sans Serif" w:hAnsi="Microsoft Sans Serif" w:cs="Microsoft Sans Serif"/>
        </w:rPr>
        <w:t xml:space="preserve"> a v nedeľu</w:t>
      </w:r>
      <w:r w:rsidRPr="003F6492">
        <w:rPr>
          <w:rFonts w:ascii="Microsoft Sans Serif" w:hAnsi="Microsoft Sans Serif" w:cs="Microsoft Sans Serif"/>
        </w:rPr>
        <w:t xml:space="preserve"> v Slovenskej republike, sa neustále predajný čas počas </w:t>
      </w:r>
      <w:r w:rsidR="00007616">
        <w:rPr>
          <w:rFonts w:ascii="Microsoft Sans Serif" w:hAnsi="Microsoft Sans Serif" w:cs="Microsoft Sans Serif"/>
        </w:rPr>
        <w:t>nedele rozširuje</w:t>
      </w:r>
      <w:r w:rsidRPr="003F6492">
        <w:rPr>
          <w:rFonts w:ascii="Microsoft Sans Serif" w:hAnsi="Microsoft Sans Serif" w:cs="Microsoft Sans Serif"/>
        </w:rPr>
        <w:t>.</w:t>
      </w:r>
    </w:p>
    <w:p w:rsidR="003F6492" w:rsidRPr="003F6492" w:rsidP="003F6492">
      <w:pPr>
        <w:ind w:left="360"/>
        <w:jc w:val="both"/>
        <w:rPr>
          <w:rFonts w:ascii="Microsoft Sans Serif" w:hAnsi="Microsoft Sans Serif" w:cs="Microsoft Sans Serif"/>
        </w:rPr>
      </w:pPr>
    </w:p>
    <w:p w:rsidR="003F6492" w:rsidRPr="003F6492" w:rsidP="003F6492">
      <w:pPr>
        <w:rPr>
          <w:rFonts w:ascii="Microsoft Sans Serif" w:hAnsi="Microsoft Sans Serif" w:cs="Microsoft Sans Serif"/>
          <w:sz w:val="28"/>
        </w:rPr>
      </w:pPr>
    </w:p>
    <w:p w:rsidR="003F6492" w:rsidRPr="003F6492" w:rsidP="003F6492">
      <w:pPr>
        <w:ind w:left="360"/>
        <w:jc w:val="both"/>
        <w:rPr>
          <w:rFonts w:ascii="Microsoft Sans Serif" w:hAnsi="Microsoft Sans Serif" w:cs="Microsoft Sans Serif"/>
        </w:rPr>
      </w:pPr>
      <w:r w:rsidRPr="003F6492">
        <w:rPr>
          <w:rFonts w:ascii="Microsoft Sans Serif" w:hAnsi="Microsoft Sans Serif" w:cs="Microsoft Sans Serif"/>
        </w:rPr>
        <w:t>V </w:t>
      </w:r>
      <w:r w:rsidR="007A7F23">
        <w:rPr>
          <w:rFonts w:ascii="Microsoft Sans Serif" w:hAnsi="Microsoft Sans Serif" w:cs="Microsoft Sans Serif"/>
        </w:rPr>
        <w:t>úsilí predísť komercializácii počas nedelí</w:t>
      </w:r>
      <w:r w:rsidRPr="003F6492">
        <w:rPr>
          <w:rFonts w:ascii="Microsoft Sans Serif" w:hAnsi="Microsoft Sans Serif" w:cs="Microsoft Sans Serif"/>
        </w:rPr>
        <w:t xml:space="preserve">, ktoré sú v Európe striktne dňami pracovného voľna, navrhuje sa zákaz predaja všetkých druhov tovaru s výnimkou taxatívne uvedených tovarov. V pôvodných členských krajinách EÚ sa dodržuje zákaz práce </w:t>
      </w:r>
      <w:r w:rsidR="007A7F23">
        <w:rPr>
          <w:rFonts w:ascii="Microsoft Sans Serif" w:hAnsi="Microsoft Sans Serif" w:cs="Microsoft Sans Serif"/>
        </w:rPr>
        <w:t>v nedeľu</w:t>
      </w:r>
      <w:r w:rsidRPr="003F6492">
        <w:rPr>
          <w:rFonts w:ascii="Microsoft Sans Serif" w:hAnsi="Microsoft Sans Serif" w:cs="Microsoft Sans Serif"/>
        </w:rPr>
        <w:t xml:space="preserve">. Len v nových členských krajinách Strednej a Východnej Európy zamestnávatelia – obchodné reťazce, nedodržujú </w:t>
      </w:r>
      <w:r w:rsidR="007A7F23">
        <w:rPr>
          <w:rFonts w:ascii="Microsoft Sans Serif" w:hAnsi="Microsoft Sans Serif" w:cs="Microsoft Sans Serif"/>
        </w:rPr>
        <w:t>toto pravidlo.</w:t>
      </w:r>
    </w:p>
    <w:p w:rsidR="003F6492" w:rsidRPr="003F6492" w:rsidP="007A7F23">
      <w:pPr>
        <w:jc w:val="both"/>
        <w:rPr>
          <w:rFonts w:ascii="Microsoft Sans Serif" w:hAnsi="Microsoft Sans Serif" w:cs="Microsoft Sans Serif"/>
        </w:rPr>
      </w:pPr>
    </w:p>
    <w:p w:rsidR="003F6492" w:rsidRPr="003F6492" w:rsidP="003F6492">
      <w:pPr>
        <w:ind w:left="360"/>
        <w:jc w:val="both"/>
        <w:rPr>
          <w:rFonts w:ascii="Microsoft Sans Serif" w:hAnsi="Microsoft Sans Serif" w:cs="Microsoft Sans Serif"/>
        </w:rPr>
      </w:pPr>
      <w:r w:rsidRPr="003F6492">
        <w:rPr>
          <w:rFonts w:ascii="Microsoft Sans Serif" w:hAnsi="Microsoft Sans Serif" w:cs="Microsoft Sans Serif"/>
        </w:rPr>
        <w:t>Návrh zákona nebude mať negatívny vplyv na štátny rozpočet, pretože ustanovenia o nepretržitom odpočinku v týždni sa v inštitúciách, ktoré sú napojené na štátny rozpočet dodržiavajú. Naopak, pokuty, ktoré budú musieť zamestnávatelia odvádzať v prípade nedodržiavania zákona, budú príjmom štátneho rozpočtu. Návrh neodporuje žiadnej medzinárodnej zmluve ani právu Európskej únie a je v súlade s Ústavou Slovenskej republiky.</w:t>
      </w:r>
    </w:p>
    <w:p w:rsidR="003F6492" w:rsidRPr="003F6492" w:rsidP="003F6492">
      <w:pPr>
        <w:ind w:left="360"/>
        <w:jc w:val="both"/>
        <w:rPr>
          <w:rFonts w:ascii="Microsoft Sans Serif" w:hAnsi="Microsoft Sans Serif" w:cs="Microsoft Sans Serif"/>
        </w:rPr>
      </w:pPr>
    </w:p>
    <w:p w:rsidR="003F6492" w:rsidRPr="007A7F23" w:rsidP="007A7F23">
      <w:pPr>
        <w:ind w:left="360"/>
        <w:jc w:val="center"/>
        <w:rPr>
          <w:rFonts w:ascii="Microsoft Sans Serif" w:hAnsi="Microsoft Sans Serif" w:cs="Microsoft Sans Serif"/>
          <w:b/>
        </w:rPr>
      </w:pPr>
      <w:r w:rsidRPr="007A7F23" w:rsidR="007A7F23">
        <w:rPr>
          <w:rFonts w:ascii="Microsoft Sans Serif" w:hAnsi="Microsoft Sans Serif" w:cs="Microsoft Sans Serif"/>
          <w:b/>
        </w:rPr>
        <w:t>O</w:t>
      </w:r>
      <w:r w:rsidRPr="007A7F23">
        <w:rPr>
          <w:rFonts w:ascii="Microsoft Sans Serif" w:hAnsi="Microsoft Sans Serif" w:cs="Microsoft Sans Serif"/>
          <w:b/>
        </w:rPr>
        <w:t>sobitná časť</w:t>
      </w:r>
    </w:p>
    <w:p w:rsidR="003F6492" w:rsidRPr="003F6492" w:rsidP="003F6492">
      <w:pPr>
        <w:ind w:left="360"/>
        <w:jc w:val="both"/>
        <w:rPr>
          <w:rFonts w:ascii="Microsoft Sans Serif" w:hAnsi="Microsoft Sans Serif" w:cs="Microsoft Sans Serif"/>
        </w:rPr>
      </w:pPr>
    </w:p>
    <w:p w:rsidR="003F6492" w:rsidRPr="007A7F23" w:rsidP="007A7F23">
      <w:pPr>
        <w:pStyle w:val="Heading1"/>
        <w:ind w:left="360"/>
        <w:rPr>
          <w:rFonts w:ascii="Microsoft Sans Serif" w:hAnsi="Microsoft Sans Serif" w:cs="Microsoft Sans Serif"/>
          <w:b w:val="0"/>
          <w:sz w:val="24"/>
          <w:lang w:val="sk-SK"/>
        </w:rPr>
      </w:pPr>
      <w:r w:rsidRPr="007A7F23">
        <w:rPr>
          <w:rFonts w:ascii="Microsoft Sans Serif" w:hAnsi="Microsoft Sans Serif" w:cs="Microsoft Sans Serif"/>
          <w:b w:val="0"/>
          <w:sz w:val="24"/>
        </w:rPr>
        <w:t>Čl. I</w:t>
      </w:r>
    </w:p>
    <w:p w:rsidR="003F6492" w:rsidRPr="003F6492" w:rsidP="003F6492">
      <w:pPr>
        <w:ind w:left="360"/>
        <w:rPr>
          <w:rFonts w:ascii="Microsoft Sans Serif" w:hAnsi="Microsoft Sans Serif" w:cs="Microsoft Sans Serif"/>
        </w:rPr>
      </w:pPr>
      <w:r w:rsidR="007A7F23">
        <w:rPr>
          <w:rFonts w:ascii="Microsoft Sans Serif" w:hAnsi="Microsoft Sans Serif" w:cs="Microsoft Sans Serif"/>
        </w:rPr>
        <w:t>Nové znenie § 94 ods. 5:</w:t>
      </w:r>
    </w:p>
    <w:p w:rsidR="003F6492" w:rsidRPr="003F6492" w:rsidP="003F6492">
      <w:pPr>
        <w:ind w:left="360"/>
        <w:jc w:val="both"/>
        <w:rPr>
          <w:rFonts w:ascii="Microsoft Sans Serif" w:hAnsi="Microsoft Sans Serif" w:cs="Microsoft Sans Serif"/>
        </w:rPr>
      </w:pPr>
      <w:r w:rsidRPr="003F6492">
        <w:rPr>
          <w:rFonts w:ascii="Microsoft Sans Serif" w:hAnsi="Microsoft Sans Serif" w:cs="Microsoft Sans Serif"/>
        </w:rPr>
        <w:tab/>
        <w:t xml:space="preserve">V záujme ochrany zamestnancov sa v súlade s kultúrnymi tradíciami </w:t>
      </w:r>
      <w:r w:rsidR="007A7F23">
        <w:rPr>
          <w:rFonts w:ascii="Microsoft Sans Serif" w:hAnsi="Microsoft Sans Serif" w:cs="Microsoft Sans Serif"/>
        </w:rPr>
        <w:t xml:space="preserve">a s cyrilo-metodským duchovným dedičstvom </w:t>
      </w:r>
      <w:r w:rsidRPr="003F6492">
        <w:rPr>
          <w:rFonts w:ascii="Microsoft Sans Serif" w:hAnsi="Microsoft Sans Serif" w:cs="Microsoft Sans Serif"/>
        </w:rPr>
        <w:t>Slovenskej republiky ustanovuj</w:t>
      </w:r>
      <w:r w:rsidR="007A7F23">
        <w:rPr>
          <w:rFonts w:ascii="Microsoft Sans Serif" w:hAnsi="Microsoft Sans Serif" w:cs="Microsoft Sans Serif"/>
        </w:rPr>
        <w:t>e, že</w:t>
      </w:r>
      <w:r w:rsidRPr="003F6492">
        <w:rPr>
          <w:rFonts w:ascii="Microsoft Sans Serif" w:hAnsi="Microsoft Sans Serif" w:cs="Microsoft Sans Serif"/>
        </w:rPr>
        <w:t xml:space="preserve"> dni, počas ktorých nie je možné nariadiť a ani dohodnúť so zamestnancom prácu, ktorou je predaj tovaru konečnému spotrebiteľovi </w:t>
      </w:r>
      <w:r w:rsidR="007A7F23">
        <w:rPr>
          <w:rFonts w:ascii="Microsoft Sans Serif" w:hAnsi="Microsoft Sans Serif" w:cs="Microsoft Sans Serif"/>
        </w:rPr>
        <w:t xml:space="preserve">vrátane s ním súvisiacich prác (ďalej len „maloobchodný predaj“), </w:t>
      </w:r>
      <w:r w:rsidRPr="003F6492">
        <w:rPr>
          <w:rFonts w:ascii="Microsoft Sans Serif" w:hAnsi="Microsoft Sans Serif" w:cs="Microsoft Sans Serif"/>
        </w:rPr>
        <w:t>sú 1. január, 24. december po 12. hodine</w:t>
      </w:r>
      <w:r w:rsidR="007A7F23">
        <w:rPr>
          <w:rFonts w:ascii="Microsoft Sans Serif" w:hAnsi="Microsoft Sans Serif" w:cs="Microsoft Sans Serif"/>
        </w:rPr>
        <w:t xml:space="preserve">, </w:t>
      </w:r>
      <w:r w:rsidRPr="003F6492">
        <w:rPr>
          <w:rFonts w:ascii="Microsoft Sans Serif" w:hAnsi="Microsoft Sans Serif" w:cs="Microsoft Sans Serif"/>
        </w:rPr>
        <w:t>25. december</w:t>
      </w:r>
      <w:r w:rsidR="007A7F23">
        <w:rPr>
          <w:rFonts w:ascii="Microsoft Sans Serif" w:hAnsi="Microsoft Sans Serif" w:cs="Microsoft Sans Serif"/>
        </w:rPr>
        <w:t xml:space="preserve"> a každá nedeľa</w:t>
      </w:r>
      <w:r w:rsidRPr="003F6492">
        <w:rPr>
          <w:rFonts w:ascii="Microsoft Sans Serif" w:hAnsi="Microsoft Sans Serif" w:cs="Microsoft Sans Serif"/>
        </w:rPr>
        <w:t>.</w:t>
      </w:r>
    </w:p>
    <w:p w:rsidR="003F6492" w:rsidRPr="003F6492" w:rsidP="003F6492">
      <w:pPr>
        <w:ind w:left="360"/>
        <w:rPr>
          <w:rFonts w:ascii="Microsoft Sans Serif" w:hAnsi="Microsoft Sans Serif" w:cs="Microsoft Sans Serif"/>
        </w:rPr>
      </w:pPr>
    </w:p>
    <w:p w:rsidR="003F6492" w:rsidRPr="003F6492" w:rsidP="003F6492">
      <w:pPr>
        <w:ind w:left="360"/>
        <w:jc w:val="both"/>
        <w:rPr>
          <w:rFonts w:ascii="Microsoft Sans Serif" w:hAnsi="Microsoft Sans Serif" w:cs="Microsoft Sans Serif"/>
          <w:b/>
        </w:rPr>
      </w:pPr>
    </w:p>
    <w:p w:rsidR="003F6492" w:rsidRPr="007A7F23" w:rsidP="003F6492">
      <w:pPr>
        <w:ind w:left="360"/>
        <w:jc w:val="both"/>
        <w:rPr>
          <w:rFonts w:ascii="Microsoft Sans Serif" w:hAnsi="Microsoft Sans Serif" w:cs="Microsoft Sans Serif"/>
        </w:rPr>
      </w:pPr>
      <w:r w:rsidRPr="007A7F23" w:rsidR="007A7F23">
        <w:rPr>
          <w:rFonts w:ascii="Microsoft Sans Serif" w:hAnsi="Microsoft Sans Serif" w:cs="Microsoft Sans Serif"/>
        </w:rPr>
        <w:t>Čl. II</w:t>
      </w:r>
    </w:p>
    <w:p w:rsidR="003F6492" w:rsidRPr="003F6492" w:rsidP="003F6492">
      <w:pPr>
        <w:ind w:left="360"/>
        <w:jc w:val="both"/>
        <w:rPr>
          <w:rFonts w:ascii="Microsoft Sans Serif" w:hAnsi="Microsoft Sans Serif" w:cs="Microsoft Sans Serif"/>
        </w:rPr>
      </w:pPr>
      <w:r w:rsidRPr="003F6492">
        <w:rPr>
          <w:rFonts w:ascii="Microsoft Sans Serif" w:hAnsi="Microsoft Sans Serif" w:cs="Microsoft Sans Serif"/>
        </w:rPr>
        <w:t>Navrhuje sa účinnosť od</w:t>
      </w:r>
      <w:r w:rsidR="007A7F23">
        <w:rPr>
          <w:rFonts w:ascii="Microsoft Sans Serif" w:hAnsi="Microsoft Sans Serif" w:cs="Microsoft Sans Serif"/>
        </w:rPr>
        <w:t>o</w:t>
      </w:r>
      <w:r w:rsidRPr="003F6492">
        <w:rPr>
          <w:rFonts w:ascii="Microsoft Sans Serif" w:hAnsi="Microsoft Sans Serif" w:cs="Microsoft Sans Serif"/>
        </w:rPr>
        <w:t xml:space="preserve"> </w:t>
      </w:r>
      <w:r w:rsidR="007A7F23">
        <w:rPr>
          <w:rFonts w:ascii="Microsoft Sans Serif" w:hAnsi="Microsoft Sans Serif" w:cs="Microsoft Sans Serif"/>
        </w:rPr>
        <w:t>dňa vyhlásenia</w:t>
      </w:r>
      <w:r w:rsidRPr="003F6492">
        <w:rPr>
          <w:rFonts w:ascii="Microsoft Sans Serif" w:hAnsi="Microsoft Sans Serif" w:cs="Microsoft Sans Serif"/>
        </w:rPr>
        <w:t>.</w:t>
      </w:r>
    </w:p>
    <w:p w:rsidR="003F6492" w:rsidP="003F6492">
      <w:pPr>
        <w:rPr>
          <w:rFonts w:ascii="Microsoft Sans Serif" w:hAnsi="Microsoft Sans Serif" w:cs="Microsoft Sans Serif"/>
        </w:rPr>
      </w:pPr>
    </w:p>
    <w:p w:rsidR="007A7F23" w:rsidP="003F6492">
      <w:pPr>
        <w:rPr>
          <w:rFonts w:ascii="Microsoft Sans Serif" w:hAnsi="Microsoft Sans Serif" w:cs="Microsoft Sans Serif"/>
        </w:rPr>
      </w:pPr>
    </w:p>
    <w:p w:rsidR="007A7F23" w:rsidP="003F6492">
      <w:pPr>
        <w:rPr>
          <w:rFonts w:ascii="Microsoft Sans Serif" w:hAnsi="Microsoft Sans Serif" w:cs="Microsoft Sans Serif"/>
        </w:rPr>
      </w:pPr>
    </w:p>
    <w:p w:rsidR="007A7F23" w:rsidRPr="003F6492" w:rsidP="003F6492">
      <w:pPr>
        <w:rPr>
          <w:rFonts w:ascii="Microsoft Sans Serif" w:hAnsi="Microsoft Sans Serif" w:cs="Microsoft Sans Serif"/>
        </w:rPr>
      </w:pPr>
    </w:p>
    <w:p w:rsidR="003F6492">
      <w:pPr>
        <w:rPr>
          <w:rFonts w:ascii="Microsoft Sans Serif" w:hAnsi="Microsoft Sans Serif" w:cs="Microsoft Sans Serif"/>
        </w:rPr>
      </w:pPr>
    </w:p>
    <w:p w:rsidR="007A7F23">
      <w:pPr>
        <w:rPr>
          <w:rFonts w:ascii="Microsoft Sans Serif" w:hAnsi="Microsoft Sans Serif" w:cs="Microsoft Sans Serif"/>
        </w:rPr>
      </w:pPr>
    </w:p>
    <w:p w:rsidR="007A7F23">
      <w:pPr>
        <w:rPr>
          <w:rFonts w:ascii="Microsoft Sans Serif" w:hAnsi="Microsoft Sans Serif" w:cs="Microsoft Sans Serif"/>
        </w:rPr>
      </w:pPr>
    </w:p>
    <w:p w:rsidR="007A7F23" w:rsidP="007A7F23">
      <w:pPr>
        <w:jc w:val="right"/>
        <w:rPr>
          <w:rFonts w:ascii="Microsoft Sans Serif" w:hAnsi="Microsoft Sans Serif" w:cs="Microsoft Sans Serif"/>
        </w:rPr>
      </w:pPr>
      <w:smartTag w:uri="urn:schemas-microsoft-com:office:smarttags" w:element="PersonName">
        <w:r>
          <w:rPr>
            <w:rFonts w:ascii="Microsoft Sans Serif" w:hAnsi="Microsoft Sans Serif" w:cs="Microsoft Sans Serif"/>
          </w:rPr>
          <w:t>Peter Gabura</w:t>
        </w:r>
      </w:smartTag>
    </w:p>
    <w:p w:rsidR="007A7F23" w:rsidRPr="003F6492" w:rsidP="007A7F23">
      <w:pPr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poslanec Národnej rady Slovenskej republiky</w:t>
      </w:r>
    </w:p>
    <w:sectPr>
      <w:pgSz w:w="11906" w:h="16838" w:code="9"/>
      <w:pgMar w:top="1417" w:right="1417" w:bottom="1417" w:left="1417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35C2"/>
    <w:multiLevelType w:val="hybridMultilevel"/>
    <w:tmpl w:val="B2D4DE9A"/>
    <w:lvl w:ilvl="0">
      <w:start w:val="1"/>
      <w:numFmt w:val="lowerLetter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7616"/>
    <w:rsid w:val="003F6492"/>
    <w:rsid w:val="007A7F23"/>
    <w:rsid w:val="00FD4AF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49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F6492"/>
    <w:pPr>
      <w:keepNext/>
      <w:jc w:val="left"/>
      <w:outlineLvl w:val="0"/>
    </w:pPr>
    <w:rPr>
      <w:b/>
      <w:bCs/>
      <w:sz w:val="28"/>
      <w:lang w:val="cs-CZ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665</Words>
  <Characters>3794</Characters>
  <Application>Microsoft Office Word</Application>
  <DocSecurity>0</DocSecurity>
  <Lines>0</Lines>
  <Paragraphs>0</Paragraphs>
  <ScaleCrop>false</ScaleCrop>
  <Company>Kancelária NR SR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Ivan Šimko</dc:creator>
  <cp:lastModifiedBy>Peter_Gabura</cp:lastModifiedBy>
  <cp:revision>2</cp:revision>
  <cp:lastPrinted>2009-05-25T13:10:00Z</cp:lastPrinted>
  <dcterms:created xsi:type="dcterms:W3CDTF">2009-05-25T13:19:00Z</dcterms:created>
  <dcterms:modified xsi:type="dcterms:W3CDTF">2009-05-25T13:19:00Z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1329952954</vt:i4>
  </property>
  <property fmtid="{D5CDD505-2E9C-101B-9397-08002B2CF9AE}" pid="3" name="_AuthorEmail">
    <vt:lpwstr>poradca@ivansimko.sk</vt:lpwstr>
  </property>
  <property fmtid="{D5CDD505-2E9C-101B-9397-08002B2CF9AE}" pid="4" name="_AuthorEmailDisplayName">
    <vt:lpwstr>Ivan Simko</vt:lpwstr>
  </property>
  <property fmtid="{D5CDD505-2E9C-101B-9397-08002B2CF9AE}" pid="5" name="_EmailSubject">
    <vt:lpwstr>nedeľa natvrdo</vt:lpwstr>
  </property>
</Properties>
</file>