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1EB4" w:rsidP="00E40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E4098A"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:rsidR="00E4098A" w:rsidP="00E409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98A" w:rsidP="00E4098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B15D6F">
        <w:rPr>
          <w:rFonts w:ascii="Times New Roman" w:hAnsi="Times New Roman" w:cs="Times New Roman"/>
          <w:b/>
        </w:rPr>
        <w:t>šeobecná časť</w:t>
      </w:r>
    </w:p>
    <w:p w:rsidR="00E4098A" w:rsidP="00E4098A">
      <w:pPr>
        <w:jc w:val="both"/>
        <w:rPr>
          <w:rFonts w:ascii="Times New Roman" w:hAnsi="Times New Roman" w:cs="Times New Roman"/>
          <w:b/>
        </w:rPr>
      </w:pPr>
    </w:p>
    <w:p w:rsidR="00E4098A" w:rsidP="00E4098A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Novela zákona č. 346/2005 Z. z. o štátnej službe profesionálnych vojakov Ozbrojených síl SR a o zmene a doplnení niektorých zákonov zavádza novú kategóriu vojakov, a to vojakov vykonávajúcich dobrovoľnú vojenskú službu. Bude to služba preklenujúca súčasnú profesionálnu vojenskú službu a niekdajšiu všeobecnú </w:t>
      </w:r>
      <w:r w:rsidR="00C208CA">
        <w:rPr>
          <w:rFonts w:ascii="Times New Roman" w:hAnsi="Times New Roman" w:cs="Times New Roman"/>
        </w:rPr>
        <w:t>brannú</w:t>
      </w:r>
      <w:r>
        <w:rPr>
          <w:rFonts w:ascii="Times New Roman" w:hAnsi="Times New Roman" w:cs="Times New Roman"/>
        </w:rPr>
        <w:t xml:space="preserve"> povinnosť. Vojaci dobrovoľnej vojenskej služby sa podrobia vojenskému výcviku za účelom nadobudnutia vojenskej kvalifikácie pre prípad </w:t>
      </w:r>
      <w:r w:rsidR="00C208CA">
        <w:rPr>
          <w:rFonts w:ascii="Times New Roman" w:hAnsi="Times New Roman" w:cs="Times New Roman"/>
        </w:rPr>
        <w:t>brannej</w:t>
      </w:r>
      <w:r>
        <w:rPr>
          <w:rFonts w:ascii="Times New Roman" w:hAnsi="Times New Roman" w:cs="Times New Roman"/>
        </w:rPr>
        <w:t xml:space="preserve"> pohotovosti štátu. Absolventi dobrovoľnej vojenskej služby budú vedení ako zálohy Ozbrojených síl SR. Počas výkonu dobrovoľnej vojenskej služby ako aj počas svojej registrácie v zálohách Ozbrojených síl</w:t>
      </w:r>
      <w:r w:rsidR="008C0D12">
        <w:rPr>
          <w:rFonts w:ascii="Times New Roman" w:hAnsi="Times New Roman" w:cs="Times New Roman"/>
        </w:rPr>
        <w:t xml:space="preserve"> SR</w:t>
      </w:r>
      <w:r>
        <w:rPr>
          <w:rFonts w:ascii="Times New Roman" w:hAnsi="Times New Roman" w:cs="Times New Roman"/>
        </w:rPr>
        <w:t xml:space="preserve"> zvýšia obranyschopnosť republiky. </w:t>
      </w:r>
      <w:r w:rsidR="00385FD5">
        <w:rPr>
          <w:rFonts w:ascii="Times New Roman" w:hAnsi="Times New Roman" w:cs="Times New Roman"/>
        </w:rPr>
        <w:t xml:space="preserve">Dobrovoľnou vojenskou službou vyšlú signál smerom ku spoločnosti o potrebe vlastenectva a o jeho mieste v súčasnej spoločnosti. Dobrovoľná vojenská služba zároveň preklenie určitú izolovanosť profesionálnych vojakov oproti ostatnej spoločnosti. Možnosť výkonu dobrovoľnej vojenskej služby oslabí postoj rozšírený v spoločnosti, akoby obranyschopnosť republiky sa netýkala všetkých, ale iba profesionálnych vojakov. Doplnením profesionálnej armády o systém dobrovoľnej vojenskej služby sa posilní spojenie armády a spoločnosti. </w:t>
      </w:r>
    </w:p>
    <w:p w:rsidR="00385FD5" w:rsidP="00E4098A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Dobrovoľná vojenská služba bude trvať v závislosti od druhu vojenskej špecializácie, na ktorú bude príslušník dobrovoľnej vojenskej služby cvičený</w:t>
      </w:r>
      <w:r w:rsidR="00BF750E">
        <w:rPr>
          <w:rFonts w:ascii="Times New Roman" w:hAnsi="Times New Roman" w:cs="Times New Roman"/>
        </w:rPr>
        <w:t>, niekoľko mesiacov, najdlhšie však jeden rok. Príslušník dobrovoľnej vojenskej služby bude poberať počas služby finančný príspevok, ktorý bude o jednu štvrtinu nižší ako základný finančný príspevok</w:t>
      </w:r>
      <w:r w:rsidR="00C208CA">
        <w:rPr>
          <w:rFonts w:ascii="Times New Roman" w:hAnsi="Times New Roman" w:cs="Times New Roman"/>
        </w:rPr>
        <w:t xml:space="preserve"> profesionálneho vojaka</w:t>
      </w:r>
      <w:r w:rsidR="005E4F42">
        <w:rPr>
          <w:rFonts w:ascii="Times New Roman" w:hAnsi="Times New Roman" w:cs="Times New Roman"/>
        </w:rPr>
        <w:t>.</w:t>
      </w:r>
      <w:r w:rsidR="00C208CA">
        <w:rPr>
          <w:rFonts w:ascii="Times New Roman" w:hAnsi="Times New Roman" w:cs="Times New Roman"/>
        </w:rPr>
        <w:t xml:space="preserve"> P</w:t>
      </w:r>
      <w:r w:rsidR="005E4F42">
        <w:rPr>
          <w:rFonts w:ascii="Times New Roman" w:hAnsi="Times New Roman" w:cs="Times New Roman"/>
        </w:rPr>
        <w:t>ríslušník dobrovoľnej vojenskej služby bude taktiež poberať pomernú časť hodnostného platu z prvého platového stupňa vojenskej hodnosti, ktorú dosiahne v profesionálnej službe. Štát ocení príspevok príslušníkov dobrovoľnej vojenskej služby ku zvýšeniu obranyschopnosti. Štát bude vychádzať v ústrety príslušníkom dobrovoľnej vojenskej služby v oblastiach, ktoré spadajú do právomoci štátu. Živnostenské oprávnenie na voľné živnosti obdržia vojaci v lehote 3  pracovných dní od podania  žiadosti.</w:t>
      </w:r>
      <w:r w:rsidR="00C208CA">
        <w:rPr>
          <w:rFonts w:ascii="Times New Roman" w:hAnsi="Times New Roman" w:cs="Times New Roman"/>
        </w:rPr>
        <w:t xml:space="preserve"> Verejná v</w:t>
      </w:r>
      <w:r w:rsidR="00C52F7A">
        <w:rPr>
          <w:rFonts w:ascii="Times New Roman" w:hAnsi="Times New Roman" w:cs="Times New Roman"/>
        </w:rPr>
        <w:t>ysoká škola zohľadní pri výbere uchádzačov skutočnosť, že uchádzač je alebo bol vojakom dobrovoľnej vojenskej služby.</w:t>
      </w:r>
    </w:p>
    <w:p w:rsidR="00C52F7A" w:rsidP="00E4098A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C0D12">
        <w:rPr>
          <w:rFonts w:ascii="Times New Roman" w:hAnsi="Times New Roman" w:cs="Times New Roman"/>
        </w:rPr>
        <w:t>Analógia navrhovanej dobrovoľnej vojenskej služby existuje napr. vo Francúzsku a v Českej republike. Vo Francúzsku bol na základe zákona č. 99 – 894 z 22. októbra 1999 vytvorený systém občianskych a operačných záloh. Občianske zálohy sú vytvorené z občanov,  ktorí poskytnú svoju spoločenskú pozíciu v prospech vytvárania vzťahu medzi ozbrojenými silami a národom. Občianske zálohy sú vytvárané buď z civilistov alebo bývalých profesionálnych vojakov. Veková hranica pre občianske zálohy je od 17 do 65 rokov.</w:t>
      </w:r>
    </w:p>
    <w:p w:rsidR="008C0D12" w:rsidP="00E4098A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 krajských vojenských veliteľstiev v ČR sa formujú pešie roty aktívnych záloh. Ich príslušníci na seba dobrovoľne prevzali záväzok pripravovať sa na svoju službu v radoch Armády ČR.</w:t>
      </w:r>
    </w:p>
    <w:p w:rsidR="008C0D12" w:rsidP="00E4098A">
      <w:pPr>
        <w:ind w:firstLine="360"/>
        <w:jc w:val="both"/>
        <w:rPr>
          <w:rFonts w:ascii="Times New Roman" w:hAnsi="Times New Roman" w:cs="Times New Roman"/>
        </w:rPr>
      </w:pPr>
    </w:p>
    <w:p w:rsidR="00C52F7A" w:rsidP="00E4098A">
      <w:pPr>
        <w:ind w:firstLine="360"/>
        <w:jc w:val="both"/>
        <w:rPr>
          <w:rFonts w:ascii="Times New Roman" w:hAnsi="Times New Roman" w:cs="Times New Roman"/>
        </w:rPr>
      </w:pPr>
    </w:p>
    <w:p w:rsidR="00B15D6F" w:rsidP="00C52F7A">
      <w:pPr>
        <w:numPr>
          <w:ilvl w:val="0"/>
          <w:numId w:val="1"/>
        </w:numPr>
        <w:tabs>
          <w:tab w:val="left" w:pos="360"/>
          <w:tab w:val="clear" w:pos="720"/>
        </w:tabs>
        <w:ind w:hanging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Osobitná časť</w:t>
      </w:r>
    </w:p>
    <w:p w:rsidR="00B15D6F" w:rsidP="00B15D6F">
      <w:pPr>
        <w:jc w:val="both"/>
        <w:rPr>
          <w:rFonts w:ascii="Times New Roman" w:hAnsi="Times New Roman" w:cs="Times New Roman"/>
          <w:b/>
        </w:rPr>
      </w:pPr>
    </w:p>
    <w:p w:rsidR="005D10E0" w:rsidRPr="005D10E0" w:rsidP="00B15D6F">
      <w:pPr>
        <w:jc w:val="both"/>
        <w:rPr>
          <w:rFonts w:ascii="Times New Roman" w:hAnsi="Times New Roman" w:cs="Times New Roman"/>
        </w:rPr>
      </w:pPr>
      <w:r w:rsidRPr="005D10E0">
        <w:rPr>
          <w:rFonts w:ascii="Times New Roman" w:hAnsi="Times New Roman" w:cs="Times New Roman"/>
        </w:rPr>
        <w:t>Čl. I</w:t>
      </w:r>
    </w:p>
    <w:p w:rsidR="00E42307" w:rsidP="00B15D6F">
      <w:pPr>
        <w:jc w:val="both"/>
        <w:rPr>
          <w:rFonts w:ascii="Times New Roman" w:hAnsi="Times New Roman" w:cs="Times New Roman"/>
        </w:rPr>
      </w:pPr>
    </w:p>
    <w:p w:rsidR="005D10E0" w:rsidP="00B15D6F">
      <w:pPr>
        <w:jc w:val="both"/>
        <w:rPr>
          <w:rFonts w:ascii="Times New Roman" w:hAnsi="Times New Roman" w:cs="Times New Roman"/>
        </w:rPr>
      </w:pPr>
      <w:r w:rsidRPr="00B15D6F" w:rsidR="00B15D6F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bodu 1:</w:t>
      </w:r>
    </w:p>
    <w:p w:rsidR="005D10E0" w:rsidP="00B15D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Navrhovaný text definuje cieľ novely zákona.</w:t>
      </w:r>
    </w:p>
    <w:p w:rsidR="005D10E0" w:rsidP="00B15D6F">
      <w:pPr>
        <w:jc w:val="both"/>
        <w:rPr>
          <w:rFonts w:ascii="Times New Roman" w:hAnsi="Times New Roman" w:cs="Times New Roman"/>
        </w:rPr>
      </w:pPr>
    </w:p>
    <w:p w:rsidR="005D10E0" w:rsidP="00B15D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2:</w:t>
      </w:r>
    </w:p>
    <w:p w:rsidR="00C52F7A" w:rsidP="00C52F7A">
      <w:pPr>
        <w:ind w:firstLine="708"/>
        <w:jc w:val="both"/>
        <w:rPr>
          <w:rFonts w:ascii="Times New Roman" w:hAnsi="Times New Roman" w:cs="Times New Roman"/>
        </w:rPr>
      </w:pPr>
      <w:r w:rsidR="005D10E0">
        <w:rPr>
          <w:rFonts w:ascii="Times New Roman" w:hAnsi="Times New Roman" w:cs="Times New Roman"/>
        </w:rPr>
        <w:t xml:space="preserve">Navrhované znenie zákona stanovuje podmienky výkonu dobrovoľnej vojenskej služby. </w:t>
      </w:r>
      <w:r>
        <w:rPr>
          <w:rFonts w:ascii="Times New Roman" w:hAnsi="Times New Roman" w:cs="Times New Roman"/>
        </w:rPr>
        <w:t xml:space="preserve">O dobrovoľnú vojenskú službu požiada občan, ktorý má záujem o túto službu. Veková hranica pre nástup do dobrovoľnej vojenskej služby je 1. január kalendárneho roka, v ktorom občan dovŕši 19 rokov veku. O dobrovoľnú vojenskú službu môže požiadať občan, ktorý má trvalý pobyt na území Slovenskej </w:t>
      </w:r>
      <w:r w:rsidR="008F2B1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epubliky ako aj občan, ktorý nemá trvalý pobyt na území Slovenskej </w:t>
      </w:r>
      <w:r w:rsidR="008F2B1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epubliky, alebo cudzinec. O povolení rozhodne vedúci služobného úradu na základe písomnej žiadosti občana. Dobrovoľná vojenská služba vzniká odo dňa uvedeného v dohode o výkone dobrovoľnej vojenskej služby uzavretej medzi záujemcom o túto službu a</w:t>
      </w:r>
      <w:r w:rsidR="005C745F">
        <w:rPr>
          <w:rFonts w:ascii="Times New Roman" w:hAnsi="Times New Roman" w:cs="Times New Roman"/>
        </w:rPr>
        <w:t> veliteľom vojenského útvaru</w:t>
      </w:r>
      <w:r>
        <w:rPr>
          <w:rFonts w:ascii="Times New Roman" w:hAnsi="Times New Roman" w:cs="Times New Roman"/>
        </w:rPr>
        <w:t>. Žiadosť o výkon dobrovoľnej vojenskej služby obsahuje základné údaje o osobe žiadateľa ako aj uvedenie dôvodu žiadosti o výkon dobrovoľnej vojenskej služby. Podpis na žiadosti je potrebné úradne osvedčiť u notára alebo na matrike a podpis možno osvedčiť aj na územnej</w:t>
      </w:r>
      <w:r>
        <w:rPr>
          <w:rFonts w:ascii="Times New Roman" w:hAnsi="Times New Roman" w:cs="Times New Roman"/>
        </w:rPr>
        <w:t xml:space="preserve"> vojenskej správe pri osobnom podaní. Na rozhodovanie o povolení vykonávania dobrovoľnej vojenskej služby sa nevzťahuje správny poriadok. Proti rozhodnutiu o povolení alebo nepovolení dobrovoľnej vojenskej služby nemožno podať odvolanie, a rozhodnutie nemožno ani preskúmať súdom.</w:t>
      </w:r>
    </w:p>
    <w:p w:rsidR="00EA5844" w:rsidP="00C52F7A">
      <w:pPr>
        <w:ind w:firstLine="708"/>
        <w:jc w:val="both"/>
        <w:rPr>
          <w:rFonts w:ascii="Times New Roman" w:hAnsi="Times New Roman" w:cs="Times New Roman"/>
        </w:rPr>
      </w:pPr>
    </w:p>
    <w:p w:rsidR="00C52F7A" w:rsidP="00EA5844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</w:rPr>
      </w:pPr>
      <w:r w:rsidRPr="005D10E0" w:rsidR="00EA5844">
        <w:rPr>
          <w:rFonts w:ascii="Times New Roman" w:hAnsi="Times New Roman" w:cs="Times New Roman"/>
        </w:rPr>
        <w:t>V</w:t>
      </w:r>
      <w:r w:rsidRPr="00EA5844" w:rsidR="00EA5844">
        <w:rPr>
          <w:rFonts w:ascii="Times New Roman" w:hAnsi="Times New Roman" w:cs="Times New Roman"/>
        </w:rPr>
        <w:t> dohode o</w:t>
      </w:r>
      <w:r w:rsidR="00EA5844">
        <w:rPr>
          <w:rFonts w:ascii="Times New Roman" w:hAnsi="Times New Roman" w:cs="Times New Roman"/>
        </w:rPr>
        <w:t xml:space="preserve"> výkone dobrovoľnej vojenskej služby bude uvedený vojenský útvar, odbornosť a funkciu, na ktorú bude vojak dobrovoľnej vojenskej služby pripravovaný, dĺžka záväzku, rozsah odbornej prípravy v kalendárnom roku, odmeňovanie, cestovné náhrady a naturálne pôžitky. Dohodu možno uzavrieť opakovane na kratšie obdobia, ale celkove najdlhšie na dobu jedného roku. Dohodu môže vypovedať vojak dobrovoľnej vojenskej služby ako aj vojenská správa. Výpovedná lehota je 3 mesiace. Lehota začína plynúť od prvého dňa nasledujúceho mesiaca po doručení písomného oznámenia o zrušení dohody. Ku žiadosti o výkon dobrovoľnej vojenskej služby občan preukazuje zdravotnú spôsobilosť výpisom zo zdravotnej dokumentácie alebo písomným súhlasom o vyžiadanie zdravotnej dokumentácie od príslušného lekára. </w:t>
      </w:r>
    </w:p>
    <w:p w:rsidR="00EA5844" w:rsidP="00D30E4C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Počas výkonu dobrovoľnej vojenskej služby vojak poberá jednorazový finančný príspevok v sume 75% hodnostného platu vojaka druhého stupňa v prvom platovom stupni za každý kalendárny mesiac. Taktiež poberá pomernú časť hodnostného platu  za hodnosť, ktorú </w:t>
      </w:r>
      <w:r w:rsidR="00D30E4C">
        <w:rPr>
          <w:rFonts w:ascii="Times New Roman" w:hAnsi="Times New Roman" w:cs="Times New Roman"/>
        </w:rPr>
        <w:t>dosiahol. Pomernú časť hodnostného platu určí vojenská správa v závislosti od hodnosti , na ktorú sa vojak pripravuje.</w:t>
      </w:r>
    </w:p>
    <w:p w:rsidR="00D30E4C" w:rsidP="00D30E4C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Počas výkonu dobrovoľnej vojenskej služby je vojak sociálne zabezpečený. Sociálne zabezpečenie za vojaka hradí štát. </w:t>
      </w:r>
    </w:p>
    <w:p w:rsidR="00D30E4C" w:rsidP="00D30E4C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Vojak dobrovoľnej vojenskej služby je nositeľom všetkých ústavných práv.</w:t>
      </w:r>
    </w:p>
    <w:p w:rsidR="00D30E4C" w:rsidP="00D30E4C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Vojak dobrovoľnej vojenskej služby môže podnikať alebo vykonávať inú zárobkovú činnosť, ale vojenská správa môže dohodnúť obmedzenia takejto činnosti po dobu výkonu dobrovoľne</w:t>
      </w:r>
      <w:r w:rsidR="005D10E0">
        <w:rPr>
          <w:rFonts w:ascii="Times New Roman" w:hAnsi="Times New Roman" w:cs="Times New Roman"/>
        </w:rPr>
        <w:t>j vojenskej služby. Z</w:t>
      </w:r>
      <w:r>
        <w:rPr>
          <w:rFonts w:ascii="Times New Roman" w:hAnsi="Times New Roman" w:cs="Times New Roman"/>
        </w:rPr>
        <w:t xml:space="preserve">ákon je v súlade so zákonodarstvom Európskej </w:t>
      </w:r>
      <w:r w:rsidR="008F2B17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nie. Druhy vojenskej služby podobné dobrovoľnej vojenskej službe existujú vo viacerých štátoch EU. </w:t>
      </w: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5D10E0">
      <w:pPr>
        <w:jc w:val="both"/>
        <w:rPr>
          <w:rFonts w:ascii="Times New Roman" w:hAnsi="Times New Roman" w:cs="Times New Roman"/>
          <w:bCs/>
        </w:rPr>
      </w:pPr>
      <w:r w:rsidRPr="005D10E0" w:rsidR="005D10E0">
        <w:rPr>
          <w:rFonts w:ascii="Times New Roman" w:hAnsi="Times New Roman" w:cs="Times New Roman"/>
          <w:bCs/>
        </w:rPr>
        <w:t>Čl. II</w:t>
      </w:r>
    </w:p>
    <w:p w:rsidR="00E42307" w:rsidRPr="005D10E0" w:rsidP="005D10E0">
      <w:pPr>
        <w:jc w:val="both"/>
        <w:rPr>
          <w:rFonts w:ascii="Times New Roman" w:hAnsi="Times New Roman" w:cs="Times New Roman"/>
          <w:bCs/>
        </w:rPr>
      </w:pPr>
    </w:p>
    <w:p w:rsidR="005D10E0" w:rsidRPr="005D10E0" w:rsidP="005D10E0">
      <w:pPr>
        <w:jc w:val="both"/>
        <w:rPr>
          <w:rFonts w:ascii="Times New Roman" w:hAnsi="Times New Roman" w:cs="Times New Roman"/>
          <w:bCs/>
        </w:rPr>
      </w:pPr>
      <w:r w:rsidRPr="005D10E0">
        <w:rPr>
          <w:rFonts w:ascii="Times New Roman" w:hAnsi="Times New Roman" w:cs="Times New Roman"/>
          <w:bCs/>
        </w:rPr>
        <w:t>K bodu 1:</w:t>
      </w:r>
    </w:p>
    <w:p w:rsidR="005D10E0" w:rsidP="005D10E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Navrhované znenie novely zákona upravuje lehotu na vybavenie živnostenského oprávnenia pre vojakov dobrovoľnej vojenskej služby</w:t>
      </w:r>
      <w:r w:rsidR="00E42307">
        <w:rPr>
          <w:rFonts w:ascii="Times New Roman" w:hAnsi="Times New Roman" w:cs="Times New Roman"/>
          <w:bCs/>
        </w:rPr>
        <w:t xml:space="preserve"> na 3 dni</w:t>
      </w:r>
      <w:r>
        <w:rPr>
          <w:rFonts w:ascii="Times New Roman" w:hAnsi="Times New Roman" w:cs="Times New Roman"/>
          <w:bCs/>
        </w:rPr>
        <w:t>.</w:t>
      </w:r>
    </w:p>
    <w:p w:rsidR="005D10E0" w:rsidRPr="005D10E0" w:rsidP="005D10E0">
      <w:pPr>
        <w:jc w:val="both"/>
        <w:rPr>
          <w:rFonts w:ascii="Times New Roman" w:hAnsi="Times New Roman" w:cs="Times New Roman"/>
          <w:bCs/>
        </w:rPr>
      </w:pPr>
    </w:p>
    <w:p w:rsidR="005D10E0" w:rsidP="005D10E0">
      <w:pPr>
        <w:jc w:val="both"/>
        <w:rPr>
          <w:rFonts w:ascii="Times New Roman" w:hAnsi="Times New Roman" w:cs="Times New Roman"/>
          <w:bCs/>
        </w:rPr>
      </w:pPr>
      <w:r w:rsidRPr="005D10E0">
        <w:rPr>
          <w:rFonts w:ascii="Times New Roman" w:hAnsi="Times New Roman" w:cs="Times New Roman"/>
          <w:bCs/>
        </w:rPr>
        <w:t>Čl. III</w:t>
      </w:r>
    </w:p>
    <w:p w:rsidR="00E42307" w:rsidRPr="005D10E0" w:rsidP="005D10E0">
      <w:pPr>
        <w:jc w:val="both"/>
        <w:rPr>
          <w:rFonts w:ascii="Times New Roman" w:hAnsi="Times New Roman" w:cs="Times New Roman"/>
          <w:bCs/>
        </w:rPr>
      </w:pPr>
    </w:p>
    <w:p w:rsidR="005D10E0" w:rsidRPr="005D10E0" w:rsidP="005D10E0">
      <w:pPr>
        <w:jc w:val="both"/>
        <w:rPr>
          <w:rFonts w:ascii="Times New Roman" w:hAnsi="Times New Roman" w:cs="Times New Roman"/>
          <w:bCs/>
        </w:rPr>
      </w:pPr>
      <w:r w:rsidRPr="005D10E0">
        <w:rPr>
          <w:rFonts w:ascii="Times New Roman" w:hAnsi="Times New Roman" w:cs="Times New Roman"/>
          <w:bCs/>
        </w:rPr>
        <w:t>K bodu 1:</w:t>
      </w:r>
    </w:p>
    <w:p w:rsidR="00E42307" w:rsidP="00E42307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  <w:t>Navrhované ustanovenie zavádza povinnosť pre verejnú vysokú školu</w:t>
      </w:r>
      <w:r w:rsidRPr="00E423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zohľadniť pri výbere uchádzačov skutočnosť, že uchádzač je alebo bol vojakom dobrovoľnej vojenskej služby.</w:t>
      </w:r>
    </w:p>
    <w:p w:rsidR="005D10E0" w:rsidRPr="005D10E0" w:rsidP="005D10E0">
      <w:pPr>
        <w:jc w:val="both"/>
        <w:rPr>
          <w:rFonts w:ascii="Times New Roman" w:hAnsi="Times New Roman" w:cs="Times New Roman"/>
          <w:bCs/>
        </w:rPr>
      </w:pPr>
    </w:p>
    <w:p w:rsidR="00B15D6F" w:rsidP="005D10E0">
      <w:pPr>
        <w:jc w:val="both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15D6F" w:rsidP="00BF6574">
      <w:pPr>
        <w:jc w:val="center"/>
        <w:rPr>
          <w:rFonts w:ascii="Times New Roman" w:hAnsi="Times New Roman" w:cs="Times New Roman"/>
          <w:b/>
          <w:bCs/>
        </w:rPr>
      </w:pPr>
    </w:p>
    <w:p w:rsidR="00BF6574" w:rsidRPr="007400F8" w:rsidP="00BF6574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  <w:bCs/>
        </w:rPr>
        <w:t xml:space="preserve">Doložka zlučiteľnosti </w:t>
      </w:r>
      <w:r w:rsidRPr="007400F8">
        <w:rPr>
          <w:rFonts w:ascii="Times New Roman" w:hAnsi="Times New Roman" w:cs="Times New Roman"/>
          <w:b/>
        </w:rPr>
        <w:t>právneho predpisu s právom Európskych spoločenstiev a právom Európskej únie</w:t>
      </w:r>
    </w:p>
    <w:p w:rsidR="00BF6574" w:rsidRPr="007400F8" w:rsidP="00BF6574">
      <w:pPr>
        <w:jc w:val="both"/>
        <w:rPr>
          <w:rFonts w:ascii="Times New Roman" w:hAnsi="Times New Roman" w:cs="Times New Roman"/>
          <w:bCs/>
        </w:rPr>
      </w:pPr>
    </w:p>
    <w:p w:rsidR="00BF6574" w:rsidRPr="007400F8" w:rsidP="00BF657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1.       </w:t>
        <w:tab/>
        <w:t xml:space="preserve">Predkladateľ právneho predpisu: </w:t>
      </w:r>
    </w:p>
    <w:p w:rsidR="00E42307" w:rsidP="00BF6574">
      <w:pPr>
        <w:jc w:val="both"/>
        <w:rPr>
          <w:rFonts w:ascii="Times New Roman" w:hAnsi="Times New Roman" w:cs="Times New Roman"/>
          <w:bCs/>
        </w:rPr>
      </w:pPr>
      <w:r w:rsidRPr="007400F8" w:rsidR="00BF6574">
        <w:rPr>
          <w:rFonts w:ascii="Times New Roman" w:hAnsi="Times New Roman" w:cs="Times New Roman"/>
          <w:bCs/>
        </w:rPr>
        <w:tab/>
        <w:t>Poslanci Národnej rady Slovenskej republiky Vladimír Palko, František</w:t>
      </w:r>
      <w:r>
        <w:rPr>
          <w:rFonts w:ascii="Times New Roman" w:hAnsi="Times New Roman" w:cs="Times New Roman"/>
          <w:bCs/>
        </w:rPr>
        <w:t xml:space="preserve"> Mikloško,</w:t>
      </w:r>
      <w:r w:rsidRPr="007400F8" w:rsidR="00BF6574">
        <w:rPr>
          <w:rFonts w:ascii="Times New Roman" w:hAnsi="Times New Roman" w:cs="Times New Roman"/>
          <w:bCs/>
        </w:rPr>
        <w:t xml:space="preserve">           </w:t>
      </w:r>
      <w:r>
        <w:rPr>
          <w:rFonts w:ascii="Times New Roman" w:hAnsi="Times New Roman" w:cs="Times New Roman"/>
          <w:bCs/>
        </w:rPr>
        <w:t xml:space="preserve">  </w:t>
      </w:r>
    </w:p>
    <w:p w:rsidR="00BF6574" w:rsidRPr="007400F8" w:rsidP="00BF6574">
      <w:pPr>
        <w:jc w:val="both"/>
        <w:rPr>
          <w:rFonts w:ascii="Times New Roman" w:hAnsi="Times New Roman" w:cs="Times New Roman"/>
          <w:bCs/>
        </w:rPr>
      </w:pPr>
      <w:r w:rsidR="00E42307">
        <w:rPr>
          <w:rFonts w:ascii="Times New Roman" w:hAnsi="Times New Roman" w:cs="Times New Roman"/>
          <w:bCs/>
        </w:rPr>
        <w:t xml:space="preserve">            </w:t>
      </w:r>
      <w:r w:rsidRPr="007400F8">
        <w:rPr>
          <w:rFonts w:ascii="Times New Roman" w:hAnsi="Times New Roman" w:cs="Times New Roman"/>
          <w:bCs/>
        </w:rPr>
        <w:t>Pavol Minárik a Rudolf Bauer</w:t>
      </w:r>
    </w:p>
    <w:p w:rsidR="00BF6574" w:rsidRPr="00E42307" w:rsidP="00E42307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  <w:bCs/>
        </w:rPr>
        <w:tab/>
      </w:r>
    </w:p>
    <w:p w:rsidR="00BF6574" w:rsidRPr="00E42307" w:rsidP="00E42307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Times New Roman"/>
          <w:bCs/>
        </w:rPr>
      </w:pPr>
      <w:r w:rsidRPr="00E42307">
        <w:rPr>
          <w:rFonts w:ascii="Times New Roman" w:hAnsi="Times New Roman" w:cs="Times New Roman"/>
          <w:bCs/>
        </w:rPr>
        <w:t xml:space="preserve">2.       </w:t>
        <w:tab/>
        <w:t>Názov právneho predpisu:</w:t>
        <w:tab/>
      </w:r>
    </w:p>
    <w:p w:rsidR="00E42307" w:rsidRPr="00E42307" w:rsidP="00E42307">
      <w:pPr>
        <w:pStyle w:val="BodyText"/>
        <w:ind w:left="708"/>
        <w:jc w:val="both"/>
        <w:rPr>
          <w:rFonts w:ascii="Times New Roman" w:hAnsi="Times New Roman" w:cs="Times New Roman"/>
          <w:bCs/>
        </w:rPr>
      </w:pPr>
      <w:r w:rsidRPr="00E42307">
        <w:rPr>
          <w:rFonts w:ascii="Times New Roman" w:hAnsi="Times New Roman" w:cs="Times New Roman"/>
        </w:rPr>
        <w:t>Z</w:t>
      </w:r>
      <w:r w:rsidRPr="00E42307" w:rsidR="00BF6574">
        <w:rPr>
          <w:rFonts w:ascii="Times New Roman" w:hAnsi="Times New Roman" w:cs="Times New Roman"/>
        </w:rPr>
        <w:t xml:space="preserve">ákon, ktorým sa mení a dopĺňa </w:t>
      </w:r>
      <w:r w:rsidRPr="00E42307">
        <w:rPr>
          <w:rFonts w:ascii="Times New Roman" w:hAnsi="Times New Roman" w:cs="Times New Roman"/>
        </w:rPr>
        <w:t xml:space="preserve">zákon </w:t>
      </w:r>
      <w:r w:rsidRPr="00E42307">
        <w:rPr>
          <w:rFonts w:ascii="Times New Roman" w:hAnsi="Times New Roman" w:cs="Times New Roman"/>
          <w:bCs/>
        </w:rPr>
        <w:t xml:space="preserve">Národnej rady Slovenskej republiky </w:t>
      </w:r>
      <w:r>
        <w:rPr>
          <w:rFonts w:ascii="Times New Roman" w:hAnsi="Times New Roman" w:cs="Times New Roman"/>
          <w:bCs/>
        </w:rPr>
        <w:t xml:space="preserve"> č. </w:t>
      </w:r>
      <w:r w:rsidRPr="00E42307">
        <w:rPr>
          <w:rFonts w:ascii="Times New Roman" w:hAnsi="Times New Roman" w:cs="Times New Roman"/>
          <w:bCs/>
        </w:rPr>
        <w:t xml:space="preserve">346/2005 Z. z.  </w:t>
      </w:r>
      <w:r w:rsidRPr="00E42307">
        <w:rPr>
          <w:rFonts w:ascii="Times New Roman" w:hAnsi="Times New Roman" w:cs="Times New Roman"/>
          <w:bCs/>
          <w:color w:val="000000"/>
        </w:rPr>
        <w:t xml:space="preserve"> o štátnej službe profesionálnych vojakov ozbrojených síl Slovenskej republiky a o zmene a doplnení niektorých zákonov </w:t>
      </w:r>
    </w:p>
    <w:p w:rsidR="00BF6574" w:rsidRPr="007400F8" w:rsidP="00BF6574">
      <w:pPr>
        <w:jc w:val="both"/>
        <w:rPr>
          <w:rFonts w:ascii="Times New Roman" w:hAnsi="Times New Roman" w:cs="Times New Roman"/>
        </w:rPr>
      </w:pPr>
    </w:p>
    <w:p w:rsidR="00BF6574" w:rsidRPr="007400F8" w:rsidP="00BF6574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3.</w:t>
        <w:tab/>
        <w:t>Problematika návrhu právneho predpisu:</w:t>
      </w:r>
    </w:p>
    <w:p w:rsidR="00BF6574" w:rsidRPr="007400F8" w:rsidP="00BF6574">
      <w:pPr>
        <w:numPr>
          <w:ilvl w:val="0"/>
          <w:numId w:val="2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nie je upravená v práve Európskych spoločenstiev: </w:t>
        <w:tab/>
        <w:t>- primárnom,</w:t>
      </w:r>
    </w:p>
    <w:p w:rsidR="00BF6574" w:rsidRPr="007400F8" w:rsidP="00BF6574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>-</w:t>
      </w:r>
      <w:r w:rsidRPr="007400F8">
        <w:rPr>
          <w:rFonts w:ascii="Times New Roman" w:hAnsi="Times New Roman" w:cs="Times New Roman"/>
        </w:rPr>
        <w:t xml:space="preserve"> sekundárnom,</w:t>
      </w:r>
    </w:p>
    <w:p w:rsidR="00BF6574" w:rsidRPr="007400F8" w:rsidP="00BF6574">
      <w:pPr>
        <w:numPr>
          <w:ilvl w:val="0"/>
          <w:numId w:val="2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upravená v práve Európskej únie:</w:t>
        <w:tab/>
        <w:tab/>
        <w:tab/>
        <w:t>- primárnom</w:t>
      </w:r>
    </w:p>
    <w:p w:rsidR="00BF6574" w:rsidRPr="007400F8" w:rsidP="00BF6574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- sekundárnom,</w:t>
      </w:r>
    </w:p>
    <w:p w:rsidR="00BF6574" w:rsidRPr="007400F8" w:rsidP="00BF6574">
      <w:pPr>
        <w:numPr>
          <w:ilvl w:val="0"/>
          <w:numId w:val="2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BF6574" w:rsidRPr="007400F8" w:rsidP="00BF6574">
      <w:pPr>
        <w:jc w:val="both"/>
        <w:rPr>
          <w:rFonts w:ascii="Times New Roman" w:hAnsi="Times New Roman" w:cs="Times New Roman"/>
        </w:rPr>
      </w:pPr>
    </w:p>
    <w:p w:rsidR="00BF6574" w:rsidRPr="007400F8" w:rsidP="00BF6574">
      <w:pPr>
        <w:pStyle w:val="BodyTextIndent2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Vzhľadom na vnútroštátny charakter navrhovaného právneho predpisu nie je potrebné vyjadrovať sa k bodom 4 až 6 doložky zlučiteľnosti.</w:t>
      </w:r>
    </w:p>
    <w:p w:rsidR="00BF6574" w:rsidRPr="007400F8" w:rsidP="00BF6574">
      <w:pPr>
        <w:jc w:val="both"/>
        <w:rPr>
          <w:rFonts w:ascii="Times New Roman" w:hAnsi="Times New Roman" w:cs="Times New Roman"/>
        </w:rPr>
      </w:pPr>
    </w:p>
    <w:p w:rsidR="00BF6574" w:rsidRPr="007400F8" w:rsidP="00BF6574">
      <w:pPr>
        <w:jc w:val="center"/>
        <w:rPr>
          <w:rFonts w:ascii="Times New Roman" w:hAnsi="Times New Roman" w:cs="Times New Roman"/>
          <w:b/>
        </w:rPr>
      </w:pPr>
    </w:p>
    <w:p w:rsidR="00BF6574" w:rsidRPr="007400F8" w:rsidP="00BF6574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 xml:space="preserve">Zhodnotenie finančných, ekonomických, environmentálnych vplyvov </w:t>
      </w:r>
    </w:p>
    <w:p w:rsidR="00BF6574" w:rsidRPr="007400F8" w:rsidP="00BF6574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>a vplyvov na zamestnanosť</w:t>
      </w:r>
    </w:p>
    <w:p w:rsidR="00BF6574" w:rsidRPr="007400F8" w:rsidP="00BF6574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</w:r>
    </w:p>
    <w:p w:rsidR="00BF6574" w:rsidRPr="007400F8" w:rsidP="00BF6574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Navrhovaná úprava </w:t>
      </w:r>
      <w:r w:rsidR="00CC08D2">
        <w:rPr>
          <w:rFonts w:ascii="Times New Roman" w:hAnsi="Times New Roman" w:cs="Times New Roman"/>
        </w:rPr>
        <w:t>prinesie</w:t>
      </w:r>
      <w:r w:rsidRPr="007400F8">
        <w:rPr>
          <w:rFonts w:ascii="Times New Roman" w:hAnsi="Times New Roman" w:cs="Times New Roman"/>
        </w:rPr>
        <w:t xml:space="preserve"> zvýšenie výdavkov štátneho rozpočtu</w:t>
      </w:r>
      <w:r w:rsidR="00CC08D2">
        <w:rPr>
          <w:rFonts w:ascii="Times New Roman" w:hAnsi="Times New Roman" w:cs="Times New Roman"/>
        </w:rPr>
        <w:t xml:space="preserve"> v závislosti od počtu vojakov prijatých na vykonávanie dobrovoľnej vojenskej služby.</w:t>
      </w:r>
      <w:r w:rsidRPr="007400F8">
        <w:rPr>
          <w:rFonts w:ascii="Times New Roman" w:hAnsi="Times New Roman" w:cs="Times New Roman"/>
        </w:rPr>
        <w:t xml:space="preserve"> </w:t>
      </w:r>
      <w:r w:rsidR="00CC08D2">
        <w:rPr>
          <w:rFonts w:ascii="Times New Roman" w:hAnsi="Times New Roman" w:cs="Times New Roman"/>
        </w:rPr>
        <w:t xml:space="preserve">Podľa počtu prijatých vojakov bude mať zákon pozitívny </w:t>
      </w:r>
      <w:r w:rsidRPr="007400F8">
        <w:rPr>
          <w:rFonts w:ascii="Times New Roman" w:hAnsi="Times New Roman" w:cs="Times New Roman"/>
        </w:rPr>
        <w:t>vplyv na zamestnanosť</w:t>
      </w:r>
      <w:r w:rsidR="00CC08D2">
        <w:rPr>
          <w:rFonts w:ascii="Times New Roman" w:hAnsi="Times New Roman" w:cs="Times New Roman"/>
        </w:rPr>
        <w:t>. Navrhovaný zákona nebude mať</w:t>
      </w:r>
      <w:r w:rsidRPr="007400F8">
        <w:rPr>
          <w:rFonts w:ascii="Times New Roman" w:hAnsi="Times New Roman" w:cs="Times New Roman"/>
        </w:rPr>
        <w:t xml:space="preserve"> </w:t>
      </w:r>
      <w:r w:rsidR="00CC08D2">
        <w:rPr>
          <w:rFonts w:ascii="Times New Roman" w:hAnsi="Times New Roman" w:cs="Times New Roman"/>
        </w:rPr>
        <w:t xml:space="preserve">vplyv na </w:t>
      </w:r>
      <w:r w:rsidRPr="007400F8">
        <w:rPr>
          <w:rFonts w:ascii="Times New Roman" w:hAnsi="Times New Roman" w:cs="Times New Roman"/>
        </w:rPr>
        <w:t>podnikateľské prostredie, ani na životné prostredie.</w:t>
      </w:r>
    </w:p>
    <w:p w:rsidR="00BF6574" w:rsidRPr="007400F8" w:rsidP="00BF6574">
      <w:pPr>
        <w:ind w:left="960"/>
        <w:jc w:val="both"/>
        <w:rPr>
          <w:rFonts w:ascii="Times New Roman" w:hAnsi="Times New Roman" w:cs="Times New Roman"/>
        </w:rPr>
      </w:pPr>
    </w:p>
    <w:p w:rsidR="00BF6574" w:rsidRPr="007400F8" w:rsidP="00BF6574">
      <w:pPr>
        <w:jc w:val="both"/>
        <w:rPr>
          <w:rFonts w:ascii="Times New Roman" w:hAnsi="Times New Roman" w:cs="Times New Roman"/>
        </w:rPr>
      </w:pPr>
    </w:p>
    <w:p w:rsidR="00BF6574" w:rsidRPr="007400F8" w:rsidP="00BF6574">
      <w:pPr>
        <w:rPr>
          <w:rFonts w:ascii="Times New Roman" w:hAnsi="Times New Roman" w:cs="Times New Roman"/>
        </w:rPr>
      </w:pPr>
    </w:p>
    <w:p w:rsidR="00BF6574" w:rsidP="00BF6574">
      <w:pPr>
        <w:rPr>
          <w:rFonts w:ascii="Times New Roman" w:hAnsi="Times New Roman" w:cs="Times New Roman"/>
        </w:rPr>
      </w:pPr>
    </w:p>
    <w:p w:rsidR="00D30E4C" w:rsidRPr="00EA5844" w:rsidP="00D30E4C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B9381D"/>
    <w:multiLevelType w:val="hybridMultilevel"/>
    <w:tmpl w:val="0E6ED28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85FD5"/>
    <w:rsid w:val="005C745F"/>
    <w:rsid w:val="005D10E0"/>
    <w:rsid w:val="005E4F42"/>
    <w:rsid w:val="007400F8"/>
    <w:rsid w:val="008C0D12"/>
    <w:rsid w:val="008F2B17"/>
    <w:rsid w:val="00B15D6F"/>
    <w:rsid w:val="00BF6574"/>
    <w:rsid w:val="00BF750E"/>
    <w:rsid w:val="00C208CA"/>
    <w:rsid w:val="00C52F7A"/>
    <w:rsid w:val="00CC08D2"/>
    <w:rsid w:val="00D30E4C"/>
    <w:rsid w:val="00E4098A"/>
    <w:rsid w:val="00E42307"/>
    <w:rsid w:val="00EA5844"/>
    <w:rsid w:val="00F11EB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Subtitle">
    <w:name w:val="Subtitle"/>
    <w:basedOn w:val="Normal"/>
    <w:qFormat/>
    <w:rsid w:val="00BF6574"/>
    <w:pPr>
      <w:jc w:val="center"/>
    </w:pPr>
    <w:rPr>
      <w:b/>
      <w:szCs w:val="20"/>
    </w:rPr>
  </w:style>
  <w:style w:type="paragraph" w:styleId="BodyTextIndent2">
    <w:name w:val="Body Text Indent 2"/>
    <w:basedOn w:val="Normal"/>
    <w:rsid w:val="00BF6574"/>
    <w:pPr>
      <w:spacing w:after="120" w:line="480" w:lineRule="auto"/>
      <w:ind w:left="283"/>
      <w:jc w:val="left"/>
    </w:pPr>
  </w:style>
  <w:style w:type="paragraph" w:styleId="BodyText">
    <w:name w:val="Body Text"/>
    <w:basedOn w:val="Normal"/>
    <w:rsid w:val="00E42307"/>
    <w:pPr>
      <w:spacing w:after="1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165</TotalTime>
  <Pages>1</Pages>
  <Words>1161</Words>
  <Characters>6620</Characters>
  <Application>Microsoft Office Word</Application>
  <DocSecurity>0</DocSecurity>
  <Lines>0</Lines>
  <Paragraphs>0</Paragraphs>
  <ScaleCrop>false</ScaleCrop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Advokat</dc:creator>
  <cp:lastModifiedBy>Vladimir.Palko</cp:lastModifiedBy>
  <cp:revision>8</cp:revision>
  <cp:lastPrinted>2009-05-11T10:44:00Z</cp:lastPrinted>
  <dcterms:created xsi:type="dcterms:W3CDTF">2009-05-05T11:02:00Z</dcterms:created>
  <dcterms:modified xsi:type="dcterms:W3CDTF">2009-05-11T10:59:00Z</dcterms:modified>
</cp:coreProperties>
</file>