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036F">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179A6">
      <w:pPr>
        <w:jc w:val="center"/>
        <w:rPr>
          <w:rFonts w:ascii="Times New Roman" w:hAnsi="Times New Roman" w:cs="Times New Roman"/>
          <w:b/>
          <w:bCs/>
        </w:rPr>
      </w:pPr>
    </w:p>
    <w:p w:rsidR="00E3036F">
      <w:pPr>
        <w:jc w:val="center"/>
        <w:rPr>
          <w:rFonts w:ascii="Times New Roman" w:hAnsi="Times New Roman" w:cs="Times New Roman"/>
          <w:b/>
          <w:bCs/>
        </w:rPr>
      </w:pPr>
      <w:r>
        <w:rPr>
          <w:rFonts w:ascii="Times New Roman" w:hAnsi="Times New Roman" w:cs="Times New Roman"/>
          <w:b/>
          <w:bCs/>
        </w:rPr>
        <w:t>z</w:t>
      </w:r>
      <w:r w:rsidR="00E179A6">
        <w:rPr>
          <w:rFonts w:ascii="Times New Roman" w:hAnsi="Times New Roman" w:cs="Times New Roman"/>
          <w:b/>
          <w:bCs/>
        </w:rPr>
        <w:t xml:space="preserve"> 29. apríla </w:t>
      </w:r>
      <w:r>
        <w:rPr>
          <w:rFonts w:ascii="Times New Roman" w:hAnsi="Times New Roman" w:cs="Times New Roman"/>
          <w:b/>
          <w:bCs/>
        </w:rPr>
        <w:t>2009,</w:t>
      </w:r>
    </w:p>
    <w:p w:rsidR="00E3036F">
      <w:pPr>
        <w:jc w:val="center"/>
        <w:rPr>
          <w:rFonts w:ascii="Times New Roman" w:hAnsi="Times New Roman" w:cs="Times New Roman"/>
          <w:b/>
          <w:bCs/>
        </w:rPr>
      </w:pPr>
    </w:p>
    <w:p w:rsidR="00E3036F">
      <w:pPr>
        <w:jc w:val="center"/>
        <w:rPr>
          <w:rFonts w:ascii="Times New Roman" w:hAnsi="Times New Roman" w:cs="Times New Roman"/>
          <w:bCs/>
        </w:rPr>
      </w:pPr>
      <w:r>
        <w:rPr>
          <w:rFonts w:ascii="Times New Roman" w:hAnsi="Times New Roman" w:cs="Times New Roman"/>
        </w:rPr>
        <w:t>ktorým sa mení a dopĺňa zákon č. 98/1987 Zb. o osobitnom príspevku baníkom v znení neskorších predpisov a o zmene a doplnení zákona č. 461/2003 Z. z. o sociálnom poistení v znení neskorších predpisov</w:t>
      </w:r>
    </w:p>
    <w:p w:rsidR="00E3036F">
      <w:pPr>
        <w:pStyle w:val="BodyText"/>
        <w:spacing w:line="240" w:lineRule="auto"/>
        <w:rPr>
          <w:rFonts w:ascii="Times New Roman" w:hAnsi="Times New Roman" w:cs="Times New Roman"/>
        </w:rPr>
      </w:pPr>
    </w:p>
    <w:p w:rsidR="00E3036F">
      <w:pPr>
        <w:pStyle w:val="BodyText"/>
        <w:spacing w:line="240" w:lineRule="auto"/>
        <w:rPr>
          <w:rFonts w:ascii="Times New Roman" w:hAnsi="Times New Roman" w:cs="Times New Roman"/>
        </w:rPr>
      </w:pPr>
      <w:r>
        <w:rPr>
          <w:rFonts w:ascii="Times New Roman" w:hAnsi="Times New Roman" w:cs="Times New Roman"/>
        </w:rPr>
        <w:t>Národná rada Slovenske</w:t>
      </w:r>
      <w:r>
        <w:rPr>
          <w:rFonts w:ascii="Times New Roman" w:hAnsi="Times New Roman" w:cs="Times New Roman"/>
        </w:rPr>
        <w:t>j republiky sa uzniesla na tomto zákone:</w:t>
      </w:r>
    </w:p>
    <w:p w:rsidR="00E3036F">
      <w:pPr>
        <w:pStyle w:val="BodyText"/>
        <w:spacing w:line="240" w:lineRule="auto"/>
        <w:ind w:firstLine="0"/>
        <w:jc w:val="center"/>
        <w:rPr>
          <w:rFonts w:ascii="Times New Roman" w:hAnsi="Times New Roman" w:cs="Times New Roman"/>
          <w:b/>
        </w:rPr>
      </w:pPr>
      <w:r>
        <w:rPr>
          <w:rFonts w:ascii="Times New Roman" w:hAnsi="Times New Roman" w:cs="Times New Roman"/>
          <w:b/>
        </w:rPr>
        <w:t>Čl. I</w:t>
      </w:r>
    </w:p>
    <w:p w:rsidR="00E3036F">
      <w:pPr>
        <w:autoSpaceDE/>
        <w:autoSpaceDN/>
        <w:jc w:val="both"/>
        <w:rPr>
          <w:rFonts w:ascii="Times New Roman" w:hAnsi="Times New Roman" w:cs="Times New Roman"/>
        </w:rPr>
      </w:pPr>
      <w:r>
        <w:rPr>
          <w:rFonts w:ascii="Times New Roman" w:hAnsi="Times New Roman" w:cs="Times New Roman"/>
        </w:rPr>
        <w:tab/>
        <w:t xml:space="preserve">Zákon č. 98/1987 Zb. o osobitnom príspevku baníkom v znení zákona č. 160/1989 Zb., zákona č. 235/1992 Zb. a zákona č. 311/2001 Z. z. sa mení a dopĺňa takto: </w:t>
      </w:r>
    </w:p>
    <w:p w:rsidR="00E3036F">
      <w:pPr>
        <w:ind w:left="360"/>
        <w:rPr>
          <w:rFonts w:ascii="Times New Roman" w:hAnsi="Times New Roman" w:cs="Times New Roman"/>
        </w:rPr>
      </w:pPr>
    </w:p>
    <w:p w:rsidR="00E3036F">
      <w:pPr>
        <w:numPr>
          <w:ilvl w:val="0"/>
          <w:numId w:val="1"/>
        </w:numPr>
        <w:tabs>
          <w:tab w:val="left" w:pos="720"/>
        </w:tabs>
        <w:jc w:val="both"/>
        <w:rPr>
          <w:rFonts w:ascii="Times New Roman" w:hAnsi="Times New Roman" w:cs="Times New Roman"/>
          <w:b/>
          <w:bCs/>
          <w:color w:val="303030"/>
        </w:rPr>
      </w:pPr>
      <w:r>
        <w:rPr>
          <w:rFonts w:ascii="Times New Roman" w:hAnsi="Times New Roman" w:cs="Times New Roman"/>
        </w:rPr>
        <w:t xml:space="preserve">§ 1 až 4 znejú: </w:t>
      </w:r>
    </w:p>
    <w:p w:rsidR="00E3036F">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1</w:t>
      </w:r>
    </w:p>
    <w:p w:rsidR="00E3036F">
      <w:pPr>
        <w:spacing w:after="240"/>
        <w:rPr>
          <w:rFonts w:ascii="Times New Roman" w:hAnsi="Times New Roman" w:cs="Times New Roman"/>
          <w:color w:val="000000"/>
        </w:rPr>
      </w:pPr>
      <w:r>
        <w:rPr>
          <w:rFonts w:ascii="Times New Roman" w:hAnsi="Times New Roman" w:cs="Times New Roman"/>
          <w:color w:val="000000"/>
        </w:rPr>
        <w:t xml:space="preserve">         Tento zákon upravuje poskytovanie osobitného príspevku baníkom (ďalej len „osobitný príspevok") ako osobitnej dávky. </w:t>
      </w:r>
      <w:bookmarkStart w:id="0" w:name="001"/>
      <w:bookmarkStart w:id="1" w:name="002"/>
      <w:bookmarkStart w:id="2" w:name="003"/>
      <w:bookmarkEnd w:id="0"/>
      <w:bookmarkEnd w:id="1"/>
      <w:bookmarkEnd w:id="2"/>
    </w:p>
    <w:p w:rsidR="00E3036F">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xml:space="preserve">Podmienky nároku </w:t>
        <w:br/>
      </w:r>
    </w:p>
    <w:p w:rsidR="00E3036F">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2</w:t>
      </w:r>
    </w:p>
    <w:p w:rsidR="00E3036F">
      <w:pPr>
        <w:spacing w:after="240"/>
        <w:jc w:val="both"/>
        <w:rPr>
          <w:rFonts w:ascii="Times New Roman" w:hAnsi="Times New Roman" w:cs="Times New Roman"/>
          <w:color w:val="000000"/>
        </w:rPr>
      </w:pPr>
      <w:r>
        <w:rPr>
          <w:rFonts w:ascii="Times New Roman" w:hAnsi="Times New Roman" w:cs="Times New Roman"/>
          <w:color w:val="000000"/>
        </w:rPr>
        <w:t xml:space="preserve">(1) Oprávneným na priznanie osobitného príspevku, ak tento zákon neustanovuje inak, je fyzická osoba, ktorá   </w:t>
      </w:r>
    </w:p>
    <w:p w:rsidR="00E3036F">
      <w:pPr>
        <w:spacing w:after="240"/>
        <w:jc w:val="both"/>
        <w:rPr>
          <w:rFonts w:ascii="Times New Roman" w:hAnsi="Times New Roman" w:cs="Times New Roman"/>
          <w:color w:val="000000"/>
        </w:rPr>
      </w:pPr>
      <w:r>
        <w:rPr>
          <w:rFonts w:ascii="Times New Roman" w:hAnsi="Times New Roman" w:cs="Times New Roman"/>
          <w:color w:val="000000"/>
        </w:rPr>
        <w:t xml:space="preserve">a) pre dosiahnutie najvyššej prípustnej expozície zo zamestnania v baníctve so stálym pracoviskom pod zemou v hlbinných baniach na území Slovenskej republiky, v ktorom možno dosiahnuť najvyššiu prípustnú expozíciu, túto prácu ukončila, </w:t>
      </w:r>
      <w:r w:rsidR="00E179A6">
        <w:rPr>
          <w:rFonts w:ascii="Times New Roman" w:hAnsi="Times New Roman" w:cs="Times New Roman"/>
          <w:color w:val="000000"/>
        </w:rPr>
        <w:t>alebo</w:t>
      </w:r>
    </w:p>
    <w:p w:rsidR="00E3036F">
      <w:pPr>
        <w:spacing w:after="240"/>
        <w:jc w:val="both"/>
        <w:rPr>
          <w:rFonts w:ascii="Times New Roman" w:hAnsi="Times New Roman" w:cs="Times New Roman"/>
          <w:color w:val="000000"/>
        </w:rPr>
      </w:pPr>
      <w:r>
        <w:rPr>
          <w:rFonts w:ascii="Times New Roman" w:hAnsi="Times New Roman" w:cs="Times New Roman"/>
          <w:color w:val="000000"/>
        </w:rPr>
        <w:t>b) pre ohrozenie chorobou z povolania zo zamestnania v baníctve so stálym pracoviskom pod zemou v hlbinných baniach na území Slovenskej republiky túto prácu ukončila.</w:t>
      </w:r>
    </w:p>
    <w:p w:rsidR="00E3036F">
      <w:pPr>
        <w:spacing w:after="240"/>
        <w:jc w:val="both"/>
        <w:rPr>
          <w:rFonts w:ascii="Times New Roman" w:hAnsi="Times New Roman" w:cs="Times New Roman"/>
        </w:rPr>
      </w:pPr>
      <w:r w:rsidR="00E179A6">
        <w:rPr>
          <w:rFonts w:ascii="Times New Roman" w:hAnsi="Times New Roman" w:cs="Times New Roman"/>
        </w:rPr>
        <w:t>(2) Oprávneným na priznanie</w:t>
      </w:r>
      <w:r>
        <w:rPr>
          <w:rFonts w:ascii="Times New Roman" w:hAnsi="Times New Roman" w:cs="Times New Roman"/>
        </w:rPr>
        <w:t xml:space="preserve"> osobitného príspevku je aj fyzická osoba, ktorá odpracovala najmenej 15 rokov v zamestnaní pod zemou v hlbinných baniach na území Slovenskej republiky ako rubač, lamač, razič alebo hĺbič, dovŕšila za jeho trvania vek najmenej 50 rokov a prestala túto prácu vykonávať.</w:t>
      </w:r>
    </w:p>
    <w:p w:rsidR="00E3036F">
      <w:pPr>
        <w:pStyle w:val="BodyText2"/>
        <w:rPr>
          <w:rFonts w:ascii="Times New Roman" w:hAnsi="Times New Roman" w:cs="Times New Roman"/>
        </w:rPr>
      </w:pPr>
      <w:r>
        <w:rPr>
          <w:rFonts w:ascii="Times New Roman" w:hAnsi="Times New Roman" w:cs="Times New Roman"/>
        </w:rPr>
        <w:t>(3) Oprávneným na priznanie osobitného príspevku je aj fyzická osoba, ktorá odpracovala najmenej 20 rokov v baníctve v hlbinných baniach na území Slovenskej republiky v zamestnaní so stálym pracoviskom pod zemou, dovŕšila za jeho trvania vek najmenej 50 rokov a prestala túto prácu vykonávať, ak ďalej nie je ustanovené inak.</w:t>
      </w:r>
    </w:p>
    <w:p w:rsidR="00E3036F">
      <w:pPr>
        <w:spacing w:after="240"/>
        <w:jc w:val="both"/>
        <w:rPr>
          <w:rFonts w:ascii="Times New Roman" w:hAnsi="Times New Roman" w:cs="Times New Roman"/>
        </w:rPr>
      </w:pPr>
      <w:r w:rsidR="00E179A6">
        <w:rPr>
          <w:rFonts w:ascii="Times New Roman" w:hAnsi="Times New Roman" w:cs="Times New Roman"/>
        </w:rPr>
        <w:t xml:space="preserve">(4)  Oprávneným </w:t>
      </w:r>
      <w:r w:rsidR="00E179A6">
        <w:rPr>
          <w:rFonts w:ascii="Times New Roman" w:hAnsi="Times New Roman" w:cs="Times New Roman"/>
        </w:rPr>
        <w:t>na priznanie</w:t>
      </w:r>
      <w:r>
        <w:rPr>
          <w:rFonts w:ascii="Times New Roman" w:hAnsi="Times New Roman" w:cs="Times New Roman"/>
        </w:rPr>
        <w:t xml:space="preserve"> osobitného príspevku je aj fyzická osoba, ktorá odpracovala najmenej 15 rokov v zamestnaní pod zemou v hlbinných baniach na území Slovenskej republiky ako rubač, lámač, razič, hĺbič, alebo ktorá odpracovala najmenej 20 rokov v baníctve v hlbinných baniach na území Slovenskej republiky v zamestnaní so stálym pracoviskom pod zemou a prestala túto prácu vykonávať zo zdravotných, organizačných, racionalizačných dôvodov alebo v dôsledku okamžitého skončenia pracovného pomeru z dôvodu, že jej zamestnávateľ nevyplatil mzdu, náhradu mzdy alebo ich časť do 15 dní po uplynutí ich splatnosti, alebo v dôsledku skončenia pracovného pomeru z dôvodu zrušenia zamestnávateľa, na ktorého majetok bol vyhlásený konkurz alebo z dôvodu toho, že bola uvoľnená na výkon</w:t>
      </w:r>
      <w:r>
        <w:rPr>
          <w:rFonts w:ascii="Times New Roman" w:hAnsi="Times New Roman" w:cs="Times New Roman"/>
        </w:rPr>
        <w:t xml:space="preserve"> verejnej funkcie.</w:t>
      </w:r>
    </w:p>
    <w:p w:rsidR="00E3036F">
      <w:pPr>
        <w:spacing w:after="240"/>
        <w:jc w:val="both"/>
        <w:rPr>
          <w:rFonts w:ascii="Times New Roman" w:hAnsi="Times New Roman" w:cs="Times New Roman"/>
          <w:color w:val="000000"/>
        </w:rPr>
      </w:pPr>
      <w:r>
        <w:rPr>
          <w:rFonts w:ascii="Times New Roman" w:hAnsi="Times New Roman" w:cs="Times New Roman"/>
          <w:color w:val="000000"/>
        </w:rPr>
        <w:t xml:space="preserve">(5) Oprávneným na </w:t>
      </w:r>
      <w:r>
        <w:rPr>
          <w:rFonts w:ascii="Times New Roman" w:hAnsi="Times New Roman" w:cs="Times New Roman"/>
        </w:rPr>
        <w:t xml:space="preserve">priznanie </w:t>
      </w:r>
      <w:r>
        <w:rPr>
          <w:rFonts w:ascii="Times New Roman" w:hAnsi="Times New Roman" w:cs="Times New Roman"/>
          <w:color w:val="000000"/>
        </w:rPr>
        <w:t xml:space="preserve">osobitného príspevku je </w:t>
      </w:r>
      <w:r>
        <w:rPr>
          <w:rFonts w:ascii="Times New Roman" w:hAnsi="Times New Roman" w:cs="Times New Roman"/>
        </w:rPr>
        <w:t xml:space="preserve">aj fyzická osoba, ktorá </w:t>
      </w:r>
      <w:r>
        <w:rPr>
          <w:rFonts w:ascii="Times New Roman" w:hAnsi="Times New Roman" w:cs="Times New Roman"/>
          <w:color w:val="000000"/>
        </w:rPr>
        <w:t xml:space="preserve"> z dôvodu uskutočňovania útlmového programu schváleného vládou Slovenskej republiky prešla zo zamestnania v baníctve so stálym pracoviskom pod zemou v hlbinných baniach na území Slovenskej republiky, v ktorom je možné dosiahnuť najvyššiu prípustnú expozíciu, v ktorom bola zamestnaná spolu viac ako tri roky do zamestnania mimo podzemia hlbinných baní.</w:t>
      </w:r>
    </w:p>
    <w:p w:rsidR="00E3036F">
      <w:pPr>
        <w:pStyle w:val="BodyText2"/>
        <w:rPr>
          <w:rFonts w:ascii="Times New Roman" w:hAnsi="Times New Roman" w:cs="Times New Roman"/>
        </w:rPr>
      </w:pPr>
      <w:r>
        <w:rPr>
          <w:rFonts w:ascii="Times New Roman" w:hAnsi="Times New Roman" w:cs="Times New Roman"/>
        </w:rPr>
        <w:t xml:space="preserve">(6) Nárok na </w:t>
      </w:r>
      <w:r w:rsidR="00E179A6">
        <w:rPr>
          <w:rFonts w:ascii="Times New Roman" w:hAnsi="Times New Roman" w:cs="Times New Roman"/>
        </w:rPr>
        <w:t>priznanie</w:t>
      </w:r>
      <w:r>
        <w:rPr>
          <w:rFonts w:ascii="Times New Roman" w:hAnsi="Times New Roman" w:cs="Times New Roman"/>
        </w:rPr>
        <w:t xml:space="preserve"> osobitného príspevku vzniká oprávnen</w:t>
      </w:r>
      <w:r w:rsidR="00E179A6">
        <w:rPr>
          <w:rFonts w:ascii="Times New Roman" w:hAnsi="Times New Roman" w:cs="Times New Roman"/>
        </w:rPr>
        <w:t>ým</w:t>
      </w:r>
      <w:r>
        <w:rPr>
          <w:rFonts w:ascii="Times New Roman" w:hAnsi="Times New Roman" w:cs="Times New Roman"/>
        </w:rPr>
        <w:t xml:space="preserve"> os</w:t>
      </w:r>
      <w:r>
        <w:rPr>
          <w:rFonts w:ascii="Times New Roman" w:hAnsi="Times New Roman" w:cs="Times New Roman"/>
        </w:rPr>
        <w:t>ob</w:t>
      </w:r>
      <w:r w:rsidR="00E179A6">
        <w:rPr>
          <w:rFonts w:ascii="Times New Roman" w:hAnsi="Times New Roman" w:cs="Times New Roman"/>
        </w:rPr>
        <w:t>ám</w:t>
      </w:r>
      <w:r>
        <w:rPr>
          <w:rFonts w:ascii="Times New Roman" w:hAnsi="Times New Roman" w:cs="Times New Roman"/>
        </w:rPr>
        <w:t xml:space="preserve"> uveden</w:t>
      </w:r>
      <w:r w:rsidR="00E179A6">
        <w:rPr>
          <w:rFonts w:ascii="Times New Roman" w:hAnsi="Times New Roman" w:cs="Times New Roman"/>
        </w:rPr>
        <w:t>ým</w:t>
      </w:r>
      <w:r>
        <w:rPr>
          <w:rFonts w:ascii="Times New Roman" w:hAnsi="Times New Roman" w:cs="Times New Roman"/>
        </w:rPr>
        <w:t xml:space="preserve"> v ods</w:t>
      </w:r>
      <w:r w:rsidR="00E179A6">
        <w:rPr>
          <w:rFonts w:ascii="Times New Roman" w:hAnsi="Times New Roman" w:cs="Times New Roman"/>
        </w:rPr>
        <w:t>ekoch</w:t>
      </w:r>
      <w:r>
        <w:rPr>
          <w:rFonts w:ascii="Times New Roman" w:hAnsi="Times New Roman" w:cs="Times New Roman"/>
        </w:rPr>
        <w:t xml:space="preserve"> 2 až 4 dovŕšením veku 55 rokov.</w:t>
      </w:r>
    </w:p>
    <w:p w:rsidR="00E3036F">
      <w:pPr>
        <w:spacing w:after="240"/>
        <w:jc w:val="both"/>
        <w:rPr>
          <w:rFonts w:ascii="Times New Roman" w:hAnsi="Times New Roman" w:cs="Times New Roman"/>
          <w:color w:val="000000"/>
        </w:rPr>
      </w:pPr>
      <w:r>
        <w:rPr>
          <w:rFonts w:ascii="Times New Roman" w:hAnsi="Times New Roman" w:cs="Times New Roman"/>
          <w:color w:val="000000"/>
        </w:rPr>
        <w:tab/>
        <w:tab/>
        <w:tab/>
        <w:tab/>
        <w:tab/>
        <w:tab/>
        <w:t xml:space="preserve">  </w:t>
      </w:r>
      <w:r>
        <w:rPr>
          <w:rFonts w:ascii="Times New Roman" w:hAnsi="Times New Roman" w:cs="Times New Roman"/>
          <w:b/>
          <w:color w:val="000000"/>
        </w:rPr>
        <w:t>§ 3</w:t>
      </w:r>
    </w:p>
    <w:p w:rsidR="00E3036F" w:rsidP="00E179A6">
      <w:pPr>
        <w:pStyle w:val="BodyText3"/>
        <w:jc w:val="both"/>
        <w:rPr>
          <w:rFonts w:ascii="Times New Roman" w:hAnsi="Times New Roman" w:cs="Times New Roman"/>
        </w:rPr>
      </w:pPr>
      <w:r>
        <w:rPr>
          <w:rFonts w:ascii="Times New Roman" w:hAnsi="Times New Roman" w:cs="Times New Roman"/>
        </w:rPr>
        <w:t>Osobitný príspevok nepatrí,</w:t>
      </w:r>
      <w:r w:rsidR="00E179A6">
        <w:rPr>
          <w:rFonts w:ascii="Times New Roman" w:hAnsi="Times New Roman" w:cs="Times New Roman"/>
        </w:rPr>
        <w:t xml:space="preserve"> </w:t>
      </w:r>
      <w:r>
        <w:rPr>
          <w:rFonts w:ascii="Times New Roman" w:hAnsi="Times New Roman" w:cs="Times New Roman"/>
        </w:rPr>
        <w:t>ak tento zákon neustanovuje inak</w:t>
      </w:r>
      <w:r w:rsidR="00E179A6">
        <w:rPr>
          <w:rFonts w:ascii="Times New Roman" w:hAnsi="Times New Roman" w:cs="Times New Roman"/>
        </w:rPr>
        <w:t>, ak oprávnený na jeho  priznanie</w:t>
      </w:r>
      <w:r>
        <w:rPr>
          <w:rFonts w:ascii="Times New Roman" w:hAnsi="Times New Roman" w:cs="Times New Roman"/>
        </w:rPr>
        <w:br/>
        <w:br/>
        <w:t>a) je poberateľom invalidného dôchodku vo vyššej alebo v rovnakej výške ako je osobitný prís</w:t>
      </w:r>
      <w:r>
        <w:rPr>
          <w:rFonts w:ascii="Times New Roman" w:hAnsi="Times New Roman" w:cs="Times New Roman"/>
        </w:rPr>
        <w:t>pevok, na ktorý by mal nárok,</w:t>
      </w:r>
    </w:p>
    <w:p w:rsidR="00E3036F">
      <w:pPr>
        <w:pStyle w:val="BodyText3"/>
        <w:rPr>
          <w:rFonts w:ascii="Times New Roman" w:hAnsi="Times New Roman" w:cs="Times New Roman"/>
        </w:rPr>
      </w:pPr>
      <w:r>
        <w:rPr>
          <w:rFonts w:ascii="Times New Roman" w:hAnsi="Times New Roman" w:cs="Times New Roman"/>
        </w:rPr>
        <w:t>b)  je poberateľom úrazovej renty vo vyššej alebo v rovnakej výške ako je osobitný príspevok, na ktorý by mal nárok,</w:t>
      </w:r>
    </w:p>
    <w:p w:rsidR="00E3036F">
      <w:pPr>
        <w:spacing w:after="240"/>
        <w:rPr>
          <w:rFonts w:ascii="Times New Roman" w:hAnsi="Times New Roman" w:cs="Times New Roman"/>
          <w:color w:val="000000"/>
        </w:rPr>
      </w:pPr>
      <w:r>
        <w:rPr>
          <w:rFonts w:ascii="Times New Roman" w:hAnsi="Times New Roman" w:cs="Times New Roman"/>
          <w:color w:val="000000"/>
        </w:rPr>
        <w:t>c) vykonáva prácu v baníctve so stálym pracoviskom pod zemou v hlbinných baniach na území Slovenskej republiky, v ktorom je možné dosiahnuť najvyššiu prípustnú expozíciu,</w:t>
      </w:r>
    </w:p>
    <w:p w:rsidR="00E3036F">
      <w:pPr>
        <w:spacing w:after="240"/>
        <w:rPr>
          <w:rFonts w:ascii="Times New Roman" w:hAnsi="Times New Roman" w:cs="Times New Roman"/>
          <w:color w:val="000000"/>
        </w:rPr>
      </w:pPr>
      <w:r>
        <w:rPr>
          <w:rFonts w:ascii="Times New Roman" w:hAnsi="Times New Roman" w:cs="Times New Roman"/>
          <w:color w:val="000000"/>
        </w:rPr>
        <w:t xml:space="preserve">d) dovŕšil vek 62 rokov, </w:t>
      </w:r>
    </w:p>
    <w:p w:rsidR="00E3036F">
      <w:pPr>
        <w:spacing w:after="240"/>
        <w:rPr>
          <w:rFonts w:ascii="Times New Roman" w:hAnsi="Times New Roman" w:cs="Times New Roman"/>
          <w:color w:val="000000"/>
        </w:rPr>
      </w:pPr>
      <w:r>
        <w:rPr>
          <w:rFonts w:ascii="Times New Roman" w:hAnsi="Times New Roman" w:cs="Times New Roman"/>
          <w:color w:val="000000"/>
        </w:rPr>
        <w:t>e) je poberateľom starobného dôchodku alebo predčasného starobného dôchodku</w:t>
      </w:r>
      <w:r w:rsidR="00E179A6">
        <w:rPr>
          <w:rFonts w:ascii="Times New Roman" w:hAnsi="Times New Roman" w:cs="Times New Roman"/>
          <w:color w:val="000000"/>
        </w:rPr>
        <w:t xml:space="preserve"> alebo</w:t>
      </w:r>
    </w:p>
    <w:p w:rsidR="00E3036F">
      <w:pPr>
        <w:spacing w:after="240"/>
        <w:jc w:val="both"/>
        <w:rPr>
          <w:rFonts w:ascii="Times New Roman" w:hAnsi="Times New Roman" w:cs="Times New Roman"/>
        </w:rPr>
      </w:pPr>
      <w:r>
        <w:rPr>
          <w:rFonts w:ascii="Times New Roman" w:hAnsi="Times New Roman" w:cs="Times New Roman"/>
          <w:color w:val="000000"/>
        </w:rPr>
        <w:t xml:space="preserve">f) </w:t>
      </w:r>
      <w:r>
        <w:rPr>
          <w:rFonts w:ascii="Times New Roman" w:hAnsi="Times New Roman" w:cs="Times New Roman"/>
        </w:rPr>
        <w:t>je poberateľom doplácania do priemerného zárobku z titulu ohrozenia chorobou z povo</w:t>
      </w:r>
      <w:r>
        <w:rPr>
          <w:rFonts w:ascii="Times New Roman" w:hAnsi="Times New Roman" w:cs="Times New Roman"/>
        </w:rPr>
        <w:t>lania.</w:t>
      </w:r>
    </w:p>
    <w:p w:rsidR="00E179A6">
      <w:pPr>
        <w:spacing w:after="240"/>
        <w:jc w:val="both"/>
        <w:rPr>
          <w:rFonts w:ascii="Times New Roman" w:hAnsi="Times New Roman" w:cs="Times New Roman"/>
        </w:rPr>
      </w:pPr>
    </w:p>
    <w:p w:rsidR="00E179A6">
      <w:pPr>
        <w:spacing w:after="240"/>
        <w:jc w:val="both"/>
        <w:rPr>
          <w:rFonts w:ascii="Times New Roman" w:hAnsi="Times New Roman" w:cs="Times New Roman"/>
        </w:rPr>
      </w:pPr>
    </w:p>
    <w:p w:rsidR="00E3036F">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4</w:t>
      </w:r>
    </w:p>
    <w:p w:rsidR="00E3036F">
      <w:pPr>
        <w:spacing w:after="240"/>
        <w:jc w:val="both"/>
        <w:rPr>
          <w:rFonts w:ascii="Times New Roman" w:hAnsi="Times New Roman" w:cs="Times New Roman"/>
          <w:color w:val="000000"/>
        </w:rPr>
      </w:pPr>
      <w:r>
        <w:rPr>
          <w:rFonts w:ascii="Times New Roman" w:hAnsi="Times New Roman" w:cs="Times New Roman"/>
          <w:color w:val="000000"/>
        </w:rPr>
        <w:t>(1) Najvyššiu prípustnú expozíciu pre práce na jednotlivých pracoviskách pod zemou v hlbinných baniach určí záväzný posudok príslušného orgánu verejného zdravotníctva. Sledovanie expozície jednotlivých zamestnancov pod zemou v hlbinných baniach vykonávajú zamestnávatelia podľa tohto záväzného posudku.</w:t>
      </w:r>
    </w:p>
    <w:p w:rsidR="00E3036F">
      <w:pPr>
        <w:spacing w:after="240"/>
        <w:jc w:val="both"/>
        <w:rPr>
          <w:rFonts w:ascii="Times New Roman" w:hAnsi="Times New Roman" w:cs="Times New Roman"/>
          <w:color w:val="000000"/>
        </w:rPr>
      </w:pPr>
      <w:r>
        <w:rPr>
          <w:rFonts w:ascii="Times New Roman" w:hAnsi="Times New Roman" w:cs="Times New Roman"/>
          <w:color w:val="000000"/>
        </w:rPr>
        <w:t>(2) Zamestnaním mimo podzemia hlbinných baní sa rozumie iné zamestnanie, než sú zamestnania v baníctve so stálym pracoviskom pod zemou v hlbinných baniach a ostatné zamestnania v baníctve vykonáva</w:t>
      </w:r>
      <w:r>
        <w:rPr>
          <w:rFonts w:ascii="Times New Roman" w:hAnsi="Times New Roman" w:cs="Times New Roman"/>
          <w:color w:val="000000"/>
        </w:rPr>
        <w:t>né pod zemou v hlbinných baniach.“.</w:t>
      </w:r>
    </w:p>
    <w:p w:rsidR="00E3036F">
      <w:pPr>
        <w:spacing w:after="240"/>
        <w:jc w:val="both"/>
        <w:rPr>
          <w:rFonts w:ascii="Times New Roman" w:hAnsi="Times New Roman" w:cs="Times New Roman"/>
          <w:color w:val="000000"/>
        </w:rPr>
      </w:pPr>
      <w:r>
        <w:rPr>
          <w:rFonts w:ascii="Times New Roman" w:hAnsi="Times New Roman" w:cs="Times New Roman"/>
          <w:color w:val="000000"/>
        </w:rPr>
        <w:t xml:space="preserve">      2. Poznámky pod čiarou k odkazom 1 až 5 sa vypúšťajú.</w:t>
      </w:r>
    </w:p>
    <w:p w:rsidR="00E3036F">
      <w:pPr>
        <w:spacing w:after="240"/>
        <w:jc w:val="both"/>
        <w:rPr>
          <w:rFonts w:ascii="Times New Roman" w:hAnsi="Times New Roman" w:cs="Times New Roman"/>
          <w:color w:val="000000"/>
        </w:rPr>
      </w:pPr>
      <w:r>
        <w:rPr>
          <w:rFonts w:ascii="Times New Roman" w:hAnsi="Times New Roman" w:cs="Times New Roman"/>
          <w:color w:val="000000"/>
        </w:rPr>
        <w:t xml:space="preserve">      3.  V</w:t>
      </w:r>
      <w:r>
        <w:rPr>
          <w:rFonts w:ascii="Times New Roman" w:hAnsi="Times New Roman" w:cs="Times New Roman"/>
        </w:rPr>
        <w:t xml:space="preserve"> § 5 odseky 1 až 6 znejú: </w:t>
      </w:r>
    </w:p>
    <w:p w:rsidR="00E3036F">
      <w:pPr>
        <w:ind w:left="360"/>
        <w:jc w:val="both"/>
        <w:rPr>
          <w:rFonts w:ascii="Times New Roman" w:hAnsi="Times New Roman" w:cs="Times New Roman"/>
        </w:rPr>
      </w:pPr>
      <w:r>
        <w:rPr>
          <w:rFonts w:ascii="Times New Roman" w:hAnsi="Times New Roman" w:cs="Times New Roman"/>
        </w:rPr>
        <w:tab/>
        <w:t xml:space="preserve">„(1) Výška osobitného príspevku je 80 </w:t>
      </w:r>
      <w:r w:rsidR="00E179A6">
        <w:rPr>
          <w:rFonts w:ascii="Times New Roman" w:hAnsi="Times New Roman" w:cs="Times New Roman"/>
        </w:rPr>
        <w:t>eur</w:t>
      </w:r>
      <w:r>
        <w:rPr>
          <w:rFonts w:ascii="Times New Roman" w:hAnsi="Times New Roman" w:cs="Times New Roman"/>
        </w:rPr>
        <w:t xml:space="preserve"> mesačne, ak ide o oprá</w:t>
      </w:r>
      <w:r w:rsidR="00E179A6">
        <w:rPr>
          <w:rFonts w:ascii="Times New Roman" w:hAnsi="Times New Roman" w:cs="Times New Roman"/>
        </w:rPr>
        <w:t>vneného</w:t>
      </w:r>
      <w:r>
        <w:rPr>
          <w:rFonts w:ascii="Times New Roman" w:hAnsi="Times New Roman" w:cs="Times New Roman"/>
        </w:rPr>
        <w:t xml:space="preserve"> podľa § 2 ods. 1; to neplatí ak ide o oprávneného podľa § 2 ods. 1 písm. a), ktorý dovŕšil vek 55 rokov.</w:t>
      </w:r>
    </w:p>
    <w:p w:rsidR="00E3036F">
      <w:pPr>
        <w:ind w:left="360"/>
        <w:jc w:val="both"/>
        <w:rPr>
          <w:rFonts w:ascii="Times New Roman" w:hAnsi="Times New Roman" w:cs="Times New Roman"/>
        </w:rPr>
      </w:pPr>
    </w:p>
    <w:p w:rsidR="00E3036F">
      <w:pPr>
        <w:ind w:left="360" w:firstLine="348"/>
        <w:jc w:val="both"/>
        <w:rPr>
          <w:rFonts w:ascii="Times New Roman" w:hAnsi="Times New Roman" w:cs="Times New Roman"/>
        </w:rPr>
      </w:pPr>
      <w:r>
        <w:rPr>
          <w:rFonts w:ascii="Times New Roman" w:hAnsi="Times New Roman" w:cs="Times New Roman"/>
        </w:rPr>
        <w:t xml:space="preserve">(2) Výška osobitného príspevku je 350 </w:t>
      </w:r>
      <w:r w:rsidR="00E179A6">
        <w:rPr>
          <w:rFonts w:ascii="Times New Roman" w:hAnsi="Times New Roman" w:cs="Times New Roman"/>
        </w:rPr>
        <w:t>eur</w:t>
      </w:r>
      <w:r>
        <w:rPr>
          <w:rFonts w:ascii="Times New Roman" w:hAnsi="Times New Roman" w:cs="Times New Roman"/>
        </w:rPr>
        <w:t xml:space="preserve"> mesačne, ak ide o opráv</w:t>
      </w:r>
      <w:r w:rsidR="00E179A6">
        <w:rPr>
          <w:rFonts w:ascii="Times New Roman" w:hAnsi="Times New Roman" w:cs="Times New Roman"/>
        </w:rPr>
        <w:t xml:space="preserve">neného </w:t>
      </w:r>
      <w:r>
        <w:rPr>
          <w:rFonts w:ascii="Times New Roman" w:hAnsi="Times New Roman" w:cs="Times New Roman"/>
        </w:rPr>
        <w:t>podľa § 2 ods. 1 písm. a) a oprávnený dovŕšil vek aspoň 55 rokov.</w:t>
      </w:r>
    </w:p>
    <w:p w:rsidR="00E3036F">
      <w:pPr>
        <w:ind w:left="720"/>
        <w:jc w:val="both"/>
        <w:rPr>
          <w:rFonts w:ascii="Times New Roman" w:hAnsi="Times New Roman" w:cs="Times New Roman"/>
        </w:rPr>
      </w:pPr>
    </w:p>
    <w:p w:rsidR="00E3036F">
      <w:pPr>
        <w:ind w:left="720"/>
        <w:jc w:val="both"/>
        <w:rPr>
          <w:rFonts w:ascii="Times New Roman" w:hAnsi="Times New Roman" w:cs="Times New Roman"/>
        </w:rPr>
      </w:pPr>
      <w:r>
        <w:rPr>
          <w:rFonts w:ascii="Times New Roman" w:hAnsi="Times New Roman" w:cs="Times New Roman"/>
        </w:rPr>
        <w:t xml:space="preserve">(3) Výška osobitného príspevku je 350 </w:t>
      </w:r>
      <w:r w:rsidR="00E179A6">
        <w:rPr>
          <w:rFonts w:ascii="Times New Roman" w:hAnsi="Times New Roman" w:cs="Times New Roman"/>
        </w:rPr>
        <w:t>eur</w:t>
      </w:r>
      <w:r>
        <w:rPr>
          <w:rFonts w:ascii="Times New Roman" w:hAnsi="Times New Roman" w:cs="Times New Roman"/>
        </w:rPr>
        <w:t xml:space="preserve"> m</w:t>
      </w:r>
      <w:r w:rsidR="00E179A6">
        <w:rPr>
          <w:rFonts w:ascii="Times New Roman" w:hAnsi="Times New Roman" w:cs="Times New Roman"/>
        </w:rPr>
        <w:t>esačne, ak ide o </w:t>
      </w:r>
      <w:r w:rsidR="00E179A6">
        <w:rPr>
          <w:rFonts w:ascii="Times New Roman" w:hAnsi="Times New Roman" w:cs="Times New Roman"/>
        </w:rPr>
        <w:t xml:space="preserve">oprávneného </w:t>
      </w:r>
      <w:r>
        <w:rPr>
          <w:rFonts w:ascii="Times New Roman" w:hAnsi="Times New Roman" w:cs="Times New Roman"/>
        </w:rPr>
        <w:t>podľa § 2 ods. 2 až 4.</w:t>
      </w:r>
    </w:p>
    <w:p w:rsidR="00E3036F">
      <w:pPr>
        <w:ind w:left="720"/>
        <w:jc w:val="both"/>
        <w:rPr>
          <w:rFonts w:ascii="Times New Roman" w:hAnsi="Times New Roman" w:cs="Times New Roman"/>
        </w:rPr>
      </w:pPr>
    </w:p>
    <w:p w:rsidR="00E3036F">
      <w:pPr>
        <w:ind w:left="720"/>
        <w:jc w:val="both"/>
        <w:rPr>
          <w:rFonts w:ascii="Times New Roman" w:hAnsi="Times New Roman" w:cs="Times New Roman"/>
        </w:rPr>
      </w:pPr>
      <w:r>
        <w:rPr>
          <w:rFonts w:ascii="Times New Roman" w:hAnsi="Times New Roman" w:cs="Times New Roman"/>
        </w:rPr>
        <w:t xml:space="preserve">(4) Výška osobitného príspevku je 80 </w:t>
      </w:r>
      <w:r w:rsidR="00E179A6">
        <w:rPr>
          <w:rFonts w:ascii="Times New Roman" w:hAnsi="Times New Roman" w:cs="Times New Roman"/>
        </w:rPr>
        <w:t>eur</w:t>
      </w:r>
      <w:r>
        <w:rPr>
          <w:rFonts w:ascii="Times New Roman" w:hAnsi="Times New Roman" w:cs="Times New Roman"/>
        </w:rPr>
        <w:t xml:space="preserve"> mesačne, ak</w:t>
      </w:r>
      <w:r w:rsidR="00E179A6">
        <w:rPr>
          <w:rFonts w:ascii="Times New Roman" w:hAnsi="Times New Roman" w:cs="Times New Roman"/>
        </w:rPr>
        <w:t xml:space="preserve"> ide o oprávneného </w:t>
      </w:r>
      <w:r>
        <w:rPr>
          <w:rFonts w:ascii="Times New Roman" w:hAnsi="Times New Roman" w:cs="Times New Roman"/>
        </w:rPr>
        <w:t xml:space="preserve">podľa § 2 ods. 5 a poskytuje sa po čas  </w:t>
      </w:r>
    </w:p>
    <w:p w:rsidR="00E3036F">
      <w:pPr>
        <w:ind w:left="720"/>
        <w:jc w:val="both"/>
        <w:rPr>
          <w:rFonts w:ascii="Times New Roman" w:hAnsi="Times New Roman" w:cs="Times New Roman"/>
        </w:rPr>
      </w:pPr>
    </w:p>
    <w:p w:rsidR="00E3036F">
      <w:pPr>
        <w:ind w:left="720"/>
        <w:jc w:val="both"/>
        <w:rPr>
          <w:rFonts w:ascii="Times New Roman" w:hAnsi="Times New Roman" w:cs="Times New Roman"/>
        </w:rPr>
      </w:pPr>
      <w:r>
        <w:rPr>
          <w:rFonts w:ascii="Times New Roman" w:hAnsi="Times New Roman" w:cs="Times New Roman"/>
        </w:rPr>
        <w:t>a) 3 mesiacov, ak bol oprávnený zamestnaný spolu menej ako 5 rokov v </w:t>
      </w:r>
      <w:r>
        <w:rPr>
          <w:rFonts w:ascii="Times New Roman" w:hAnsi="Times New Roman" w:cs="Times New Roman"/>
          <w:color w:val="000000"/>
        </w:rPr>
        <w:t xml:space="preserve"> baníctve so stálym pracoviskom pod zemou v hlbinných baniach na území Slovenskej republiky, v ktorom je možné dosiahnuť najvyššiu prípustnú expozíciu</w:t>
      </w:r>
      <w:r>
        <w:rPr>
          <w:rFonts w:ascii="Times New Roman" w:hAnsi="Times New Roman" w:cs="Times New Roman"/>
        </w:rPr>
        <w:t xml:space="preserve">, alebo </w:t>
      </w:r>
    </w:p>
    <w:p w:rsidR="00E3036F">
      <w:pPr>
        <w:ind w:left="720"/>
        <w:jc w:val="both"/>
        <w:rPr>
          <w:rFonts w:ascii="Times New Roman" w:hAnsi="Times New Roman" w:cs="Times New Roman"/>
        </w:rPr>
      </w:pPr>
    </w:p>
    <w:p w:rsidR="00E3036F">
      <w:pPr>
        <w:ind w:left="720"/>
        <w:jc w:val="both"/>
        <w:rPr>
          <w:rFonts w:ascii="Times New Roman" w:hAnsi="Times New Roman" w:cs="Times New Roman"/>
        </w:rPr>
      </w:pPr>
      <w:r>
        <w:rPr>
          <w:rFonts w:ascii="Times New Roman" w:hAnsi="Times New Roman" w:cs="Times New Roman"/>
        </w:rPr>
        <w:t xml:space="preserve">b) 6 mesiacov, ak bol oprávnený zamestnaný spolu 5 rokov </w:t>
      </w:r>
      <w:r>
        <w:rPr>
          <w:rFonts w:ascii="Times New Roman" w:hAnsi="Times New Roman" w:cs="Times New Roman"/>
          <w:color w:val="000000"/>
        </w:rPr>
        <w:t>v baníctve so stálym pracovi</w:t>
      </w:r>
      <w:r>
        <w:rPr>
          <w:rFonts w:ascii="Times New Roman" w:hAnsi="Times New Roman" w:cs="Times New Roman"/>
          <w:color w:val="000000"/>
        </w:rPr>
        <w:t>skom pod zemou v hlbinných baniach na území Slovenskej republiky, v ktorom je možné dosiahnuť najvyššiu prípustnú expozíciu</w:t>
      </w:r>
      <w:r>
        <w:rPr>
          <w:rFonts w:ascii="Times New Roman" w:hAnsi="Times New Roman" w:cs="Times New Roman"/>
        </w:rPr>
        <w:t>; doba poskytovania osobitného príspevku sa predlžuje o 3 mesiace za každý ďalší ukončený rok zamestnania, z ktorého vzniká nárok na osobitný príspevok, najviac však o 30 mesiacov.</w:t>
      </w:r>
    </w:p>
    <w:p w:rsidR="00E3036F">
      <w:pPr>
        <w:ind w:left="720"/>
        <w:jc w:val="both"/>
        <w:rPr>
          <w:rFonts w:ascii="Times New Roman" w:hAnsi="Times New Roman" w:cs="Times New Roman"/>
        </w:rPr>
      </w:pPr>
    </w:p>
    <w:p w:rsidR="00E3036F">
      <w:pPr>
        <w:pStyle w:val="BodyTextIndent"/>
        <w:rPr>
          <w:rFonts w:ascii="Times New Roman" w:hAnsi="Times New Roman" w:cs="Times New Roman"/>
        </w:rPr>
      </w:pPr>
      <w:r>
        <w:rPr>
          <w:rFonts w:ascii="Times New Roman" w:hAnsi="Times New Roman" w:cs="Times New Roman"/>
        </w:rPr>
        <w:t xml:space="preserve">(5) Oprávnenému uvedenému v § 2 ods. 5, ktorý bol ku dňu prechodu do iného zamestnania rubačom, lámačom, razičom alebo hĺbičom, sa poskytuje osobitný príspevok vo výške 80 </w:t>
      </w:r>
      <w:r w:rsidR="00E179A6">
        <w:rPr>
          <w:rFonts w:ascii="Times New Roman" w:hAnsi="Times New Roman" w:cs="Times New Roman"/>
        </w:rPr>
        <w:t>eur</w:t>
      </w:r>
      <w:r>
        <w:rPr>
          <w:rFonts w:ascii="Times New Roman" w:hAnsi="Times New Roman" w:cs="Times New Roman"/>
        </w:rPr>
        <w:t xml:space="preserve"> mesačne po čas </w:t>
      </w:r>
    </w:p>
    <w:p w:rsidR="00E3036F">
      <w:pPr>
        <w:ind w:left="720"/>
        <w:jc w:val="both"/>
        <w:rPr>
          <w:rFonts w:ascii="Times New Roman" w:hAnsi="Times New Roman" w:cs="Times New Roman"/>
        </w:rPr>
      </w:pPr>
    </w:p>
    <w:p w:rsidR="00E3036F">
      <w:pPr>
        <w:ind w:left="720"/>
        <w:jc w:val="both"/>
        <w:rPr>
          <w:rFonts w:ascii="Times New Roman" w:hAnsi="Times New Roman" w:cs="Times New Roman"/>
        </w:rPr>
      </w:pPr>
      <w:r>
        <w:rPr>
          <w:rFonts w:ascii="Times New Roman" w:hAnsi="Times New Roman" w:cs="Times New Roman"/>
        </w:rPr>
        <w:t xml:space="preserve">a) 5 mesiacov, ak bol zamestnaný spolu menej ako 5 rokov v zamestnaní </w:t>
      </w:r>
      <w:r>
        <w:rPr>
          <w:rFonts w:ascii="Times New Roman" w:hAnsi="Times New Roman" w:cs="Times New Roman"/>
          <w:color w:val="000000"/>
        </w:rPr>
        <w:t>v baníctve so stálym pracoviskom pod zemou v hlbinných baniach na území Slovenskej republiky, v ktorom možno dosiahnuť najvyššiu prípustnú expozíciu</w:t>
      </w:r>
      <w:r>
        <w:rPr>
          <w:rFonts w:ascii="Times New Roman" w:hAnsi="Times New Roman" w:cs="Times New Roman"/>
        </w:rPr>
        <w:t xml:space="preserve">, alebo </w:t>
      </w:r>
    </w:p>
    <w:p w:rsidR="00E3036F">
      <w:pPr>
        <w:ind w:left="720"/>
        <w:jc w:val="both"/>
        <w:rPr>
          <w:rFonts w:ascii="Times New Roman" w:hAnsi="Times New Roman" w:cs="Times New Roman"/>
        </w:rPr>
      </w:pPr>
    </w:p>
    <w:p w:rsidR="00E3036F">
      <w:pPr>
        <w:ind w:left="720"/>
        <w:jc w:val="both"/>
        <w:rPr>
          <w:rFonts w:ascii="Times New Roman" w:hAnsi="Times New Roman" w:cs="Times New Roman"/>
        </w:rPr>
      </w:pPr>
      <w:r>
        <w:rPr>
          <w:rFonts w:ascii="Times New Roman" w:hAnsi="Times New Roman" w:cs="Times New Roman"/>
        </w:rPr>
        <w:t xml:space="preserve">b) 16 mesiacov, ak bol zamestnaný spolu 5 rokov </w:t>
      </w:r>
      <w:r>
        <w:rPr>
          <w:rFonts w:ascii="Times New Roman" w:hAnsi="Times New Roman" w:cs="Times New Roman"/>
          <w:color w:val="000000"/>
        </w:rPr>
        <w:t>v baníctve so stálym pracoviskom pod zemou v hlbinných baniach na území Slovenskej republiky, v ktorom možno dosiahnuť najvyššiu prípustnú expozíciu</w:t>
      </w:r>
      <w:r>
        <w:rPr>
          <w:rFonts w:ascii="Times New Roman" w:hAnsi="Times New Roman" w:cs="Times New Roman"/>
        </w:rPr>
        <w:t>; poskytovanie osobitného príspevku sa predlžuje o 3 mesiace za každý ďalší ukončený rok zamestnania, z ktorého vzniká nárok na osobitný príspevok, najviac však o 30 mesiacov.</w:t>
      </w:r>
    </w:p>
    <w:p w:rsidR="00E3036F">
      <w:pPr>
        <w:ind w:left="720"/>
        <w:jc w:val="both"/>
        <w:rPr>
          <w:rFonts w:ascii="Times New Roman" w:hAnsi="Times New Roman" w:cs="Times New Roman"/>
          <w:color w:val="000000"/>
        </w:rPr>
      </w:pPr>
    </w:p>
    <w:p w:rsidR="00E3036F">
      <w:pPr>
        <w:ind w:left="720"/>
        <w:jc w:val="both"/>
        <w:rPr>
          <w:rFonts w:ascii="Times New Roman" w:hAnsi="Times New Roman" w:cs="Times New Roman"/>
          <w:color w:val="000000"/>
        </w:rPr>
      </w:pPr>
      <w:r>
        <w:rPr>
          <w:rFonts w:ascii="Times New Roman" w:hAnsi="Times New Roman" w:cs="Times New Roman"/>
          <w:color w:val="000000"/>
        </w:rPr>
        <w:t>(6) Ak oprávnený na priznanie osobitného príspevku je súčasne poberateľom  invalidného dôchodku alebo úrazovej renty, ktorých výška je nižšia ako osobitný príspevok, na poberanie ktorého má oprávnený nárok, poskytuje sa osobitný príspevok len vo výške rozdielu medzi jeho plnou výškou a invalidným dôchodkom alebo medzi jeho plnou výškou a úrazovou rentou.“.</w:t>
      </w:r>
    </w:p>
    <w:p w:rsidR="00E3036F">
      <w:pPr>
        <w:ind w:left="720"/>
        <w:rPr>
          <w:rFonts w:ascii="Times New Roman" w:hAnsi="Times New Roman" w:cs="Times New Roman"/>
          <w:color w:val="000000"/>
        </w:rPr>
      </w:pPr>
    </w:p>
    <w:p w:rsidR="00E3036F">
      <w:pPr>
        <w:ind w:left="360"/>
        <w:jc w:val="both"/>
        <w:rPr>
          <w:rFonts w:ascii="Times New Roman" w:hAnsi="Times New Roman" w:cs="Times New Roman"/>
        </w:rPr>
      </w:pPr>
      <w:r>
        <w:rPr>
          <w:rFonts w:ascii="Times New Roman" w:hAnsi="Times New Roman" w:cs="Times New Roman"/>
        </w:rPr>
        <w:t xml:space="preserve">4. </w:t>
        <w:tab/>
        <w:t xml:space="preserve">V § 5 ods. 7 sa slovo „pracujúci“ nahrádza slovom </w:t>
        <w:tab/>
        <w:t xml:space="preserve">„oprávnený “. </w:t>
      </w:r>
    </w:p>
    <w:p w:rsidR="00E3036F">
      <w:pPr>
        <w:ind w:left="360"/>
        <w:jc w:val="both"/>
        <w:rPr>
          <w:rFonts w:ascii="Times New Roman" w:hAnsi="Times New Roman" w:cs="Times New Roman"/>
        </w:rPr>
      </w:pPr>
    </w:p>
    <w:p w:rsidR="00E3036F">
      <w:pPr>
        <w:numPr>
          <w:ilvl w:val="0"/>
          <w:numId w:val="2"/>
        </w:numPr>
        <w:tabs>
          <w:tab w:val="left" w:pos="720"/>
        </w:tabs>
        <w:jc w:val="both"/>
        <w:rPr>
          <w:rFonts w:ascii="Times New Roman" w:hAnsi="Times New Roman" w:cs="Times New Roman"/>
        </w:rPr>
      </w:pPr>
      <w:r>
        <w:rPr>
          <w:rFonts w:ascii="Times New Roman" w:hAnsi="Times New Roman" w:cs="Times New Roman"/>
        </w:rPr>
        <w:t xml:space="preserve">V § 5 odsek 8 znie: </w:t>
      </w:r>
    </w:p>
    <w:p w:rsidR="00E3036F">
      <w:pPr>
        <w:ind w:left="360"/>
        <w:jc w:val="both"/>
        <w:rPr>
          <w:rFonts w:ascii="Times New Roman" w:hAnsi="Times New Roman" w:cs="Times New Roman"/>
          <w:bCs/>
        </w:rPr>
      </w:pPr>
      <w:r>
        <w:rPr>
          <w:rFonts w:ascii="Times New Roman" w:hAnsi="Times New Roman" w:cs="Times New Roman"/>
        </w:rPr>
        <w:tab/>
        <w:t>„</w:t>
      </w:r>
      <w:r>
        <w:rPr>
          <w:rFonts w:ascii="Times New Roman" w:hAnsi="Times New Roman" w:cs="Times New Roman"/>
          <w:bCs/>
        </w:rPr>
        <w:t xml:space="preserve">Sumy uvedené v § 5 ods. 1 až 5 môže upraviť vláda Slovenskej republiky  </w:t>
      </w:r>
    </w:p>
    <w:p w:rsidR="00E3036F">
      <w:pPr>
        <w:ind w:left="360"/>
        <w:jc w:val="both"/>
        <w:rPr>
          <w:rFonts w:ascii="Times New Roman" w:hAnsi="Times New Roman" w:cs="Times New Roman"/>
        </w:rPr>
      </w:pPr>
      <w:r>
        <w:rPr>
          <w:rFonts w:ascii="Times New Roman" w:hAnsi="Times New Roman" w:cs="Times New Roman"/>
          <w:bCs/>
        </w:rPr>
        <w:t xml:space="preserve">      nariadením.</w:t>
      </w:r>
      <w:r>
        <w:rPr>
          <w:rFonts w:ascii="Times New Roman" w:hAnsi="Times New Roman" w:cs="Times New Roman"/>
        </w:rPr>
        <w:t xml:space="preserve">“. </w:t>
      </w:r>
    </w:p>
    <w:p w:rsidR="00E3036F">
      <w:pPr>
        <w:ind w:left="360"/>
        <w:jc w:val="both"/>
        <w:rPr>
          <w:rFonts w:ascii="Times New Roman" w:hAnsi="Times New Roman" w:cs="Times New Roman"/>
        </w:rPr>
      </w:pPr>
    </w:p>
    <w:p w:rsidR="00E3036F">
      <w:pPr>
        <w:numPr>
          <w:ilvl w:val="0"/>
          <w:numId w:val="2"/>
        </w:numPr>
        <w:tabs>
          <w:tab w:val="left" w:pos="720"/>
        </w:tabs>
        <w:jc w:val="both"/>
        <w:rPr>
          <w:rFonts w:ascii="Times New Roman" w:hAnsi="Times New Roman" w:cs="Times New Roman"/>
        </w:rPr>
      </w:pPr>
      <w:r>
        <w:rPr>
          <w:rFonts w:ascii="Times New Roman" w:hAnsi="Times New Roman" w:cs="Times New Roman"/>
        </w:rPr>
        <w:t xml:space="preserve">V § 6 odsek 1 znie:   </w:t>
      </w:r>
    </w:p>
    <w:p w:rsidR="00E3036F">
      <w:pPr>
        <w:ind w:left="360"/>
        <w:jc w:val="both"/>
        <w:rPr>
          <w:rFonts w:ascii="Times New Roman" w:hAnsi="Times New Roman" w:cs="Times New Roman"/>
        </w:rPr>
      </w:pPr>
      <w:r>
        <w:rPr>
          <w:rFonts w:ascii="Times New Roman" w:hAnsi="Times New Roman" w:cs="Times New Roman"/>
        </w:rPr>
        <w:tab/>
      </w:r>
    </w:p>
    <w:p w:rsidR="00E3036F">
      <w:pPr>
        <w:ind w:left="720" w:hanging="720"/>
        <w:jc w:val="both"/>
        <w:rPr>
          <w:rFonts w:ascii="Times New Roman" w:hAnsi="Times New Roman" w:cs="Times New Roman"/>
          <w:color w:val="000000"/>
        </w:rPr>
      </w:pPr>
      <w:r>
        <w:rPr>
          <w:rFonts w:ascii="Times New Roman" w:hAnsi="Times New Roman" w:cs="Times New Roman"/>
        </w:rPr>
        <w:tab/>
        <w:t>„</w:t>
      </w:r>
      <w:r w:rsidR="00BE06C3">
        <w:rPr>
          <w:rFonts w:ascii="Times New Roman" w:hAnsi="Times New Roman" w:cs="Times New Roman"/>
        </w:rPr>
        <w:t>(</w:t>
      </w:r>
      <w:r>
        <w:rPr>
          <w:rFonts w:ascii="Times New Roman" w:hAnsi="Times New Roman" w:cs="Times New Roman"/>
          <w:color w:val="000000"/>
        </w:rPr>
        <w:t>1) Subjekt, u ktorého sa uplatňuje nárok na osobitný príspevok (ďalej len „organizácia“)</w:t>
      </w:r>
      <w:r w:rsidR="003C319A">
        <w:rPr>
          <w:rFonts w:ascii="Times New Roman" w:hAnsi="Times New Roman" w:cs="Times New Roman"/>
          <w:color w:val="000000"/>
        </w:rPr>
        <w:t>,</w:t>
      </w:r>
      <w:r>
        <w:rPr>
          <w:rFonts w:ascii="Times New Roman" w:hAnsi="Times New Roman" w:cs="Times New Roman"/>
          <w:color w:val="000000"/>
        </w:rPr>
        <w:t xml:space="preserve"> určí  Ministerstvo hospodárstva Slovenskej republiky všeobecne záväzným právnym predpisom. Finančné prostriedky na výplatu osobitného príspevku poskytuje organizácii Ministerstvo hospodárstva Slovenskej republiky</w:t>
      </w:r>
      <w:r w:rsidR="00BE06C3">
        <w:rPr>
          <w:rFonts w:ascii="Times New Roman" w:hAnsi="Times New Roman" w:cs="Times New Roman"/>
          <w:color w:val="000000"/>
        </w:rPr>
        <w:t>.</w:t>
      </w:r>
      <w:r>
        <w:rPr>
          <w:rFonts w:ascii="Times New Roman" w:hAnsi="Times New Roman" w:cs="Times New Roman"/>
          <w:color w:val="000000"/>
        </w:rPr>
        <w:t>“.</w:t>
      </w:r>
    </w:p>
    <w:p w:rsidR="00E3036F">
      <w:pPr>
        <w:ind w:left="720" w:hanging="720"/>
        <w:jc w:val="both"/>
        <w:rPr>
          <w:rFonts w:ascii="Times New Roman" w:hAnsi="Times New Roman" w:cs="Times New Roman"/>
        </w:rPr>
      </w:pPr>
      <w:r>
        <w:rPr>
          <w:rFonts w:ascii="Times New Roman" w:hAnsi="Times New Roman" w:cs="Times New Roman"/>
          <w:color w:val="000000"/>
        </w:rPr>
        <w:tab/>
      </w:r>
    </w:p>
    <w:p w:rsidR="00E3036F">
      <w:pPr>
        <w:numPr>
          <w:ilvl w:val="0"/>
          <w:numId w:val="3"/>
        </w:numPr>
        <w:tabs>
          <w:tab w:val="left" w:pos="720"/>
        </w:tabs>
        <w:jc w:val="both"/>
        <w:rPr>
          <w:rFonts w:ascii="Times New Roman" w:hAnsi="Times New Roman" w:cs="Times New Roman"/>
        </w:rPr>
      </w:pPr>
      <w:r>
        <w:rPr>
          <w:rFonts w:ascii="Times New Roman" w:hAnsi="Times New Roman" w:cs="Times New Roman"/>
        </w:rPr>
        <w:t>V § 6 ods. 3 sa slová: „podľa § 2 ods. 4“ nahrádzajú slovami „podľa § 2 ods. 5“.</w:t>
      </w:r>
    </w:p>
    <w:p w:rsidR="00E3036F">
      <w:pPr>
        <w:ind w:left="360"/>
        <w:jc w:val="both"/>
        <w:rPr>
          <w:rFonts w:ascii="Times New Roman" w:hAnsi="Times New Roman" w:cs="Times New Roman"/>
        </w:rPr>
      </w:pPr>
    </w:p>
    <w:p w:rsidR="00E3036F">
      <w:pPr>
        <w:numPr>
          <w:ilvl w:val="0"/>
          <w:numId w:val="3"/>
        </w:numPr>
        <w:tabs>
          <w:tab w:val="left" w:pos="720"/>
        </w:tabs>
        <w:jc w:val="both"/>
        <w:rPr>
          <w:rFonts w:ascii="Times New Roman" w:hAnsi="Times New Roman" w:cs="Times New Roman"/>
        </w:rPr>
      </w:pPr>
      <w:r>
        <w:rPr>
          <w:rFonts w:ascii="Times New Roman" w:hAnsi="Times New Roman" w:cs="Times New Roman"/>
        </w:rPr>
        <w:t>V § 8 ods. 1 sa vypúšťajú slová „uvedená v § 6 ods. 1“.</w:t>
      </w:r>
    </w:p>
    <w:p w:rsidR="00E3036F">
      <w:pPr>
        <w:jc w:val="both"/>
        <w:rPr>
          <w:rFonts w:ascii="Times New Roman" w:hAnsi="Times New Roman" w:cs="Times New Roman"/>
        </w:rPr>
      </w:pPr>
    </w:p>
    <w:p w:rsidR="00E3036F">
      <w:pPr>
        <w:numPr>
          <w:ilvl w:val="0"/>
          <w:numId w:val="3"/>
        </w:numPr>
        <w:tabs>
          <w:tab w:val="left" w:pos="720"/>
        </w:tabs>
        <w:jc w:val="both"/>
        <w:rPr>
          <w:rFonts w:ascii="Times New Roman" w:hAnsi="Times New Roman" w:cs="Times New Roman"/>
        </w:rPr>
      </w:pPr>
      <w:r>
        <w:rPr>
          <w:rFonts w:ascii="Times New Roman" w:hAnsi="Times New Roman" w:cs="Times New Roman"/>
        </w:rPr>
        <w:t>V § 8 sa vypúšťajú odseky 2 a 3.</w:t>
      </w:r>
    </w:p>
    <w:p w:rsidR="00E3036F">
      <w:pPr>
        <w:ind w:left="360"/>
        <w:jc w:val="both"/>
        <w:rPr>
          <w:rFonts w:ascii="Times New Roman" w:hAnsi="Times New Roman" w:cs="Times New Roman"/>
        </w:rPr>
      </w:pPr>
      <w:r>
        <w:rPr>
          <w:rFonts w:ascii="Times New Roman" w:hAnsi="Times New Roman" w:cs="Times New Roman"/>
        </w:rPr>
        <w:tab/>
        <w:t>Doterajší odsek 4 sa označuje ako odsek 2.</w:t>
      </w:r>
    </w:p>
    <w:p w:rsidR="00E3036F">
      <w:pPr>
        <w:ind w:left="360"/>
        <w:jc w:val="both"/>
        <w:rPr>
          <w:rFonts w:ascii="Times New Roman" w:hAnsi="Times New Roman" w:cs="Times New Roman"/>
        </w:rPr>
      </w:pPr>
    </w:p>
    <w:p w:rsidR="00E3036F">
      <w:pPr>
        <w:numPr>
          <w:ilvl w:val="0"/>
          <w:numId w:val="3"/>
        </w:numPr>
        <w:tabs>
          <w:tab w:val="left" w:pos="720"/>
        </w:tabs>
        <w:jc w:val="both"/>
        <w:rPr>
          <w:rFonts w:ascii="Times New Roman" w:hAnsi="Times New Roman" w:cs="Times New Roman"/>
        </w:rPr>
      </w:pPr>
      <w:r>
        <w:rPr>
          <w:rFonts w:ascii="Times New Roman" w:hAnsi="Times New Roman" w:cs="Times New Roman"/>
        </w:rPr>
        <w:t>V § 9 sa vypúšťajú slová „uvedená v § 6 ods. 1“.</w:t>
      </w:r>
    </w:p>
    <w:p w:rsidR="00E3036F">
      <w:pPr>
        <w:jc w:val="both"/>
        <w:rPr>
          <w:rFonts w:ascii="Times New Roman" w:hAnsi="Times New Roman" w:cs="Times New Roman"/>
        </w:rPr>
      </w:pPr>
    </w:p>
    <w:p w:rsidR="00E3036F">
      <w:pPr>
        <w:numPr>
          <w:ilvl w:val="0"/>
          <w:numId w:val="5"/>
        </w:numPr>
        <w:tabs>
          <w:tab w:val="left" w:pos="720"/>
        </w:tabs>
        <w:jc w:val="both"/>
        <w:rPr>
          <w:rFonts w:ascii="Times New Roman" w:hAnsi="Times New Roman" w:cs="Times New Roman"/>
        </w:rPr>
      </w:pPr>
      <w:r>
        <w:rPr>
          <w:rFonts w:ascii="Times New Roman" w:hAnsi="Times New Roman" w:cs="Times New Roman"/>
        </w:rPr>
        <w:t>Nadpis pod § 13 sa vypúšťa.</w:t>
      </w:r>
    </w:p>
    <w:p w:rsidR="00E3036F">
      <w:pPr>
        <w:ind w:left="360"/>
        <w:jc w:val="both"/>
        <w:rPr>
          <w:rFonts w:ascii="Times New Roman" w:hAnsi="Times New Roman" w:cs="Times New Roman"/>
        </w:rPr>
      </w:pPr>
    </w:p>
    <w:p w:rsidR="00E3036F">
      <w:pPr>
        <w:numPr>
          <w:ilvl w:val="0"/>
          <w:numId w:val="5"/>
        </w:numPr>
        <w:tabs>
          <w:tab w:val="left" w:pos="720"/>
        </w:tabs>
        <w:jc w:val="both"/>
        <w:rPr>
          <w:rFonts w:ascii="Times New Roman" w:hAnsi="Times New Roman" w:cs="Times New Roman"/>
        </w:rPr>
      </w:pPr>
      <w:r>
        <w:rPr>
          <w:rFonts w:ascii="Times New Roman" w:hAnsi="Times New Roman" w:cs="Times New Roman"/>
        </w:rPr>
        <w:t xml:space="preserve">V § 13 ods. 1 sa slovo „požívateľ“ nahrádza slovom „poberateľ“ a vypúšťajú sa slová „a § 8 ods. 2 a 3“. </w:t>
      </w:r>
    </w:p>
    <w:p w:rsidR="00E3036F">
      <w:pPr>
        <w:ind w:left="360"/>
        <w:jc w:val="both"/>
        <w:rPr>
          <w:rFonts w:ascii="Times New Roman" w:hAnsi="Times New Roman" w:cs="Times New Roman"/>
        </w:rPr>
      </w:pPr>
    </w:p>
    <w:p w:rsidR="00E3036F">
      <w:pPr>
        <w:numPr>
          <w:ilvl w:val="0"/>
          <w:numId w:val="5"/>
        </w:numPr>
        <w:tabs>
          <w:tab w:val="left" w:pos="720"/>
        </w:tabs>
        <w:jc w:val="both"/>
        <w:rPr>
          <w:rFonts w:ascii="Times New Roman" w:hAnsi="Times New Roman" w:cs="Times New Roman"/>
        </w:rPr>
      </w:pPr>
      <w:r>
        <w:rPr>
          <w:rFonts w:ascii="Times New Roman" w:hAnsi="Times New Roman" w:cs="Times New Roman"/>
        </w:rPr>
        <w:t>§ 15 sa vypúšťa.</w:t>
      </w:r>
    </w:p>
    <w:p w:rsidR="00E3036F">
      <w:pPr>
        <w:jc w:val="both"/>
        <w:rPr>
          <w:rFonts w:ascii="Times New Roman" w:hAnsi="Times New Roman" w:cs="Times New Roman"/>
        </w:rPr>
      </w:pPr>
    </w:p>
    <w:p w:rsidR="00E3036F">
      <w:pPr>
        <w:numPr>
          <w:ilvl w:val="0"/>
          <w:numId w:val="5"/>
        </w:numPr>
        <w:tabs>
          <w:tab w:val="left" w:pos="720"/>
        </w:tabs>
        <w:jc w:val="both"/>
        <w:rPr>
          <w:rFonts w:ascii="Times New Roman" w:hAnsi="Times New Roman" w:cs="Times New Roman"/>
        </w:rPr>
      </w:pPr>
      <w:r>
        <w:rPr>
          <w:rFonts w:ascii="Times New Roman" w:hAnsi="Times New Roman" w:cs="Times New Roman"/>
        </w:rPr>
        <w:t>§ 17a sa vypúšťa.</w:t>
      </w:r>
    </w:p>
    <w:p w:rsidR="00E3036F">
      <w:pPr>
        <w:jc w:val="both"/>
        <w:rPr>
          <w:rFonts w:ascii="Times New Roman" w:hAnsi="Times New Roman" w:cs="Times New Roman"/>
        </w:rPr>
      </w:pPr>
    </w:p>
    <w:p w:rsidR="00E3036F">
      <w:pPr>
        <w:numPr>
          <w:ilvl w:val="0"/>
          <w:numId w:val="5"/>
        </w:numPr>
        <w:tabs>
          <w:tab w:val="left" w:pos="720"/>
        </w:tabs>
        <w:jc w:val="both"/>
        <w:rPr>
          <w:rFonts w:ascii="Times New Roman" w:hAnsi="Times New Roman" w:cs="Times New Roman"/>
        </w:rPr>
      </w:pPr>
      <w:r>
        <w:rPr>
          <w:rFonts w:ascii="Times New Roman" w:hAnsi="Times New Roman" w:cs="Times New Roman"/>
        </w:rPr>
        <w:t>Za § 17 sa vkladajú § 17b a § 17c, ktor</w:t>
      </w:r>
      <w:r w:rsidR="003C319A">
        <w:rPr>
          <w:rFonts w:ascii="Times New Roman" w:hAnsi="Times New Roman" w:cs="Times New Roman"/>
        </w:rPr>
        <w:t>é</w:t>
      </w:r>
      <w:r>
        <w:rPr>
          <w:rFonts w:ascii="Times New Roman" w:hAnsi="Times New Roman" w:cs="Times New Roman"/>
        </w:rPr>
        <w:t xml:space="preserve"> vrátane nadpisov znejú: </w:t>
      </w:r>
    </w:p>
    <w:p w:rsidR="00E3036F">
      <w:pPr>
        <w:jc w:val="both"/>
        <w:rPr>
          <w:rFonts w:ascii="Times New Roman" w:hAnsi="Times New Roman" w:cs="Times New Roman"/>
        </w:rPr>
      </w:pPr>
    </w:p>
    <w:p w:rsidR="00E3036F">
      <w:pPr>
        <w:ind w:left="360"/>
        <w:jc w:val="center"/>
        <w:rPr>
          <w:rFonts w:ascii="Times New Roman" w:hAnsi="Times New Roman" w:cs="Times New Roman"/>
        </w:rPr>
      </w:pPr>
      <w:r>
        <w:rPr>
          <w:rFonts w:ascii="Times New Roman" w:hAnsi="Times New Roman" w:cs="Times New Roman"/>
        </w:rPr>
        <w:t>„§</w:t>
      </w:r>
      <w:r w:rsidR="00E179A6">
        <w:rPr>
          <w:rFonts w:ascii="Times New Roman" w:hAnsi="Times New Roman" w:cs="Times New Roman"/>
        </w:rPr>
        <w:t xml:space="preserve"> </w:t>
      </w:r>
      <w:r>
        <w:rPr>
          <w:rFonts w:ascii="Times New Roman" w:hAnsi="Times New Roman" w:cs="Times New Roman"/>
        </w:rPr>
        <w:t>17b</w:t>
      </w:r>
    </w:p>
    <w:p w:rsidR="00E3036F">
      <w:pPr>
        <w:ind w:left="360"/>
        <w:jc w:val="center"/>
        <w:rPr>
          <w:rFonts w:ascii="Times New Roman" w:hAnsi="Times New Roman" w:cs="Times New Roman"/>
        </w:rPr>
      </w:pPr>
      <w:r>
        <w:rPr>
          <w:rFonts w:ascii="Times New Roman" w:hAnsi="Times New Roman" w:cs="Times New Roman"/>
        </w:rPr>
        <w:t>Prechodné ustanovenie k právnej úprave účinnej od 1. júna 2009</w:t>
      </w:r>
    </w:p>
    <w:p w:rsidR="00E3036F">
      <w:pPr>
        <w:ind w:left="360"/>
        <w:jc w:val="center"/>
        <w:rPr>
          <w:rFonts w:ascii="Times New Roman" w:hAnsi="Times New Roman" w:cs="Times New Roman"/>
        </w:rPr>
      </w:pPr>
    </w:p>
    <w:p w:rsidR="00E3036F">
      <w:pPr>
        <w:ind w:left="360"/>
        <w:jc w:val="both"/>
        <w:rPr>
          <w:rFonts w:ascii="Times New Roman" w:hAnsi="Times New Roman" w:cs="Times New Roman"/>
        </w:rPr>
      </w:pPr>
      <w:r>
        <w:rPr>
          <w:rFonts w:ascii="Times New Roman" w:hAnsi="Times New Roman" w:cs="Times New Roman"/>
        </w:rPr>
        <w:t>(1)</w:t>
        <w:tab/>
        <w:t>Nárok na osobitný príspevok, ktorý vznikol podľa právnej úpravy účinnej do            31. mája 2009, nezaniká ani po 1. júni 2009, ak podľa právnej úpravy účinnej od 1. júna 2009 nárok na osobitný príspevok nevzniká.</w:t>
      </w:r>
    </w:p>
    <w:p w:rsidR="00E3036F">
      <w:pPr>
        <w:ind w:left="360"/>
        <w:jc w:val="both"/>
        <w:rPr>
          <w:rFonts w:ascii="Times New Roman" w:hAnsi="Times New Roman" w:cs="Times New Roman"/>
        </w:rPr>
      </w:pPr>
    </w:p>
    <w:p w:rsidR="00E3036F">
      <w:pPr>
        <w:ind w:left="36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Cs/>
        </w:rPr>
        <w:t>Osoby, ktoré vyplácali osobitný príspevok podľa právnej úpravy účinnej do 31. mája 2009, sú povinné odovzdať písomnú dokumentáciu preukazujúcu oprávnenosť nárokov poberateľov osobitného príspevku organizácii podľa § 6 ods. 1 do 31. mája 2009 a v mimoriadnom prípade najneskôr do 31. júla 2009.</w:t>
      </w:r>
      <w:r>
        <w:rPr>
          <w:rFonts w:ascii="Times New Roman" w:hAnsi="Times New Roman" w:cs="Times New Roman"/>
        </w:rPr>
        <w:t xml:space="preserve"> </w:t>
      </w:r>
    </w:p>
    <w:p w:rsidR="00E3036F">
      <w:pPr>
        <w:ind w:left="360"/>
        <w:jc w:val="both"/>
        <w:rPr>
          <w:rFonts w:ascii="Times New Roman" w:hAnsi="Times New Roman" w:cs="Times New Roman"/>
          <w:bCs/>
        </w:rPr>
      </w:pPr>
      <w:r>
        <w:rPr>
          <w:rFonts w:ascii="Times New Roman" w:hAnsi="Times New Roman" w:cs="Times New Roman"/>
        </w:rPr>
        <w:t xml:space="preserve">(3) </w:t>
      </w:r>
      <w:r>
        <w:rPr>
          <w:rFonts w:ascii="Times New Roman" w:hAnsi="Times New Roman" w:cs="Times New Roman"/>
          <w:bCs/>
        </w:rPr>
        <w:t>Poberateľ osobitného príspevku podľa platnej právnej úpravy účinnej do 31. mája 2009, nie je povinný uplatňovať si nárok na osobitný príspevok; výška osobitného príspevku sa upraví podľa platnej právnej úpravy účinnej od 1. júna 2009. Ak organizácia podľa § 6 ods. 1  nezačala vyplácať od 1. júna 2009 upravenú výšku osobitného príspevku, doplatí rozdiel medzi osobitným príspevkom vyplácaným podľa predpisu účinného pred 1. júnom 2009 najneskôr do 31. augusta 2009.</w:t>
      </w:r>
    </w:p>
    <w:p w:rsidR="00E3036F">
      <w:pPr>
        <w:ind w:left="360"/>
        <w:jc w:val="both"/>
        <w:rPr>
          <w:rFonts w:ascii="Times New Roman" w:hAnsi="Times New Roman" w:cs="Times New Roman"/>
        </w:rPr>
      </w:pPr>
      <w:r>
        <w:rPr>
          <w:rFonts w:ascii="Times New Roman" w:hAnsi="Times New Roman" w:cs="Times New Roman"/>
        </w:rPr>
        <w:t xml:space="preserve"> </w:t>
      </w:r>
    </w:p>
    <w:p w:rsidR="00E3036F">
      <w:pPr>
        <w:jc w:val="both"/>
        <w:rPr>
          <w:rFonts w:ascii="Times New Roman" w:hAnsi="Times New Roman" w:cs="Times New Roman"/>
        </w:rPr>
      </w:pPr>
    </w:p>
    <w:p w:rsidR="00E3036F">
      <w:pPr>
        <w:ind w:left="360"/>
        <w:jc w:val="center"/>
        <w:rPr>
          <w:rFonts w:ascii="Times New Roman" w:hAnsi="Times New Roman" w:cs="Times New Roman"/>
        </w:rPr>
      </w:pPr>
      <w:r>
        <w:rPr>
          <w:rFonts w:ascii="Times New Roman" w:hAnsi="Times New Roman" w:cs="Times New Roman"/>
        </w:rPr>
        <w:t>§</w:t>
      </w:r>
      <w:r w:rsidR="00E179A6">
        <w:rPr>
          <w:rFonts w:ascii="Times New Roman" w:hAnsi="Times New Roman" w:cs="Times New Roman"/>
        </w:rPr>
        <w:t xml:space="preserve"> </w:t>
      </w:r>
      <w:r>
        <w:rPr>
          <w:rFonts w:ascii="Times New Roman" w:hAnsi="Times New Roman" w:cs="Times New Roman"/>
        </w:rPr>
        <w:t>17c</w:t>
      </w:r>
    </w:p>
    <w:p w:rsidR="00E3036F">
      <w:pPr>
        <w:ind w:left="360"/>
        <w:jc w:val="center"/>
        <w:rPr>
          <w:rFonts w:ascii="Times New Roman" w:hAnsi="Times New Roman" w:cs="Times New Roman"/>
        </w:rPr>
      </w:pPr>
      <w:r>
        <w:rPr>
          <w:rFonts w:ascii="Times New Roman" w:hAnsi="Times New Roman" w:cs="Times New Roman"/>
        </w:rPr>
        <w:t>Zrušovacie ustanovenie</w:t>
      </w:r>
    </w:p>
    <w:p w:rsidR="00E3036F">
      <w:pPr>
        <w:ind w:left="360"/>
        <w:jc w:val="both"/>
        <w:rPr>
          <w:rFonts w:ascii="Times New Roman" w:hAnsi="Times New Roman" w:cs="Times New Roman"/>
        </w:rPr>
      </w:pPr>
    </w:p>
    <w:p w:rsidR="00E3036F">
      <w:pPr>
        <w:ind w:left="360" w:firstLine="348"/>
        <w:jc w:val="both"/>
        <w:rPr>
          <w:rFonts w:ascii="Times New Roman" w:hAnsi="Times New Roman" w:cs="Times New Roman"/>
        </w:rPr>
      </w:pPr>
      <w:r>
        <w:rPr>
          <w:rFonts w:ascii="Times New Roman" w:hAnsi="Times New Roman" w:cs="Times New Roman"/>
        </w:rPr>
        <w:t xml:space="preserve">Zrušuje sa v čl. II bod </w:t>
      </w:r>
      <w:r w:rsidR="00BE06C3">
        <w:rPr>
          <w:rFonts w:ascii="Times New Roman" w:hAnsi="Times New Roman" w:cs="Times New Roman"/>
        </w:rPr>
        <w:t>1.</w:t>
      </w:r>
      <w:r>
        <w:rPr>
          <w:rFonts w:ascii="Times New Roman" w:hAnsi="Times New Roman" w:cs="Times New Roman"/>
        </w:rPr>
        <w:t xml:space="preserve"> zákona č. 160/1989 Zb., ktorým sa mení a dopĺňa zákon č. 98/1987 Zb. o osobitnom príspevku baníkom.“. </w:t>
      </w:r>
    </w:p>
    <w:p w:rsidR="00E3036F">
      <w:pPr>
        <w:ind w:left="360"/>
        <w:jc w:val="both"/>
        <w:rPr>
          <w:rFonts w:ascii="Times New Roman" w:hAnsi="Times New Roman" w:cs="Times New Roman"/>
        </w:rPr>
      </w:pPr>
    </w:p>
    <w:p w:rsidR="00E3036F">
      <w:pPr>
        <w:pStyle w:val="Heading3"/>
        <w:tabs>
          <w:tab w:val="clear" w:pos="851"/>
        </w:tabs>
        <w:spacing w:before="120" w:line="240" w:lineRule="auto"/>
        <w:rPr>
          <w:rFonts w:ascii="Times New Roman" w:hAnsi="Times New Roman" w:cs="Times New Roman"/>
          <w:bCs w:val="0"/>
        </w:rPr>
      </w:pPr>
    </w:p>
    <w:p w:rsidR="00E3036F">
      <w:pPr>
        <w:pStyle w:val="Heading3"/>
        <w:tabs>
          <w:tab w:val="clear" w:pos="851"/>
        </w:tabs>
        <w:spacing w:before="120" w:line="240" w:lineRule="auto"/>
        <w:rPr>
          <w:rFonts w:ascii="Times New Roman" w:hAnsi="Times New Roman" w:cs="Times New Roman"/>
          <w:bCs w:val="0"/>
        </w:rPr>
      </w:pPr>
      <w:r w:rsidR="00E179A6">
        <w:rPr>
          <w:rFonts w:ascii="Times New Roman" w:hAnsi="Times New Roman" w:cs="Times New Roman"/>
          <w:bCs w:val="0"/>
        </w:rPr>
        <w:t>Čl. II</w:t>
      </w:r>
    </w:p>
    <w:p w:rsidR="00E3036F">
      <w:pPr>
        <w:rPr>
          <w:rFonts w:ascii="Times New Roman" w:hAnsi="Times New Roman" w:cs="Times New Roman"/>
        </w:rPr>
      </w:pPr>
    </w:p>
    <w:p w:rsidR="00E3036F">
      <w:pPr>
        <w:jc w:val="both"/>
        <w:rPr>
          <w:rFonts w:ascii="Times New Roman" w:hAnsi="Times New Roman" w:cs="Times New Roman"/>
          <w:color w:val="000000"/>
        </w:rPr>
      </w:pPr>
      <w:r>
        <w:rPr>
          <w:rFonts w:ascii="Times New Roman" w:hAnsi="Times New Roman" w:cs="Times New Roman"/>
        </w:rPr>
        <w:t xml:space="preserve">Zákon č. 461/2003 Z. z. o sociálnom poistení </w:t>
      </w:r>
      <w:r>
        <w:rPr>
          <w:rFonts w:ascii="Times New Roman" w:hAnsi="Times New Roman" w:cs="Times New Roman"/>
          <w:color w:val="000000"/>
        </w:rPr>
        <w:t>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555/2007 Z. z., zákona č. 659/2007 Z. z. , nálezu Ústavného súdu č. 204/2008 Z. z., zákona č. 434/2008 Z. z., zákona č. 449/2008 Z. z.</w:t>
      </w:r>
      <w:r w:rsidR="00E179A6">
        <w:rPr>
          <w:rFonts w:ascii="Times New Roman" w:hAnsi="Times New Roman" w:cs="Times New Roman"/>
          <w:color w:val="000000"/>
        </w:rPr>
        <w:t>,</w:t>
      </w:r>
      <w:r>
        <w:rPr>
          <w:rFonts w:ascii="Times New Roman" w:hAnsi="Times New Roman" w:cs="Times New Roman"/>
          <w:color w:val="000000"/>
        </w:rPr>
        <w:t> zákona č. 599/2008 Z. z.</w:t>
      </w:r>
      <w:r w:rsidR="00E179A6">
        <w:rPr>
          <w:rFonts w:ascii="Times New Roman" w:hAnsi="Times New Roman" w:cs="Times New Roman"/>
          <w:color w:val="000000"/>
        </w:rPr>
        <w:t xml:space="preserve"> a zákona č. 108/2009 Z.z.</w:t>
      </w:r>
      <w:r>
        <w:rPr>
          <w:rFonts w:ascii="Times New Roman" w:hAnsi="Times New Roman" w:cs="Times New Roman"/>
          <w:color w:val="000000"/>
        </w:rPr>
        <w:t xml:space="preserve"> sa mení a dopĺňa takto:</w:t>
      </w:r>
    </w:p>
    <w:p w:rsidR="00E3036F">
      <w:pPr>
        <w:jc w:val="both"/>
        <w:rPr>
          <w:rFonts w:ascii="Times New Roman" w:hAnsi="Times New Roman" w:cs="Times New Roman"/>
          <w:color w:val="000000"/>
        </w:rPr>
      </w:pPr>
    </w:p>
    <w:p w:rsidR="00E3036F" w:rsidP="00BE06C3">
      <w:pPr>
        <w:ind w:left="360"/>
        <w:jc w:val="both"/>
        <w:rPr>
          <w:rFonts w:ascii="Times New Roman" w:hAnsi="Times New Roman" w:cs="Times New Roman"/>
          <w:color w:val="000000"/>
        </w:rPr>
      </w:pPr>
      <w:r>
        <w:rPr>
          <w:rFonts w:ascii="Times New Roman" w:hAnsi="Times New Roman" w:cs="Times New Roman"/>
          <w:color w:val="000000"/>
        </w:rPr>
        <w:t xml:space="preserve">V § 226 ods. 1 sa na konci bodka nahrádza čiarkou a dopĺňa sa písmenom i), ktoré znie: </w:t>
      </w:r>
    </w:p>
    <w:p w:rsidR="00E3036F">
      <w:pPr>
        <w:ind w:left="360"/>
        <w:jc w:val="both"/>
        <w:rPr>
          <w:rFonts w:ascii="Times New Roman" w:hAnsi="Times New Roman" w:cs="Times New Roman"/>
          <w:color w:val="000000"/>
        </w:rPr>
      </w:pPr>
    </w:p>
    <w:p w:rsidR="00E3036F">
      <w:pPr>
        <w:ind w:left="360"/>
        <w:jc w:val="both"/>
        <w:rPr>
          <w:rFonts w:ascii="Times New Roman" w:hAnsi="Times New Roman" w:cs="Times New Roman"/>
          <w:color w:val="000000"/>
        </w:rPr>
      </w:pPr>
      <w:r>
        <w:rPr>
          <w:rFonts w:ascii="Times New Roman" w:hAnsi="Times New Roman" w:cs="Times New Roman"/>
          <w:color w:val="000000"/>
        </w:rPr>
        <w:t>„i) poskytovať subjektu podľa osobitného predpisu</w:t>
      </w:r>
      <w:r>
        <w:rPr>
          <w:rFonts w:ascii="Times New Roman" w:hAnsi="Times New Roman" w:cs="Times New Roman"/>
          <w:vertAlign w:val="superscript"/>
        </w:rPr>
        <w:t>100aaa)</w:t>
      </w:r>
      <w:r>
        <w:rPr>
          <w:rFonts w:ascii="Times New Roman" w:hAnsi="Times New Roman" w:cs="Times New Roman"/>
          <w:color w:val="000000"/>
        </w:rPr>
        <w:t xml:space="preserve"> informácie potrebné na posudzovanie nároku na osobitný príspevok baníkom.“. </w:t>
      </w:r>
    </w:p>
    <w:p w:rsidR="00E3036F">
      <w:pPr>
        <w:ind w:left="360"/>
        <w:jc w:val="both"/>
        <w:rPr>
          <w:rFonts w:ascii="Times New Roman" w:hAnsi="Times New Roman" w:cs="Times New Roman"/>
          <w:color w:val="000000"/>
        </w:rPr>
      </w:pPr>
    </w:p>
    <w:p w:rsidR="00E3036F">
      <w:pPr>
        <w:ind w:left="360"/>
        <w:jc w:val="both"/>
        <w:rPr>
          <w:rFonts w:ascii="Times New Roman" w:hAnsi="Times New Roman" w:cs="Times New Roman"/>
          <w:color w:val="000000"/>
        </w:rPr>
      </w:pPr>
      <w:r>
        <w:rPr>
          <w:rFonts w:ascii="Times New Roman" w:hAnsi="Times New Roman" w:cs="Times New Roman"/>
          <w:color w:val="000000"/>
        </w:rPr>
        <w:t xml:space="preserve">Poznámka pod čiarou k odkazu 100aaa znie: </w:t>
      </w:r>
    </w:p>
    <w:p w:rsidR="00E3036F">
      <w:pPr>
        <w:ind w:left="360"/>
        <w:jc w:val="both"/>
        <w:rPr>
          <w:rFonts w:ascii="Times New Roman" w:hAnsi="Times New Roman" w:cs="Times New Roman"/>
        </w:rPr>
      </w:pPr>
      <w:r>
        <w:rPr>
          <w:rFonts w:ascii="Times New Roman" w:hAnsi="Times New Roman" w:cs="Times New Roman"/>
          <w:color w:val="000000"/>
        </w:rPr>
        <w:t>„100aaa) § 6 ods. 1 zákona č. 98/1987 Z</w:t>
      </w:r>
      <w:r w:rsidR="00BE06C3">
        <w:rPr>
          <w:rFonts w:ascii="Times New Roman" w:hAnsi="Times New Roman" w:cs="Times New Roman"/>
          <w:color w:val="000000"/>
        </w:rPr>
        <w:t>b</w:t>
      </w:r>
      <w:r>
        <w:rPr>
          <w:rFonts w:ascii="Times New Roman" w:hAnsi="Times New Roman" w:cs="Times New Roman"/>
          <w:color w:val="000000"/>
        </w:rPr>
        <w:t>. o osobitnom príspevku baníkom v znení neskorších predpisov.“.</w:t>
      </w:r>
    </w:p>
    <w:p w:rsidR="00E3036F">
      <w:pPr>
        <w:jc w:val="both"/>
        <w:rPr>
          <w:rFonts w:ascii="Times New Roman" w:hAnsi="Times New Roman" w:cs="Times New Roman"/>
        </w:rPr>
      </w:pPr>
    </w:p>
    <w:p w:rsidR="00E179A6" w:rsidP="00554AE6">
      <w:pPr>
        <w:pStyle w:val="Heading3"/>
        <w:tabs>
          <w:tab w:val="clear" w:pos="851"/>
        </w:tabs>
        <w:spacing w:before="120" w:line="240" w:lineRule="auto"/>
        <w:jc w:val="left"/>
        <w:rPr>
          <w:rFonts w:ascii="Times New Roman" w:hAnsi="Times New Roman" w:cs="Times New Roman"/>
          <w:bCs w:val="0"/>
        </w:rPr>
      </w:pPr>
    </w:p>
    <w:p w:rsidR="00554AE6" w:rsidP="00554AE6">
      <w:pPr>
        <w:rPr>
          <w:rFonts w:ascii="Times New Roman" w:hAnsi="Times New Roman" w:cs="Times New Roman"/>
        </w:rPr>
      </w:pPr>
    </w:p>
    <w:p w:rsidR="00BE06C3" w:rsidP="00554AE6">
      <w:pPr>
        <w:rPr>
          <w:rFonts w:ascii="Times New Roman" w:hAnsi="Times New Roman" w:cs="Times New Roman"/>
        </w:rPr>
      </w:pPr>
    </w:p>
    <w:p w:rsidR="00554AE6" w:rsidP="00554AE6">
      <w:pPr>
        <w:rPr>
          <w:rFonts w:ascii="Times New Roman" w:hAnsi="Times New Roman" w:cs="Times New Roman"/>
        </w:rPr>
      </w:pPr>
    </w:p>
    <w:p w:rsidR="00554AE6" w:rsidRPr="00554AE6" w:rsidP="00554AE6">
      <w:pPr>
        <w:rPr>
          <w:rFonts w:ascii="Times New Roman" w:hAnsi="Times New Roman" w:cs="Times New Roman"/>
        </w:rPr>
      </w:pPr>
    </w:p>
    <w:p w:rsidR="00E179A6">
      <w:pPr>
        <w:pStyle w:val="Heading3"/>
        <w:tabs>
          <w:tab w:val="clear" w:pos="851"/>
        </w:tabs>
        <w:spacing w:before="120" w:line="240" w:lineRule="auto"/>
        <w:rPr>
          <w:rFonts w:ascii="Times New Roman" w:hAnsi="Times New Roman" w:cs="Times New Roman"/>
          <w:bCs w:val="0"/>
        </w:rPr>
      </w:pPr>
    </w:p>
    <w:p w:rsidR="00E3036F">
      <w:pPr>
        <w:pStyle w:val="Heading3"/>
        <w:tabs>
          <w:tab w:val="clear" w:pos="851"/>
        </w:tabs>
        <w:spacing w:before="120" w:line="240" w:lineRule="auto"/>
        <w:rPr>
          <w:rFonts w:ascii="Times New Roman" w:hAnsi="Times New Roman" w:cs="Times New Roman"/>
          <w:bCs w:val="0"/>
        </w:rPr>
      </w:pPr>
      <w:r>
        <w:rPr>
          <w:rFonts w:ascii="Times New Roman" w:hAnsi="Times New Roman" w:cs="Times New Roman"/>
          <w:bCs w:val="0"/>
        </w:rPr>
        <w:t>Čl. III</w:t>
      </w:r>
    </w:p>
    <w:p w:rsidR="00E3036F">
      <w:pPr>
        <w:pStyle w:val="BodyText"/>
        <w:spacing w:before="0" w:after="0" w:line="240" w:lineRule="auto"/>
        <w:ind w:firstLine="0"/>
        <w:rPr>
          <w:rFonts w:ascii="Times New Roman" w:hAnsi="Times New Roman" w:cs="Times New Roman"/>
        </w:rPr>
      </w:pPr>
    </w:p>
    <w:p w:rsidR="00E3036F">
      <w:pPr>
        <w:jc w:val="both"/>
        <w:rPr>
          <w:rFonts w:ascii="Times New Roman" w:hAnsi="Times New Roman" w:cs="Times New Roman"/>
        </w:rPr>
      </w:pPr>
      <w:r>
        <w:rPr>
          <w:rFonts w:ascii="Times New Roman" w:hAnsi="Times New Roman" w:cs="Times New Roman"/>
        </w:rPr>
        <w:t xml:space="preserve">Tento zákon nadobúda účinnosť 1. júna 2009 okrem šiesteho bodu a odseku 2 v § 17b   pätnástom bode v čl. I, ktoré nadobúdajú účinnosť dňom vyhlásenia. </w:t>
      </w:r>
    </w:p>
    <w:p w:rsidR="00E3036F">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rsidP="00E179A6">
      <w:pPr>
        <w:jc w:val="center"/>
        <w:rPr>
          <w:rFonts w:ascii="Times New Roman" w:hAnsi="Times New Roman" w:cs="Times New Roman"/>
        </w:rPr>
      </w:pPr>
      <w:r>
        <w:rPr>
          <w:rFonts w:ascii="Times New Roman" w:hAnsi="Times New Roman" w:cs="Times New Roman"/>
        </w:rPr>
        <w:t>prezident Slovenskej republiky</w:t>
      </w: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rsidP="00E179A6">
      <w:pPr>
        <w:jc w:val="center"/>
        <w:rPr>
          <w:rFonts w:ascii="Times New Roman" w:hAnsi="Times New Roman" w:cs="Times New Roman"/>
        </w:rPr>
      </w:pPr>
      <w:r>
        <w:rPr>
          <w:rFonts w:ascii="Times New Roman" w:hAnsi="Times New Roman" w:cs="Times New Roman"/>
        </w:rPr>
        <w:t>predseda Národnej rady Slovenskej republiky</w:t>
      </w: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pPr>
        <w:rPr>
          <w:rFonts w:ascii="Times New Roman" w:hAnsi="Times New Roman" w:cs="Times New Roman"/>
        </w:rPr>
      </w:pPr>
    </w:p>
    <w:p w:rsidR="00E179A6" w:rsidP="00E179A6">
      <w:pPr>
        <w:jc w:val="center"/>
        <w:rPr>
          <w:rFonts w:ascii="Times New Roman" w:hAnsi="Times New Roman" w:cs="Times New Roman"/>
        </w:rPr>
      </w:pPr>
      <w:r>
        <w:rPr>
          <w:rFonts w:ascii="Times New Roman" w:hAnsi="Times New Roman" w:cs="Times New Roman"/>
        </w:rPr>
        <w:t>predseda vlády Slovenskej republiky</w:t>
      </w:r>
    </w:p>
    <w:p w:rsidR="00E179A6">
      <w:pPr>
        <w:rPr>
          <w:rFonts w:ascii="Times New Roman" w:hAnsi="Times New Roman" w:cs="Times New Roman"/>
        </w:rPr>
      </w:pPr>
    </w:p>
    <w:p w:rsidR="00E179A6">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E6" w:rsidP="00FE136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54AE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E6" w:rsidP="00FE136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E06C3">
      <w:rPr>
        <w:rStyle w:val="PageNumber"/>
        <w:rFonts w:ascii="Times New Roman" w:hAnsi="Times New Roman" w:cs="Times New Roman"/>
        <w:noProof/>
      </w:rPr>
      <w:t>6</w:t>
    </w:r>
    <w:r>
      <w:rPr>
        <w:rStyle w:val="PageNumber"/>
        <w:rFonts w:ascii="Times New Roman" w:hAnsi="Times New Roman" w:cs="Times New Roman"/>
      </w:rPr>
      <w:fldChar w:fldCharType="end"/>
    </w:r>
  </w:p>
  <w:p w:rsidR="00554AE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B9B"/>
    <w:multiLevelType w:val="hybridMultilevel"/>
    <w:tmpl w:val="13CA8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8D5D4A"/>
    <w:multiLevelType w:val="hybridMultilevel"/>
    <w:tmpl w:val="1388C102"/>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40909AB"/>
    <w:multiLevelType w:val="hybridMultilevel"/>
    <w:tmpl w:val="19DA3594"/>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9FE3D93"/>
    <w:multiLevelType w:val="hybridMultilevel"/>
    <w:tmpl w:val="A07E77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C854F0B"/>
    <w:multiLevelType w:val="hybridMultilevel"/>
    <w:tmpl w:val="E17C096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C319A"/>
    <w:rsid w:val="00554AE6"/>
    <w:rsid w:val="00BE06C3"/>
    <w:rsid w:val="00E179A6"/>
    <w:rsid w:val="00E3036F"/>
    <w:rsid w:val="00FE136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ind w:left="3540" w:firstLine="708"/>
      <w:jc w:val="left"/>
      <w:outlineLvl w:val="1"/>
    </w:pPr>
    <w:rPr>
      <w:b/>
      <w:bCs/>
    </w:rPr>
  </w:style>
  <w:style w:type="paragraph" w:styleId="Heading3">
    <w:name w:val="heading 3"/>
    <w:basedOn w:val="Normal"/>
    <w:next w:val="Normal"/>
    <w:qFormat/>
    <w:pPr>
      <w:keepNext/>
      <w:keepLines/>
      <w:tabs>
        <w:tab w:val="left" w:pos="851"/>
      </w:tabs>
      <w:spacing w:before="360" w:line="240" w:lineRule="atLeast"/>
      <w:jc w:val="center"/>
      <w:outlineLvl w:val="2"/>
    </w:pPr>
    <w:rPr>
      <w:b/>
      <w:bCs/>
      <w:kern w:val="28"/>
    </w:rPr>
  </w:style>
  <w:style w:type="character" w:default="1" w:styleId="DefaultParagraphFont">
    <w:name w:val="Default Paragraph Font"/>
    <w:semiHidden/>
  </w:style>
  <w:style w:type="paragraph" w:styleId="BodyText">
    <w:name w:val="Body Text"/>
    <w:basedOn w:val="Normal"/>
    <w:pPr>
      <w:tabs>
        <w:tab w:val="left" w:pos="851"/>
      </w:tabs>
      <w:spacing w:before="240" w:after="120" w:line="240" w:lineRule="atLeast"/>
      <w:ind w:firstLine="851"/>
      <w:jc w:val="both"/>
    </w:pPr>
  </w:style>
  <w:style w:type="paragraph" w:styleId="BodyText2">
    <w:name w:val="Body Text 2"/>
    <w:basedOn w:val="Normal"/>
    <w:pPr>
      <w:spacing w:after="240"/>
      <w:jc w:val="both"/>
    </w:pPr>
  </w:style>
  <w:style w:type="paragraph" w:styleId="BodyText3">
    <w:name w:val="Body Text 3"/>
    <w:basedOn w:val="Normal"/>
    <w:pPr>
      <w:spacing w:after="240"/>
      <w:jc w:val="left"/>
    </w:pPr>
    <w:rPr>
      <w:color w:val="000000"/>
    </w:rPr>
  </w:style>
  <w:style w:type="paragraph" w:styleId="BodyTextIndent">
    <w:name w:val="Body Text Indent"/>
    <w:basedOn w:val="Normal"/>
    <w:pPr>
      <w:ind w:left="720"/>
      <w:jc w:val="both"/>
    </w:pPr>
  </w:style>
  <w:style w:type="paragraph" w:styleId="Footer">
    <w:name w:val="footer"/>
    <w:basedOn w:val="Normal"/>
    <w:rsid w:val="00554AE6"/>
    <w:pPr>
      <w:tabs>
        <w:tab w:val="center" w:pos="4536"/>
        <w:tab w:val="right" w:pos="9072"/>
      </w:tabs>
      <w:jc w:val="left"/>
    </w:pPr>
  </w:style>
  <w:style w:type="character" w:styleId="PageNumber">
    <w:name w:val="page number"/>
    <w:basedOn w:val="DefaultParagraphFont"/>
    <w:rsid w:val="00554AE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Pages>
  <Words>1582</Words>
  <Characters>9018</Characters>
  <Application>Microsoft Office Word</Application>
  <DocSecurity>0</DocSecurity>
  <Lines>0</Lines>
  <Paragraphs>0</Paragraphs>
  <ScaleCrop>false</ScaleCrop>
  <Company>MU Bojnice</Company>
  <LinksUpToDate>false</LinksUpToDate>
  <CharactersWithSpaces>10579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c:creator>
  <cp:lastModifiedBy>Administrator</cp:lastModifiedBy>
  <cp:revision>5</cp:revision>
  <cp:lastPrinted>2009-04-30T08:22:00Z</cp:lastPrinted>
  <dcterms:created xsi:type="dcterms:W3CDTF">2009-04-29T13:52:00Z</dcterms:created>
  <dcterms:modified xsi:type="dcterms:W3CDTF">2009-04-30T08:22:00Z</dcterms:modified>
</cp:coreProperties>
</file>