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751B5" w:rsidP="004751B5">
      <w:pPr>
        <w:pStyle w:val="Title"/>
        <w:rPr>
          <w:rFonts w:ascii="Times New Roman" w:hAnsi="Times New Roman" w:cs="Times New Roman"/>
        </w:rPr>
      </w:pPr>
      <w:r>
        <w:rPr>
          <w:rFonts w:ascii="Times New Roman" w:hAnsi="Times New Roman" w:cs="Times New Roman"/>
        </w:rPr>
        <w:t>NÁRODNÁ RADA SLOVENSKEJ REPUBLIKY</w:t>
      </w:r>
    </w:p>
    <w:p w:rsidR="004751B5" w:rsidP="004751B5">
      <w:pPr>
        <w:jc w:val="center"/>
        <w:rPr>
          <w:rFonts w:ascii="Times New Roman" w:hAnsi="Times New Roman" w:cs="Times New Roman"/>
          <w:b/>
          <w:bCs/>
          <w:sz w:val="28"/>
        </w:rPr>
      </w:pPr>
      <w:r>
        <w:rPr>
          <w:rFonts w:ascii="Times New Roman" w:hAnsi="Times New Roman" w:cs="Times New Roman"/>
          <w:b/>
          <w:bCs/>
          <w:sz w:val="28"/>
        </w:rPr>
        <w:t>IV. volebné obdobie</w:t>
      </w:r>
    </w:p>
    <w:p w:rsidR="004751B5" w:rsidP="004751B5">
      <w:pPr>
        <w:jc w:val="center"/>
        <w:rPr>
          <w:rFonts w:ascii="Times New Roman" w:hAnsi="Times New Roman" w:cs="Times New Roman"/>
          <w:b/>
          <w:bCs/>
          <w:sz w:val="28"/>
        </w:rPr>
      </w:pPr>
    </w:p>
    <w:p w:rsidR="004751B5" w:rsidP="004751B5">
      <w:pPr>
        <w:jc w:val="center"/>
        <w:rPr>
          <w:rFonts w:ascii="Times New Roman" w:hAnsi="Times New Roman" w:cs="Times New Roman"/>
          <w:b/>
          <w:bCs/>
          <w:sz w:val="28"/>
        </w:rPr>
      </w:pPr>
    </w:p>
    <w:p w:rsidR="004751B5" w:rsidP="004751B5">
      <w:pPr>
        <w:jc w:val="both"/>
        <w:rPr>
          <w:rFonts w:ascii="Times New Roman" w:hAnsi="Times New Roman" w:cs="Times New Roman"/>
        </w:rPr>
      </w:pPr>
    </w:p>
    <w:p w:rsidR="004751B5" w:rsidP="004751B5">
      <w:pPr>
        <w:jc w:val="both"/>
        <w:rPr>
          <w:rFonts w:ascii="Times New Roman" w:hAnsi="Times New Roman" w:cs="Times New Roman"/>
        </w:rPr>
      </w:pPr>
      <w:r>
        <w:rPr>
          <w:rFonts w:ascii="Times New Roman" w:hAnsi="Times New Roman" w:cs="Times New Roman"/>
        </w:rPr>
        <w:t>Číslo: 126/2009</w:t>
      </w:r>
    </w:p>
    <w:p w:rsidR="004751B5" w:rsidP="004751B5">
      <w:pPr>
        <w:jc w:val="both"/>
        <w:rPr>
          <w:rFonts w:ascii="Times New Roman" w:hAnsi="Times New Roman" w:cs="Times New Roman"/>
        </w:rPr>
      </w:pPr>
    </w:p>
    <w:p w:rsidR="004751B5" w:rsidP="004751B5">
      <w:pPr>
        <w:jc w:val="center"/>
        <w:rPr>
          <w:rFonts w:ascii="Times New Roman" w:hAnsi="Times New Roman" w:cs="Times New Roman"/>
          <w:b/>
          <w:bCs/>
          <w:sz w:val="32"/>
          <w:szCs w:val="32"/>
        </w:rPr>
      </w:pPr>
    </w:p>
    <w:p w:rsidR="004751B5" w:rsidP="004751B5">
      <w:pPr>
        <w:jc w:val="center"/>
        <w:rPr>
          <w:rFonts w:ascii="Times New Roman" w:hAnsi="Times New Roman" w:cs="Times New Roman"/>
          <w:b/>
          <w:bCs/>
          <w:sz w:val="32"/>
          <w:szCs w:val="32"/>
        </w:rPr>
      </w:pPr>
      <w:r>
        <w:rPr>
          <w:rFonts w:ascii="Times New Roman" w:hAnsi="Times New Roman" w:cs="Times New Roman"/>
          <w:b/>
          <w:bCs/>
          <w:sz w:val="32"/>
          <w:szCs w:val="32"/>
        </w:rPr>
        <w:t>896a</w:t>
      </w:r>
    </w:p>
    <w:p w:rsidR="004751B5" w:rsidP="004751B5">
      <w:pPr>
        <w:jc w:val="center"/>
        <w:rPr>
          <w:rFonts w:ascii="Times New Roman" w:hAnsi="Times New Roman" w:cs="Times New Roman"/>
          <w:b/>
          <w:bCs/>
          <w:sz w:val="28"/>
        </w:rPr>
      </w:pPr>
    </w:p>
    <w:p w:rsidR="004751B5" w:rsidP="004751B5">
      <w:pPr>
        <w:jc w:val="center"/>
        <w:rPr>
          <w:rFonts w:ascii="Times New Roman" w:hAnsi="Times New Roman" w:cs="Times New Roman"/>
          <w:b/>
          <w:bCs/>
          <w:sz w:val="28"/>
        </w:rPr>
      </w:pPr>
      <w:r>
        <w:rPr>
          <w:rFonts w:ascii="Times New Roman" w:hAnsi="Times New Roman" w:cs="Times New Roman"/>
          <w:b/>
          <w:bCs/>
          <w:sz w:val="28"/>
        </w:rPr>
        <w:t>S p o l o č n á     s p r á v a</w:t>
      </w:r>
    </w:p>
    <w:p w:rsidR="004751B5" w:rsidP="004751B5">
      <w:pPr>
        <w:jc w:val="center"/>
        <w:rPr>
          <w:rFonts w:ascii="Times New Roman" w:hAnsi="Times New Roman" w:cs="Times New Roman"/>
          <w:b/>
          <w:bCs/>
          <w:sz w:val="28"/>
        </w:rPr>
      </w:pPr>
    </w:p>
    <w:p w:rsidR="004751B5" w:rsidP="004751B5">
      <w:pPr>
        <w:pBdr>
          <w:bottom w:val="single" w:sz="12" w:space="1" w:color="auto"/>
        </w:pBdr>
        <w:jc w:val="both"/>
        <w:rPr>
          <w:rFonts w:ascii="Times New Roman" w:hAnsi="Times New Roman" w:cs="Times New Roman"/>
          <w:b/>
          <w:bCs/>
        </w:rPr>
      </w:pPr>
      <w:r>
        <w:rPr>
          <w:rFonts w:ascii="Times New Roman" w:hAnsi="Times New Roman" w:cs="Times New Roman"/>
          <w:b/>
          <w:bCs/>
        </w:rPr>
        <w:t xml:space="preserve">výborov Národnej rady Slovenskej republiky o prerokovaní vládneho návrhu </w:t>
      </w:r>
      <w:r>
        <w:rPr>
          <w:rFonts w:ascii="Times New Roman" w:hAnsi="Times New Roman" w:cs="Times New Roman"/>
          <w:b/>
        </w:rPr>
        <w:t xml:space="preserve">zákona o pozemkových spoločenstvách a o doplnení niektorých zákonov </w:t>
      </w:r>
      <w:r>
        <w:rPr>
          <w:rFonts w:ascii="Times New Roman" w:hAnsi="Times New Roman" w:cs="Times New Roman"/>
          <w:b/>
          <w:bCs/>
        </w:rPr>
        <w:t>(tlač 896) vo výboroch Národnej rady Slovenskej republiky v druhom čítaní</w:t>
      </w:r>
    </w:p>
    <w:p w:rsidR="004751B5" w:rsidP="004751B5">
      <w:pPr>
        <w:jc w:val="both"/>
        <w:rPr>
          <w:rFonts w:ascii="Times New Roman" w:hAnsi="Times New Roman" w:cs="Times New Roman"/>
          <w:b/>
          <w:bCs/>
        </w:rPr>
      </w:pPr>
    </w:p>
    <w:p w:rsidR="004751B5" w:rsidP="004751B5">
      <w:pPr>
        <w:jc w:val="both"/>
        <w:rPr>
          <w:rFonts w:ascii="Times New Roman" w:hAnsi="Times New Roman" w:cs="Times New Roman"/>
          <w:b/>
          <w:bCs/>
        </w:rPr>
      </w:pPr>
    </w:p>
    <w:p w:rsidR="004751B5" w:rsidP="004751B5">
      <w:pPr>
        <w:jc w:val="both"/>
        <w:rPr>
          <w:rFonts w:ascii="Times New Roman" w:hAnsi="Times New Roman" w:cs="Times New Roman"/>
        </w:rPr>
      </w:pPr>
    </w:p>
    <w:p w:rsidR="004751B5" w:rsidP="004751B5">
      <w:pPr>
        <w:pStyle w:val="BodyText"/>
        <w:rPr>
          <w:rFonts w:ascii="Times New Roman" w:hAnsi="Times New Roman" w:cs="Times New Roman"/>
        </w:rPr>
      </w:pPr>
      <w:r>
        <w:rPr>
          <w:rFonts w:ascii="Times New Roman" w:hAnsi="Times New Roman" w:cs="Times New Roman"/>
        </w:rPr>
        <w:tab/>
        <w:t>Výbor Národnej rady Slovenskej republiky pre pôdohospodárstvo, životné prostredie a ochranu prírody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4751B5" w:rsidP="004751B5">
      <w:pPr>
        <w:jc w:val="both"/>
        <w:rPr>
          <w:rFonts w:ascii="Times New Roman" w:hAnsi="Times New Roman" w:cs="Times New Roman"/>
        </w:rPr>
      </w:pPr>
    </w:p>
    <w:p w:rsidR="004751B5" w:rsidP="004751B5">
      <w:pPr>
        <w:jc w:val="both"/>
        <w:rPr>
          <w:rFonts w:ascii="Times New Roman" w:hAnsi="Times New Roman" w:cs="Times New Roman"/>
        </w:rPr>
      </w:pPr>
    </w:p>
    <w:p w:rsidR="004751B5" w:rsidP="004751B5">
      <w:pPr>
        <w:jc w:val="center"/>
        <w:rPr>
          <w:rFonts w:ascii="Times New Roman" w:hAnsi="Times New Roman" w:cs="Times New Roman"/>
          <w:b/>
          <w:bCs/>
        </w:rPr>
      </w:pPr>
      <w:r>
        <w:rPr>
          <w:rFonts w:ascii="Times New Roman" w:hAnsi="Times New Roman" w:cs="Times New Roman"/>
          <w:b/>
          <w:bCs/>
        </w:rPr>
        <w:t>I.</w:t>
      </w:r>
    </w:p>
    <w:p w:rsidR="004751B5" w:rsidP="004751B5">
      <w:pPr>
        <w:jc w:val="both"/>
        <w:rPr>
          <w:rFonts w:ascii="Times New Roman" w:hAnsi="Times New Roman" w:cs="Times New Roman"/>
        </w:rPr>
      </w:pPr>
    </w:p>
    <w:p w:rsidR="004751B5" w:rsidP="004751B5">
      <w:pPr>
        <w:jc w:val="both"/>
        <w:rPr>
          <w:rFonts w:ascii="Times New Roman" w:hAnsi="Times New Roman" w:cs="Times New Roman"/>
        </w:rPr>
      </w:pPr>
      <w:r>
        <w:rPr>
          <w:rFonts w:ascii="Times New Roman" w:hAnsi="Times New Roman" w:cs="Times New Roman"/>
        </w:rPr>
        <w:tab/>
      </w:r>
    </w:p>
    <w:p w:rsidR="004751B5" w:rsidP="004751B5">
      <w:pPr>
        <w:pStyle w:val="BodyText"/>
        <w:rPr>
          <w:rFonts w:ascii="Times New Roman" w:hAnsi="Times New Roman" w:cs="Times New Roman"/>
        </w:rPr>
      </w:pPr>
      <w:r>
        <w:rPr>
          <w:rFonts w:ascii="Times New Roman" w:hAnsi="Times New Roman" w:cs="Times New Roman"/>
        </w:rPr>
        <w:tab/>
        <w:t xml:space="preserve">Národná rada Slovenskej republiky uznesením č. 1240 zo 4. februára  2009 pridelila vládny návrh zákona o pozemkových spoločenstvách a o doplnení niektorých zákonov </w:t>
      </w:r>
      <w:r>
        <w:rPr>
          <w:rFonts w:ascii="Times New Roman" w:hAnsi="Times New Roman" w:cs="Times New Roman"/>
          <w:bCs/>
        </w:rPr>
        <w:t xml:space="preserve">(tlač 896) </w:t>
      </w:r>
      <w:r>
        <w:rPr>
          <w:rFonts w:ascii="Times New Roman" w:hAnsi="Times New Roman" w:cs="Times New Roman"/>
        </w:rPr>
        <w:t>na prerokovanie týmto výborom:</w:t>
      </w:r>
    </w:p>
    <w:p w:rsidR="004751B5" w:rsidP="004751B5">
      <w:pPr>
        <w:pStyle w:val="BodyText"/>
        <w:rPr>
          <w:rFonts w:ascii="Times New Roman" w:hAnsi="Times New Roman" w:cs="Times New Roman"/>
        </w:rPr>
      </w:pPr>
    </w:p>
    <w:p w:rsidR="004751B5" w:rsidP="004751B5">
      <w:pPr>
        <w:pStyle w:val="BodyText"/>
        <w:rPr>
          <w:rFonts w:ascii="Times New Roman" w:hAnsi="Times New Roman" w:cs="Times New Roman"/>
          <w:b/>
          <w:bCs/>
        </w:rPr>
      </w:pPr>
      <w:r>
        <w:rPr>
          <w:rFonts w:ascii="Times New Roman" w:hAnsi="Times New Roman" w:cs="Times New Roman"/>
          <w:b/>
          <w:bCs/>
        </w:rPr>
        <w:tab/>
        <w:t>Ústavnoprávnemu výboru Národnej rady Slovenskej r</w:t>
      </w:r>
      <w:r>
        <w:rPr>
          <w:rFonts w:ascii="Times New Roman" w:hAnsi="Times New Roman" w:cs="Times New Roman"/>
          <w:b/>
          <w:bCs/>
        </w:rPr>
        <w:t>epubliky a</w:t>
      </w:r>
    </w:p>
    <w:p w:rsidR="004751B5" w:rsidP="004751B5">
      <w:pPr>
        <w:pStyle w:val="BodyText"/>
        <w:rPr>
          <w:rFonts w:ascii="Times New Roman" w:hAnsi="Times New Roman" w:cs="Times New Roman"/>
          <w:b/>
        </w:rPr>
      </w:pPr>
      <w:r>
        <w:rPr>
          <w:rFonts w:ascii="Times New Roman" w:hAnsi="Times New Roman" w:cs="Times New Roman"/>
          <w:b/>
          <w:bCs/>
        </w:rPr>
        <w:tab/>
      </w:r>
      <w:r>
        <w:rPr>
          <w:rFonts w:ascii="Times New Roman" w:hAnsi="Times New Roman" w:cs="Times New Roman"/>
          <w:b/>
        </w:rPr>
        <w:t xml:space="preserve">Výboru Národnej rady Slovenskej republiky pre pôdohospodárstvo, životné </w:t>
        <w:tab/>
        <w:t>prostredie a ochranu prírody a</w:t>
      </w:r>
    </w:p>
    <w:p w:rsidR="004751B5" w:rsidP="004751B5">
      <w:pPr>
        <w:pStyle w:val="BodyText"/>
        <w:rPr>
          <w:rFonts w:ascii="Times New Roman" w:hAnsi="Times New Roman" w:cs="Times New Roman"/>
          <w:b/>
          <w:bCs/>
        </w:rPr>
      </w:pPr>
      <w:r>
        <w:rPr>
          <w:rFonts w:ascii="Times New Roman" w:hAnsi="Times New Roman" w:cs="Times New Roman"/>
          <w:b/>
        </w:rPr>
        <w:tab/>
      </w:r>
    </w:p>
    <w:p w:rsidR="004751B5" w:rsidP="004751B5">
      <w:pPr>
        <w:pStyle w:val="BodyText"/>
        <w:ind w:left="708"/>
        <w:rPr>
          <w:rFonts w:ascii="Times New Roman" w:hAnsi="Times New Roman" w:cs="Times New Roman"/>
          <w:b/>
        </w:rPr>
      </w:pPr>
    </w:p>
    <w:p w:rsidR="004751B5" w:rsidP="004751B5">
      <w:pPr>
        <w:pStyle w:val="BodyText"/>
        <w:rPr>
          <w:rFonts w:ascii="Times New Roman" w:hAnsi="Times New Roman" w:cs="Times New Roman"/>
        </w:rPr>
      </w:pPr>
      <w:r>
        <w:rPr>
          <w:rFonts w:ascii="Times New Roman" w:hAnsi="Times New Roman" w:cs="Times New Roman"/>
        </w:rPr>
        <w:tab/>
        <w:t>Za gestorský výbor určila Výbor Národnej rady Slovenskej republiky pre pôdohospodárstvo, životné prostredie a ochranu prírody.</w:t>
      </w:r>
    </w:p>
    <w:p w:rsidR="004751B5" w:rsidP="004751B5">
      <w:pPr>
        <w:pStyle w:val="BodyText"/>
        <w:rPr>
          <w:rFonts w:ascii="Times New Roman" w:hAnsi="Times New Roman" w:cs="Times New Roman"/>
        </w:rPr>
      </w:pPr>
    </w:p>
    <w:p w:rsidR="004751B5" w:rsidP="004751B5">
      <w:pPr>
        <w:pStyle w:val="BodyText"/>
        <w:rPr>
          <w:rFonts w:ascii="Times New Roman" w:hAnsi="Times New Roman" w:cs="Times New Roman"/>
        </w:rPr>
      </w:pPr>
      <w:r>
        <w:rPr>
          <w:rFonts w:ascii="Times New Roman" w:hAnsi="Times New Roman" w:cs="Times New Roman"/>
        </w:rPr>
        <w:tab/>
        <w:t>Výbory prerokovali predmetný vládny návrh zákona v lehote určenej uznesením Národnej rady Slovenskej republiky.</w:t>
      </w:r>
    </w:p>
    <w:p w:rsidR="004751B5" w:rsidP="004751B5">
      <w:pPr>
        <w:pStyle w:val="BodyText"/>
        <w:jc w:val="center"/>
        <w:rPr>
          <w:rFonts w:ascii="Times New Roman" w:hAnsi="Times New Roman" w:cs="Times New Roman"/>
          <w:b/>
          <w:bCs/>
        </w:rPr>
      </w:pPr>
    </w:p>
    <w:p w:rsidR="004751B5" w:rsidP="004751B5">
      <w:pPr>
        <w:pStyle w:val="BodyText"/>
        <w:jc w:val="center"/>
        <w:rPr>
          <w:rFonts w:ascii="Times New Roman" w:hAnsi="Times New Roman" w:cs="Times New Roman"/>
          <w:b/>
          <w:bCs/>
        </w:rPr>
      </w:pPr>
    </w:p>
    <w:p w:rsidR="004751B5" w:rsidP="004751B5">
      <w:pPr>
        <w:pStyle w:val="BodyText"/>
        <w:jc w:val="center"/>
        <w:rPr>
          <w:rFonts w:ascii="Times New Roman" w:hAnsi="Times New Roman" w:cs="Times New Roman"/>
          <w:b/>
          <w:bCs/>
        </w:rPr>
      </w:pPr>
    </w:p>
    <w:p w:rsidR="00217AEF" w:rsidP="004751B5">
      <w:pPr>
        <w:pStyle w:val="BodyText"/>
        <w:jc w:val="center"/>
        <w:rPr>
          <w:rFonts w:ascii="Times New Roman" w:hAnsi="Times New Roman" w:cs="Times New Roman"/>
          <w:b/>
          <w:bCs/>
        </w:rPr>
      </w:pPr>
    </w:p>
    <w:p w:rsidR="00217AEF" w:rsidP="004751B5">
      <w:pPr>
        <w:pStyle w:val="BodyText"/>
        <w:jc w:val="center"/>
        <w:rPr>
          <w:rFonts w:ascii="Times New Roman" w:hAnsi="Times New Roman" w:cs="Times New Roman"/>
          <w:b/>
          <w:bCs/>
        </w:rPr>
      </w:pPr>
    </w:p>
    <w:p w:rsidR="004751B5" w:rsidP="004751B5">
      <w:pPr>
        <w:pStyle w:val="BodyText"/>
        <w:jc w:val="center"/>
        <w:rPr>
          <w:rFonts w:ascii="Times New Roman" w:hAnsi="Times New Roman" w:cs="Times New Roman"/>
          <w:b/>
          <w:bCs/>
        </w:rPr>
      </w:pPr>
    </w:p>
    <w:p w:rsidR="004751B5" w:rsidP="004751B5">
      <w:pPr>
        <w:pStyle w:val="BodyText"/>
        <w:jc w:val="center"/>
        <w:rPr>
          <w:rFonts w:ascii="Times New Roman" w:hAnsi="Times New Roman" w:cs="Times New Roman"/>
          <w:b/>
          <w:bCs/>
        </w:rPr>
      </w:pPr>
      <w:r>
        <w:rPr>
          <w:rFonts w:ascii="Times New Roman" w:hAnsi="Times New Roman" w:cs="Times New Roman"/>
          <w:b/>
          <w:bCs/>
        </w:rPr>
        <w:t>II.</w:t>
      </w:r>
    </w:p>
    <w:p w:rsidR="004751B5" w:rsidP="004751B5">
      <w:pPr>
        <w:pStyle w:val="BodyText"/>
        <w:rPr>
          <w:rFonts w:ascii="Times New Roman" w:hAnsi="Times New Roman" w:cs="Times New Roman"/>
        </w:rPr>
      </w:pPr>
    </w:p>
    <w:p w:rsidR="004751B5" w:rsidP="004751B5">
      <w:pPr>
        <w:pStyle w:val="BodyText"/>
        <w:rPr>
          <w:rFonts w:ascii="Times New Roman" w:hAnsi="Times New Roman" w:cs="Times New Roman"/>
        </w:rPr>
      </w:pPr>
      <w:r>
        <w:rPr>
          <w:rFonts w:ascii="Times New Roman" w:hAnsi="Times New Roman" w:cs="Times New Roman"/>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350/996 Z. z. o rokovacom poriadku Národnej rady Slovenskej republiky v znení neskorších predpisov).</w:t>
      </w:r>
    </w:p>
    <w:p w:rsidR="004751B5" w:rsidP="004751B5">
      <w:pPr>
        <w:pStyle w:val="BodyText"/>
        <w:rPr>
          <w:rFonts w:ascii="Times New Roman" w:hAnsi="Times New Roman" w:cs="Times New Roman"/>
        </w:rPr>
      </w:pPr>
    </w:p>
    <w:p w:rsidR="004751B5" w:rsidP="004751B5">
      <w:pPr>
        <w:pStyle w:val="BodyText"/>
        <w:rPr>
          <w:rFonts w:ascii="Times New Roman" w:hAnsi="Times New Roman" w:cs="Times New Roman"/>
        </w:rPr>
      </w:pPr>
    </w:p>
    <w:p w:rsidR="004751B5" w:rsidP="004751B5">
      <w:pPr>
        <w:pStyle w:val="BodyText"/>
        <w:jc w:val="center"/>
        <w:rPr>
          <w:rFonts w:ascii="Times New Roman" w:hAnsi="Times New Roman" w:cs="Times New Roman"/>
          <w:b/>
          <w:bCs/>
        </w:rPr>
      </w:pPr>
      <w:r>
        <w:rPr>
          <w:rFonts w:ascii="Times New Roman" w:hAnsi="Times New Roman" w:cs="Times New Roman"/>
          <w:b/>
          <w:bCs/>
        </w:rPr>
        <w:t>III.</w:t>
      </w:r>
    </w:p>
    <w:p w:rsidR="004751B5" w:rsidP="004751B5">
      <w:pPr>
        <w:pStyle w:val="BodyText"/>
        <w:jc w:val="center"/>
        <w:rPr>
          <w:rFonts w:ascii="Times New Roman" w:hAnsi="Times New Roman" w:cs="Times New Roman"/>
          <w:b/>
          <w:bCs/>
        </w:rPr>
      </w:pPr>
    </w:p>
    <w:p w:rsidR="004751B5" w:rsidP="004751B5">
      <w:pPr>
        <w:pStyle w:val="BodyText"/>
        <w:rPr>
          <w:rFonts w:ascii="Times New Roman" w:hAnsi="Times New Roman" w:cs="Times New Roman"/>
          <w:b/>
          <w:bCs/>
        </w:rPr>
      </w:pPr>
    </w:p>
    <w:p w:rsidR="004751B5" w:rsidP="004751B5">
      <w:pPr>
        <w:pStyle w:val="BodyText"/>
        <w:rPr>
          <w:rFonts w:ascii="Times New Roman" w:hAnsi="Times New Roman" w:cs="Times New Roman"/>
        </w:rPr>
      </w:pPr>
      <w:r>
        <w:rPr>
          <w:rFonts w:ascii="Times New Roman" w:hAnsi="Times New Roman" w:cs="Times New Roman"/>
        </w:rPr>
        <w:tab/>
        <w:t>Výbory</w:t>
      </w:r>
      <w:r>
        <w:rPr>
          <w:rFonts w:ascii="Times New Roman" w:hAnsi="Times New Roman" w:cs="Times New Roman"/>
        </w:rPr>
        <w:t xml:space="preserve"> Národnej rady Slovenskej republiky, ktorým bol vládny návrh zákona pridelený zaujali k nemu nasledovné stanoviská:</w:t>
      </w:r>
    </w:p>
    <w:p w:rsidR="004751B5" w:rsidP="004751B5">
      <w:pPr>
        <w:pStyle w:val="BodyText"/>
        <w:rPr>
          <w:rFonts w:ascii="Times New Roman" w:hAnsi="Times New Roman" w:cs="Times New Roman"/>
        </w:rPr>
      </w:pPr>
    </w:p>
    <w:p w:rsidR="004751B5" w:rsidP="004751B5">
      <w:pPr>
        <w:pStyle w:val="BodyText"/>
        <w:rPr>
          <w:rFonts w:ascii="Times New Roman" w:hAnsi="Times New Roman" w:cs="Times New Roman"/>
        </w:rPr>
      </w:pPr>
      <w:r>
        <w:rPr>
          <w:rFonts w:ascii="Times New Roman" w:hAnsi="Times New Roman" w:cs="Times New Roman"/>
        </w:rPr>
        <w:tab/>
        <w:t xml:space="preserve">Ústavnoprávny   výbor    Národnej   rady  Slovenskej   republiky    uznesením č. </w:t>
      </w:r>
      <w:r w:rsidR="00AE606B">
        <w:rPr>
          <w:rFonts w:ascii="Times New Roman" w:hAnsi="Times New Roman" w:cs="Times New Roman"/>
        </w:rPr>
        <w:t>603</w:t>
      </w:r>
      <w:r>
        <w:rPr>
          <w:rFonts w:ascii="Times New Roman" w:hAnsi="Times New Roman" w:cs="Times New Roman"/>
        </w:rPr>
        <w:t xml:space="preserve">  z</w:t>
      </w:r>
      <w:r w:rsidR="00AE606B">
        <w:rPr>
          <w:rFonts w:ascii="Times New Roman" w:hAnsi="Times New Roman" w:cs="Times New Roman"/>
        </w:rPr>
        <w:t xml:space="preserve"> 1. apríla </w:t>
      </w:r>
      <w:r>
        <w:rPr>
          <w:rFonts w:ascii="Times New Roman" w:hAnsi="Times New Roman" w:cs="Times New Roman"/>
        </w:rPr>
        <w:t xml:space="preserve">2009 s vládnym návrhom zákona </w:t>
      </w:r>
      <w:r>
        <w:rPr>
          <w:rFonts w:ascii="Times New Roman" w:hAnsi="Times New Roman" w:cs="Times New Roman"/>
          <w:b/>
        </w:rPr>
        <w:t xml:space="preserve">súhlasil </w:t>
      </w:r>
      <w:r>
        <w:rPr>
          <w:rFonts w:ascii="Times New Roman" w:hAnsi="Times New Roman" w:cs="Times New Roman"/>
        </w:rPr>
        <w:t xml:space="preserve">a odporučil ho Národnej rade Slovenskej republiky </w:t>
      </w:r>
      <w:r>
        <w:rPr>
          <w:rFonts w:ascii="Times New Roman" w:hAnsi="Times New Roman" w:cs="Times New Roman"/>
          <w:b/>
        </w:rPr>
        <w:t>schváli</w:t>
      </w:r>
      <w:r w:rsidR="00AE606B">
        <w:rPr>
          <w:rFonts w:ascii="Times New Roman" w:hAnsi="Times New Roman" w:cs="Times New Roman"/>
          <w:b/>
        </w:rPr>
        <w:t>ť s pripomienkami.</w:t>
      </w:r>
    </w:p>
    <w:p w:rsidR="004751B5" w:rsidP="004751B5">
      <w:pPr>
        <w:pStyle w:val="BodyText"/>
        <w:rPr>
          <w:rFonts w:ascii="Times New Roman" w:hAnsi="Times New Roman" w:cs="Times New Roman"/>
          <w:b/>
        </w:rPr>
      </w:pPr>
    </w:p>
    <w:p w:rsidR="004751B5" w:rsidP="004751B5">
      <w:pPr>
        <w:ind w:firstLine="708"/>
        <w:jc w:val="both"/>
        <w:rPr>
          <w:rFonts w:ascii="Times New Roman" w:hAnsi="Times New Roman" w:cs="Times New Roman"/>
          <w:b/>
        </w:rPr>
      </w:pPr>
      <w:r>
        <w:rPr>
          <w:rFonts w:ascii="Times New Roman" w:hAnsi="Times New Roman" w:cs="Times New Roman"/>
        </w:rPr>
        <w:t>Výbor  Národnej rady Slovenskej republiky pre pôdohospodárstvo, životné prostredie a ochranu prírody uznesením č.</w:t>
      </w:r>
      <w:r w:rsidR="005D6767">
        <w:rPr>
          <w:rFonts w:ascii="Times New Roman" w:hAnsi="Times New Roman" w:cs="Times New Roman"/>
        </w:rPr>
        <w:t xml:space="preserve"> 397  </w:t>
      </w:r>
      <w:r>
        <w:rPr>
          <w:rFonts w:ascii="Times New Roman" w:hAnsi="Times New Roman" w:cs="Times New Roman"/>
        </w:rPr>
        <w:t>z</w:t>
      </w:r>
      <w:r w:rsidR="005D6767">
        <w:rPr>
          <w:rFonts w:ascii="Times New Roman" w:hAnsi="Times New Roman" w:cs="Times New Roman"/>
        </w:rPr>
        <w:t xml:space="preserve"> 14. apríla </w:t>
      </w:r>
      <w:r>
        <w:rPr>
          <w:rFonts w:ascii="Times New Roman" w:hAnsi="Times New Roman" w:cs="Times New Roman"/>
        </w:rPr>
        <w:t xml:space="preserve">2009 s vládnym návrhom zákona </w:t>
      </w:r>
      <w:r>
        <w:rPr>
          <w:rFonts w:ascii="Times New Roman" w:hAnsi="Times New Roman" w:cs="Times New Roman"/>
          <w:b/>
        </w:rPr>
        <w:t>súhlasil</w:t>
      </w:r>
      <w:r>
        <w:rPr>
          <w:rFonts w:ascii="Times New Roman" w:hAnsi="Times New Roman" w:cs="Times New Roman"/>
        </w:rPr>
        <w:t xml:space="preserve"> a odporuč</w:t>
      </w:r>
      <w:r>
        <w:rPr>
          <w:rFonts w:ascii="Times New Roman" w:hAnsi="Times New Roman" w:cs="Times New Roman"/>
        </w:rPr>
        <w:t xml:space="preserve">il ho Národnej rade Slovenskej republiky </w:t>
      </w:r>
      <w:r w:rsidR="005D6767">
        <w:rPr>
          <w:rFonts w:ascii="Times New Roman" w:hAnsi="Times New Roman" w:cs="Times New Roman"/>
          <w:b/>
        </w:rPr>
        <w:t>schváliť s pripomienkami.</w:t>
      </w:r>
    </w:p>
    <w:p w:rsidR="004751B5" w:rsidP="004751B5">
      <w:pPr>
        <w:ind w:firstLine="708"/>
        <w:jc w:val="both"/>
        <w:rPr>
          <w:rFonts w:ascii="Times New Roman" w:hAnsi="Times New Roman" w:cs="Times New Roman"/>
          <w:b/>
        </w:rPr>
      </w:pPr>
    </w:p>
    <w:p w:rsidR="004751B5" w:rsidRPr="00217AEF" w:rsidP="00217AEF">
      <w:pPr>
        <w:pStyle w:val="BodyText"/>
        <w:rPr>
          <w:rFonts w:ascii="Times New Roman" w:hAnsi="Times New Roman" w:cs="Times New Roman"/>
          <w:b/>
        </w:rPr>
      </w:pPr>
    </w:p>
    <w:p w:rsidR="004751B5" w:rsidP="004751B5">
      <w:pPr>
        <w:pStyle w:val="BodyText"/>
        <w:rPr>
          <w:rFonts w:ascii="Times New Roman" w:hAnsi="Times New Roman" w:cs="Times New Roman"/>
        </w:rPr>
      </w:pPr>
    </w:p>
    <w:p w:rsidR="004751B5" w:rsidP="004751B5">
      <w:pPr>
        <w:pStyle w:val="BodyText"/>
        <w:jc w:val="center"/>
        <w:rPr>
          <w:rFonts w:ascii="Times New Roman" w:hAnsi="Times New Roman" w:cs="Times New Roman"/>
          <w:b/>
          <w:bCs/>
        </w:rPr>
      </w:pPr>
      <w:r>
        <w:rPr>
          <w:rFonts w:ascii="Times New Roman" w:hAnsi="Times New Roman" w:cs="Times New Roman"/>
          <w:b/>
          <w:bCs/>
        </w:rPr>
        <w:t>IV.</w:t>
      </w:r>
    </w:p>
    <w:p w:rsidR="004751B5" w:rsidP="004751B5">
      <w:pPr>
        <w:pStyle w:val="BodyText"/>
        <w:rPr>
          <w:rFonts w:ascii="Times New Roman" w:hAnsi="Times New Roman" w:cs="Times New Roman"/>
        </w:rPr>
      </w:pPr>
    </w:p>
    <w:p w:rsidR="004751B5" w:rsidP="004751B5">
      <w:pPr>
        <w:pStyle w:val="BodyText"/>
        <w:rPr>
          <w:rFonts w:ascii="Times New Roman" w:hAnsi="Times New Roman" w:cs="Times New Roman"/>
        </w:rPr>
      </w:pPr>
      <w:r>
        <w:rPr>
          <w:rFonts w:ascii="Times New Roman" w:hAnsi="Times New Roman" w:cs="Times New Roman"/>
        </w:rPr>
        <w:tab/>
      </w:r>
    </w:p>
    <w:p w:rsidR="004751B5" w:rsidP="004751B5">
      <w:pPr>
        <w:pStyle w:val="BodyText"/>
        <w:rPr>
          <w:rFonts w:ascii="Times New Roman" w:hAnsi="Times New Roman" w:cs="Times New Roman"/>
        </w:rPr>
      </w:pPr>
      <w:r>
        <w:rPr>
          <w:rFonts w:ascii="Times New Roman" w:hAnsi="Times New Roman" w:cs="Times New Roman"/>
        </w:rPr>
        <w:tab/>
        <w:t>Z uznesení výborov Národnej rady Slovenskej republiky, uvedených v bode III. tejto správy, vyplýva</w:t>
      </w:r>
      <w:r w:rsidR="00D334BD">
        <w:rPr>
          <w:rFonts w:ascii="Times New Roman" w:hAnsi="Times New Roman" w:cs="Times New Roman"/>
        </w:rPr>
        <w:t>jú tieto pozmeňujúce a doplňujúce</w:t>
      </w:r>
      <w:r>
        <w:rPr>
          <w:rFonts w:ascii="Times New Roman" w:hAnsi="Times New Roman" w:cs="Times New Roman"/>
        </w:rPr>
        <w:t xml:space="preserve"> návrh</w:t>
      </w:r>
      <w:r w:rsidR="00D334BD">
        <w:rPr>
          <w:rFonts w:ascii="Times New Roman" w:hAnsi="Times New Roman" w:cs="Times New Roman"/>
        </w:rPr>
        <w:t>y</w:t>
      </w:r>
      <w:r>
        <w:rPr>
          <w:rFonts w:ascii="Times New Roman" w:hAnsi="Times New Roman" w:cs="Times New Roman"/>
        </w:rPr>
        <w:t xml:space="preserve"> s odporúčaním gestorského výboru:</w:t>
      </w:r>
    </w:p>
    <w:p w:rsidR="004751B5" w:rsidP="004751B5">
      <w:pPr>
        <w:rPr>
          <w:rFonts w:ascii="Times New Roman" w:hAnsi="Times New Roman" w:cs="Times New Roman"/>
        </w:rPr>
      </w:pPr>
    </w:p>
    <w:p w:rsidR="00027E1A" w:rsidP="00027E1A">
      <w:pPr>
        <w:ind w:left="360"/>
        <w:jc w:val="both"/>
        <w:rPr>
          <w:rFonts w:ascii="Times New Roman" w:hAnsi="Times New Roman" w:cs="Times New Roman"/>
        </w:rPr>
      </w:pPr>
      <w:r>
        <w:rPr>
          <w:rFonts w:ascii="Times New Roman" w:hAnsi="Times New Roman" w:cs="Times New Roman"/>
        </w:rPr>
        <w:t>1. K čl. I, § 2</w:t>
      </w:r>
    </w:p>
    <w:p w:rsidR="00027E1A" w:rsidP="00027E1A">
      <w:pPr>
        <w:ind w:left="360"/>
        <w:jc w:val="both"/>
        <w:rPr>
          <w:rFonts w:ascii="Times New Roman" w:hAnsi="Times New Roman" w:cs="Times New Roman"/>
        </w:rPr>
      </w:pPr>
      <w:r>
        <w:rPr>
          <w:rFonts w:ascii="Times New Roman" w:hAnsi="Times New Roman" w:cs="Times New Roman"/>
        </w:rPr>
        <w:t>§ 2 ods. 2 znie:</w:t>
      </w:r>
    </w:p>
    <w:p w:rsidR="00027E1A" w:rsidP="00027E1A">
      <w:pPr>
        <w:pStyle w:val="odsek1"/>
        <w:numPr>
          <w:numId w:val="0"/>
        </w:numPr>
        <w:rPr>
          <w:rFonts w:ascii="Times New Roman" w:hAnsi="Times New Roman" w:cs="Times New Roman"/>
        </w:rPr>
      </w:pPr>
      <w:r>
        <w:rPr>
          <w:rFonts w:ascii="Times New Roman" w:hAnsi="Times New Roman" w:cs="Times New Roman"/>
        </w:rPr>
        <w:t>„(2) Na práva a povinnosti vlastníkov podielov spoločnej nehnuteľnosti a vlastníkov spoločne obhospodarovaných nehnuteľností sa vzťahujú ustanovenia Občianskeho zákonníka,</w:t>
      </w:r>
      <w:r w:rsidRPr="000F7C1B">
        <w:rPr>
          <w:rFonts w:ascii="Times New Roman" w:hAnsi="Times New Roman" w:cs="Times New Roman"/>
        </w:rPr>
        <w:t xml:space="preserve"> </w:t>
      </w:r>
      <w:r>
        <w:rPr>
          <w:rFonts w:ascii="Times New Roman" w:hAnsi="Times New Roman" w:cs="Times New Roman"/>
        </w:rPr>
        <w:t>ak tento zákon neustanovuje inak.</w:t>
      </w:r>
    </w:p>
    <w:p w:rsidR="00027E1A" w:rsidP="00027E1A">
      <w:pPr>
        <w:jc w:val="both"/>
        <w:rPr>
          <w:rFonts w:ascii="Times New Roman" w:hAnsi="Times New Roman" w:cs="Times New Roman"/>
        </w:rPr>
      </w:pPr>
    </w:p>
    <w:p w:rsidR="00027E1A" w:rsidP="00027E1A">
      <w:pPr>
        <w:ind w:left="3420"/>
        <w:jc w:val="both"/>
        <w:rPr>
          <w:rFonts w:ascii="Times New Roman" w:hAnsi="Times New Roman" w:cs="Times New Roman"/>
        </w:rPr>
      </w:pPr>
      <w:r>
        <w:rPr>
          <w:rFonts w:ascii="Times New Roman" w:hAnsi="Times New Roman" w:cs="Times New Roman"/>
        </w:rPr>
        <w:t>Ide o legislatívno-technickú pripomienku. Pôvodná formulácia ustanovenia je úplne zmätočná. Navrhovaný zákon je špeciálnym predpisom vo vzťahu k Občianskemu zákonníku a preto odlišná úprava práv a povinností v tomto zákone má   prednosť pred všeobecnými ustanoveniami Občiansk</w:t>
      </w:r>
      <w:r>
        <w:rPr>
          <w:rFonts w:ascii="Times New Roman" w:hAnsi="Times New Roman" w:cs="Times New Roman"/>
        </w:rPr>
        <w:t xml:space="preserve">eho zákonníka. </w:t>
      </w:r>
    </w:p>
    <w:p w:rsidR="00027E1A" w:rsidP="00027E1A">
      <w:pPr>
        <w:ind w:left="3420"/>
        <w:jc w:val="both"/>
        <w:rPr>
          <w:rFonts w:ascii="Times New Roman" w:hAnsi="Times New Roman" w:cs="Times New Roman"/>
        </w:rPr>
      </w:pPr>
    </w:p>
    <w:p w:rsidR="00027E1A" w:rsidP="00027E1A">
      <w:pPr>
        <w:jc w:val="center"/>
        <w:rPr>
          <w:rFonts w:ascii="Times New Roman" w:hAnsi="Times New Roman" w:cs="Times New Roman"/>
          <w:b/>
        </w:rPr>
      </w:pPr>
      <w:r>
        <w:rPr>
          <w:rFonts w:ascii="Times New Roman" w:hAnsi="Times New Roman" w:cs="Times New Roman"/>
          <w:b/>
        </w:rPr>
        <w:t xml:space="preserve">Ústavnoprávny výbor </w:t>
      </w:r>
      <w:r w:rsidRPr="00027E1A">
        <w:rPr>
          <w:rFonts w:ascii="Times New Roman" w:hAnsi="Times New Roman" w:cs="Times New Roman"/>
          <w:b/>
        </w:rPr>
        <w:t>Národnej rady Slovenskej republiky</w:t>
      </w:r>
    </w:p>
    <w:p w:rsidR="00027E1A" w:rsidP="00027E1A">
      <w:pPr>
        <w:jc w:val="center"/>
        <w:rPr>
          <w:rFonts w:ascii="Times New Roman" w:hAnsi="Times New Roman" w:cs="Times New Roman"/>
          <w:b/>
        </w:rPr>
      </w:pPr>
      <w:r w:rsidRPr="00027E1A">
        <w:rPr>
          <w:rFonts w:ascii="Times New Roman" w:hAnsi="Times New Roman" w:cs="Times New Roman"/>
          <w:b/>
        </w:rPr>
        <w:t>Výbor Národnej rady Slovenskej republiky pre pôdohospodárstvo, životné prostredie a ochranu prírody</w:t>
      </w:r>
    </w:p>
    <w:p w:rsidR="00027E1A" w:rsidP="00027E1A">
      <w:pPr>
        <w:jc w:val="center"/>
        <w:rPr>
          <w:rFonts w:ascii="Times New Roman" w:hAnsi="Times New Roman" w:cs="Times New Roman"/>
          <w:b/>
        </w:rPr>
      </w:pPr>
    </w:p>
    <w:p w:rsidR="00027E1A" w:rsidRPr="00027E1A" w:rsidP="00027E1A">
      <w:pPr>
        <w:jc w:val="center"/>
        <w:rPr>
          <w:rFonts w:ascii="Times New Roman" w:hAnsi="Times New Roman" w:cs="Times New Roman"/>
          <w:b/>
        </w:rPr>
      </w:pPr>
      <w:r>
        <w:rPr>
          <w:rFonts w:ascii="Times New Roman" w:hAnsi="Times New Roman" w:cs="Times New Roman"/>
          <w:b/>
        </w:rPr>
        <w:t>Gestorský výbor odporúča</w:t>
      </w:r>
      <w:r w:rsidR="0097456B">
        <w:rPr>
          <w:rFonts w:ascii="Times New Roman" w:hAnsi="Times New Roman" w:cs="Times New Roman"/>
          <w:b/>
        </w:rPr>
        <w:t xml:space="preserve"> schváliť</w:t>
      </w:r>
    </w:p>
    <w:p w:rsidR="0097456B" w:rsidP="0097456B">
      <w:pPr>
        <w:ind w:left="360"/>
        <w:jc w:val="both"/>
        <w:rPr>
          <w:rFonts w:ascii="Times New Roman" w:hAnsi="Times New Roman" w:cs="Times New Roman"/>
        </w:rPr>
      </w:pPr>
      <w:r>
        <w:rPr>
          <w:rFonts w:ascii="Times New Roman" w:hAnsi="Times New Roman" w:cs="Times New Roman"/>
        </w:rPr>
        <w:t>2. K čl. I, § 5 ods. 2</w:t>
      </w:r>
    </w:p>
    <w:p w:rsidR="0097456B" w:rsidP="0097456B">
      <w:pPr>
        <w:ind w:left="360"/>
        <w:jc w:val="both"/>
        <w:rPr>
          <w:rFonts w:ascii="Times New Roman" w:hAnsi="Times New Roman" w:cs="Times New Roman"/>
        </w:rPr>
      </w:pPr>
      <w:r>
        <w:rPr>
          <w:rFonts w:ascii="Times New Roman" w:hAnsi="Times New Roman" w:cs="Times New Roman"/>
        </w:rPr>
        <w:t>Vypustiť písmeno c) a poznámku pod čiarou k odkazu 8</w:t>
      </w:r>
    </w:p>
    <w:p w:rsidR="0097456B" w:rsidP="0097456B">
      <w:pPr>
        <w:ind w:left="360"/>
        <w:jc w:val="both"/>
        <w:rPr>
          <w:rFonts w:ascii="Times New Roman" w:hAnsi="Times New Roman" w:cs="Times New Roman"/>
        </w:rPr>
      </w:pPr>
    </w:p>
    <w:p w:rsidR="0097456B" w:rsidP="0097456B">
      <w:pPr>
        <w:ind w:left="3420"/>
        <w:jc w:val="both"/>
        <w:rPr>
          <w:rFonts w:ascii="Times New Roman" w:hAnsi="Times New Roman" w:cs="Times New Roman"/>
        </w:rPr>
      </w:pPr>
      <w:r>
        <w:rPr>
          <w:rFonts w:ascii="Times New Roman" w:hAnsi="Times New Roman" w:cs="Times New Roman"/>
        </w:rPr>
        <w:t>Upresnenie možnosti rozdeliť spoločnú nehnuteľnosť.</w:t>
      </w:r>
    </w:p>
    <w:p w:rsidR="00027E1A" w:rsidP="00027E1A">
      <w:pPr>
        <w:ind w:left="3420"/>
        <w:jc w:val="both"/>
        <w:rPr>
          <w:rFonts w:ascii="Times New Roman" w:hAnsi="Times New Roman" w:cs="Times New Roman"/>
        </w:rPr>
      </w:pPr>
    </w:p>
    <w:p w:rsidR="0097456B" w:rsidP="0097456B">
      <w:pPr>
        <w:jc w:val="center"/>
        <w:rPr>
          <w:rFonts w:ascii="Times New Roman" w:hAnsi="Times New Roman" w:cs="Times New Roman"/>
          <w:b/>
        </w:rPr>
      </w:pPr>
      <w:r w:rsidRPr="00027E1A">
        <w:rPr>
          <w:rFonts w:ascii="Times New Roman" w:hAnsi="Times New Roman" w:cs="Times New Roman"/>
          <w:b/>
        </w:rPr>
        <w:t>Výbor Národnej rady Slovenskej republiky pre pôdohospodárstvo, životné prostredie a ochranu prírody</w:t>
      </w:r>
    </w:p>
    <w:p w:rsidR="0097456B" w:rsidP="0097456B">
      <w:pPr>
        <w:jc w:val="center"/>
        <w:rPr>
          <w:rFonts w:ascii="Times New Roman" w:hAnsi="Times New Roman" w:cs="Times New Roman"/>
          <w:b/>
        </w:rPr>
      </w:pPr>
    </w:p>
    <w:p w:rsidR="0097456B" w:rsidP="0097456B">
      <w:pPr>
        <w:jc w:val="center"/>
        <w:rPr>
          <w:rFonts w:ascii="Times New Roman" w:hAnsi="Times New Roman" w:cs="Times New Roman"/>
          <w:b/>
        </w:rPr>
      </w:pPr>
      <w:r>
        <w:rPr>
          <w:rFonts w:ascii="Times New Roman" w:hAnsi="Times New Roman" w:cs="Times New Roman"/>
          <w:b/>
        </w:rPr>
        <w:t>Gestorský výbor odporúča schváliť</w:t>
      </w:r>
    </w:p>
    <w:p w:rsidR="0097456B" w:rsidRPr="00027E1A" w:rsidP="0097456B">
      <w:pPr>
        <w:jc w:val="center"/>
        <w:rPr>
          <w:rFonts w:ascii="Times New Roman" w:hAnsi="Times New Roman" w:cs="Times New Roman"/>
          <w:b/>
        </w:rPr>
      </w:pPr>
    </w:p>
    <w:p w:rsidR="0097456B" w:rsidP="00027E1A">
      <w:pPr>
        <w:ind w:left="3420"/>
        <w:jc w:val="both"/>
        <w:rPr>
          <w:rFonts w:ascii="Times New Roman" w:hAnsi="Times New Roman" w:cs="Times New Roman"/>
        </w:rPr>
      </w:pPr>
    </w:p>
    <w:p w:rsidR="00027E1A" w:rsidP="00027E1A">
      <w:pPr>
        <w:ind w:left="360"/>
        <w:jc w:val="both"/>
        <w:rPr>
          <w:rFonts w:ascii="Times New Roman" w:hAnsi="Times New Roman" w:cs="Times New Roman"/>
        </w:rPr>
      </w:pPr>
      <w:r w:rsidR="0097456B">
        <w:rPr>
          <w:rFonts w:ascii="Times New Roman" w:hAnsi="Times New Roman" w:cs="Times New Roman"/>
        </w:rPr>
        <w:t>3</w:t>
      </w:r>
      <w:r>
        <w:rPr>
          <w:rFonts w:ascii="Times New Roman" w:hAnsi="Times New Roman" w:cs="Times New Roman"/>
        </w:rPr>
        <w:t>. K čl. I, § 8</w:t>
      </w:r>
    </w:p>
    <w:p w:rsidR="00027E1A" w:rsidP="00027E1A">
      <w:pPr>
        <w:ind w:left="360"/>
        <w:jc w:val="both"/>
        <w:rPr>
          <w:rFonts w:ascii="Times New Roman" w:hAnsi="Times New Roman" w:cs="Times New Roman"/>
        </w:rPr>
      </w:pPr>
      <w:r>
        <w:rPr>
          <w:rFonts w:ascii="Times New Roman" w:hAnsi="Times New Roman" w:cs="Times New Roman"/>
        </w:rPr>
        <w:t>V § 8 ods. 3 sa slová „uplynutie lehoty na jej doručenie“ nahrádzajú slovami „doručenia písomnej žiadosti“.</w:t>
      </w:r>
    </w:p>
    <w:p w:rsidR="00027E1A" w:rsidP="00027E1A">
      <w:pPr>
        <w:ind w:left="360"/>
        <w:jc w:val="both"/>
        <w:rPr>
          <w:rFonts w:ascii="Times New Roman" w:hAnsi="Times New Roman" w:cs="Times New Roman"/>
        </w:rPr>
      </w:pPr>
    </w:p>
    <w:p w:rsidR="00027E1A" w:rsidP="00027E1A">
      <w:pPr>
        <w:ind w:left="3420"/>
        <w:jc w:val="both"/>
        <w:rPr>
          <w:rFonts w:ascii="Times New Roman" w:hAnsi="Times New Roman" w:cs="Times New Roman"/>
        </w:rPr>
      </w:pPr>
      <w:r>
        <w:rPr>
          <w:rFonts w:ascii="Times New Roman" w:hAnsi="Times New Roman" w:cs="Times New Roman"/>
        </w:rPr>
        <w:t xml:space="preserve">Ide o legislatívno-technickú pripomienku. Nahrádza sa nejasná formulácia určenia začiatku 90-dňovej lehoty na uzavretie zmluvy.   </w:t>
      </w:r>
    </w:p>
    <w:p w:rsidR="00027E1A" w:rsidP="00027E1A">
      <w:pPr>
        <w:ind w:left="4953"/>
        <w:jc w:val="both"/>
        <w:rPr>
          <w:rFonts w:ascii="Times New Roman" w:hAnsi="Times New Roman" w:cs="Times New Roman"/>
        </w:rPr>
      </w:pPr>
    </w:p>
    <w:p w:rsidR="00027E1A" w:rsidP="00027E1A">
      <w:pPr>
        <w:jc w:val="center"/>
        <w:rPr>
          <w:rFonts w:ascii="Times New Roman" w:hAnsi="Times New Roman" w:cs="Times New Roman"/>
          <w:b/>
        </w:rPr>
      </w:pPr>
      <w:r>
        <w:rPr>
          <w:rFonts w:ascii="Times New Roman" w:hAnsi="Times New Roman" w:cs="Times New Roman"/>
          <w:b/>
        </w:rPr>
        <w:t xml:space="preserve">Ústavnoprávny výbor </w:t>
      </w:r>
      <w:r w:rsidRPr="00027E1A">
        <w:rPr>
          <w:rFonts w:ascii="Times New Roman" w:hAnsi="Times New Roman" w:cs="Times New Roman"/>
          <w:b/>
        </w:rPr>
        <w:t>Národnej rady Slo</w:t>
      </w:r>
      <w:r w:rsidRPr="00027E1A">
        <w:rPr>
          <w:rFonts w:ascii="Times New Roman" w:hAnsi="Times New Roman" w:cs="Times New Roman"/>
          <w:b/>
        </w:rPr>
        <w:t>venskej republiky</w:t>
      </w:r>
    </w:p>
    <w:p w:rsidR="0097456B" w:rsidP="00027E1A">
      <w:pPr>
        <w:jc w:val="center"/>
        <w:rPr>
          <w:rFonts w:ascii="Times New Roman" w:hAnsi="Times New Roman" w:cs="Times New Roman"/>
          <w:b/>
        </w:rPr>
      </w:pPr>
    </w:p>
    <w:p w:rsidR="0097456B" w:rsidP="00027E1A">
      <w:pPr>
        <w:jc w:val="center"/>
        <w:rPr>
          <w:rFonts w:ascii="Times New Roman" w:hAnsi="Times New Roman" w:cs="Times New Roman"/>
          <w:b/>
        </w:rPr>
      </w:pPr>
      <w:r>
        <w:rPr>
          <w:rFonts w:ascii="Times New Roman" w:hAnsi="Times New Roman" w:cs="Times New Roman"/>
          <w:b/>
        </w:rPr>
        <w:t>Gestorský výbor odporúča neschváliť</w:t>
      </w:r>
    </w:p>
    <w:p w:rsidR="00027E1A" w:rsidP="00027E1A">
      <w:pPr>
        <w:ind w:left="4953"/>
        <w:jc w:val="both"/>
        <w:rPr>
          <w:rFonts w:ascii="Times New Roman" w:hAnsi="Times New Roman" w:cs="Times New Roman"/>
        </w:rPr>
      </w:pPr>
    </w:p>
    <w:p w:rsidR="00027E1A" w:rsidP="00027E1A">
      <w:pPr>
        <w:ind w:left="4953"/>
        <w:jc w:val="both"/>
        <w:rPr>
          <w:rFonts w:ascii="Times New Roman" w:hAnsi="Times New Roman" w:cs="Times New Roman"/>
        </w:rPr>
      </w:pPr>
    </w:p>
    <w:p w:rsidR="00027E1A" w:rsidP="00027E1A">
      <w:pPr>
        <w:ind w:left="360"/>
        <w:jc w:val="both"/>
        <w:rPr>
          <w:rFonts w:ascii="Times New Roman" w:hAnsi="Times New Roman" w:cs="Times New Roman"/>
        </w:rPr>
      </w:pPr>
      <w:r w:rsidR="0097456B">
        <w:rPr>
          <w:rFonts w:ascii="Times New Roman" w:hAnsi="Times New Roman" w:cs="Times New Roman"/>
        </w:rPr>
        <w:t>4</w:t>
      </w:r>
      <w:r>
        <w:rPr>
          <w:rFonts w:ascii="Times New Roman" w:hAnsi="Times New Roman" w:cs="Times New Roman"/>
        </w:rPr>
        <w:t>. K čl. I, § 8</w:t>
      </w:r>
    </w:p>
    <w:p w:rsidR="00027E1A" w:rsidP="00027E1A">
      <w:pPr>
        <w:ind w:left="360"/>
        <w:jc w:val="both"/>
        <w:rPr>
          <w:rFonts w:ascii="Times New Roman" w:hAnsi="Times New Roman" w:cs="Times New Roman"/>
        </w:rPr>
      </w:pPr>
      <w:r>
        <w:rPr>
          <w:rFonts w:ascii="Times New Roman" w:hAnsi="Times New Roman" w:cs="Times New Roman"/>
        </w:rPr>
        <w:t>V § 8 ods. 5 sa v prvej vete slovo „Cena“ nahrádza slovom „Hodnota“ a v tretej vete sa vypúšťa slovo „kúpnej“.</w:t>
      </w:r>
    </w:p>
    <w:p w:rsidR="00027E1A" w:rsidP="00027E1A">
      <w:pPr>
        <w:ind w:left="4950"/>
        <w:jc w:val="both"/>
        <w:rPr>
          <w:rFonts w:ascii="Times New Roman" w:hAnsi="Times New Roman" w:cs="Times New Roman"/>
        </w:rPr>
      </w:pPr>
    </w:p>
    <w:p w:rsidR="00027E1A" w:rsidP="00027E1A">
      <w:pPr>
        <w:ind w:left="3420"/>
        <w:jc w:val="both"/>
        <w:rPr>
          <w:rFonts w:ascii="Times New Roman" w:hAnsi="Times New Roman" w:cs="Times New Roman"/>
        </w:rPr>
      </w:pPr>
      <w:r>
        <w:rPr>
          <w:rFonts w:ascii="Times New Roman" w:hAnsi="Times New Roman" w:cs="Times New Roman"/>
        </w:rPr>
        <w:t>Ide o legislatívno-technickú pripomienku. Je potrebné rozlišovať medzi „hodnotou“ podielu určenou podľa predpisov znalcom a „cenou“ podielu, t. j. sumou, na ktorej sa dohodnú zmluvné strany. Vypustením nadbytočného slova sa zjednocuje pojem „cena“,  ktorý sa používa celom texte návrhu zákona.</w:t>
      </w:r>
    </w:p>
    <w:p w:rsidR="00027E1A" w:rsidP="00027E1A">
      <w:pPr>
        <w:ind w:left="4950"/>
        <w:jc w:val="both"/>
        <w:rPr>
          <w:rFonts w:ascii="Times New Roman" w:hAnsi="Times New Roman" w:cs="Times New Roman"/>
        </w:rPr>
      </w:pPr>
    </w:p>
    <w:p w:rsidR="00027E1A" w:rsidP="00027E1A">
      <w:pPr>
        <w:jc w:val="center"/>
        <w:rPr>
          <w:rFonts w:ascii="Times New Roman" w:hAnsi="Times New Roman" w:cs="Times New Roman"/>
          <w:b/>
        </w:rPr>
      </w:pPr>
      <w:r>
        <w:rPr>
          <w:rFonts w:ascii="Times New Roman" w:hAnsi="Times New Roman" w:cs="Times New Roman"/>
          <w:b/>
        </w:rPr>
        <w:t xml:space="preserve">Ústavnoprávny výbor </w:t>
      </w:r>
      <w:r w:rsidRPr="00027E1A">
        <w:rPr>
          <w:rFonts w:ascii="Times New Roman" w:hAnsi="Times New Roman" w:cs="Times New Roman"/>
          <w:b/>
        </w:rPr>
        <w:t>Národnej rad</w:t>
      </w:r>
      <w:r w:rsidRPr="00027E1A">
        <w:rPr>
          <w:rFonts w:ascii="Times New Roman" w:hAnsi="Times New Roman" w:cs="Times New Roman"/>
          <w:b/>
        </w:rPr>
        <w:t>y Slovenskej republiky</w:t>
      </w:r>
    </w:p>
    <w:p w:rsidR="00027E1A" w:rsidP="00027E1A">
      <w:pPr>
        <w:jc w:val="center"/>
        <w:rPr>
          <w:rFonts w:ascii="Times New Roman" w:hAnsi="Times New Roman" w:cs="Times New Roman"/>
          <w:b/>
        </w:rPr>
      </w:pPr>
      <w:r w:rsidRPr="00027E1A">
        <w:rPr>
          <w:rFonts w:ascii="Times New Roman" w:hAnsi="Times New Roman" w:cs="Times New Roman"/>
          <w:b/>
        </w:rPr>
        <w:t>Výbor Národnej rady Slovenskej republiky pre pôdohospodárstvo, životné prostredie a ochranu prírody</w:t>
      </w:r>
    </w:p>
    <w:p w:rsidR="00027E1A" w:rsidP="00027E1A">
      <w:pPr>
        <w:jc w:val="center"/>
        <w:rPr>
          <w:rFonts w:ascii="Times New Roman" w:hAnsi="Times New Roman" w:cs="Times New Roman"/>
          <w:b/>
        </w:rPr>
      </w:pPr>
    </w:p>
    <w:p w:rsidR="00027E1A" w:rsidRPr="00027E1A" w:rsidP="00027E1A">
      <w:pPr>
        <w:jc w:val="center"/>
        <w:rPr>
          <w:rFonts w:ascii="Times New Roman" w:hAnsi="Times New Roman" w:cs="Times New Roman"/>
          <w:b/>
        </w:rPr>
      </w:pPr>
      <w:r>
        <w:rPr>
          <w:rFonts w:ascii="Times New Roman" w:hAnsi="Times New Roman" w:cs="Times New Roman"/>
          <w:b/>
        </w:rPr>
        <w:t>Gestorský výbor odporúča</w:t>
      </w:r>
      <w:r w:rsidR="0097456B">
        <w:rPr>
          <w:rFonts w:ascii="Times New Roman" w:hAnsi="Times New Roman" w:cs="Times New Roman"/>
          <w:b/>
        </w:rPr>
        <w:t xml:space="preserve"> schváliť</w:t>
      </w:r>
    </w:p>
    <w:p w:rsidR="00027E1A" w:rsidP="00027E1A">
      <w:pPr>
        <w:ind w:left="4950"/>
        <w:jc w:val="both"/>
        <w:rPr>
          <w:rFonts w:ascii="Times New Roman" w:hAnsi="Times New Roman" w:cs="Times New Roman"/>
        </w:rPr>
      </w:pPr>
    </w:p>
    <w:p w:rsidR="00027E1A" w:rsidP="00027E1A">
      <w:pPr>
        <w:ind w:left="4950"/>
        <w:jc w:val="both"/>
        <w:rPr>
          <w:rFonts w:ascii="Times New Roman" w:hAnsi="Times New Roman" w:cs="Times New Roman"/>
        </w:rPr>
      </w:pPr>
    </w:p>
    <w:p w:rsidR="00027E1A" w:rsidP="00027E1A">
      <w:pPr>
        <w:ind w:left="4950"/>
        <w:jc w:val="both"/>
        <w:rPr>
          <w:rFonts w:ascii="Times New Roman" w:hAnsi="Times New Roman" w:cs="Times New Roman"/>
        </w:rPr>
      </w:pPr>
    </w:p>
    <w:p w:rsidR="00027E1A" w:rsidP="00027E1A">
      <w:pPr>
        <w:ind w:left="360"/>
        <w:jc w:val="both"/>
        <w:rPr>
          <w:rFonts w:ascii="Times New Roman" w:hAnsi="Times New Roman" w:cs="Times New Roman"/>
        </w:rPr>
      </w:pPr>
      <w:r w:rsidR="0097456B">
        <w:rPr>
          <w:rFonts w:ascii="Times New Roman" w:hAnsi="Times New Roman" w:cs="Times New Roman"/>
        </w:rPr>
        <w:t>5</w:t>
      </w:r>
      <w:r>
        <w:rPr>
          <w:rFonts w:ascii="Times New Roman" w:hAnsi="Times New Roman" w:cs="Times New Roman"/>
        </w:rPr>
        <w:t>. K čl. I, § 8</w:t>
      </w:r>
    </w:p>
    <w:p w:rsidR="00027E1A" w:rsidP="00027E1A">
      <w:pPr>
        <w:ind w:left="360"/>
        <w:jc w:val="both"/>
        <w:rPr>
          <w:rFonts w:ascii="Times New Roman" w:hAnsi="Times New Roman" w:cs="Times New Roman"/>
        </w:rPr>
      </w:pPr>
      <w:r>
        <w:rPr>
          <w:rFonts w:ascii="Times New Roman" w:hAnsi="Times New Roman" w:cs="Times New Roman"/>
        </w:rPr>
        <w:t>V § 8 ods. 7 sa v poslednej vete slová „splatenia kúpnej ceny“ nahrádzajú slova</w:t>
      </w:r>
      <w:r>
        <w:rPr>
          <w:rFonts w:ascii="Times New Roman" w:hAnsi="Times New Roman" w:cs="Times New Roman"/>
        </w:rPr>
        <w:t>mi „zaplatenia ceny“.</w:t>
      </w:r>
    </w:p>
    <w:p w:rsidR="00027E1A" w:rsidP="00027E1A">
      <w:pPr>
        <w:ind w:left="3420"/>
        <w:jc w:val="both"/>
        <w:rPr>
          <w:rFonts w:ascii="Times New Roman" w:hAnsi="Times New Roman" w:cs="Times New Roman"/>
        </w:rPr>
      </w:pPr>
      <w:r>
        <w:rPr>
          <w:rFonts w:ascii="Times New Roman" w:hAnsi="Times New Roman" w:cs="Times New Roman"/>
        </w:rPr>
        <w:t>Ide o legislatívno-technickú pripomienku. Zjednocuje sa pojem „cena“,  ktorý sa používa celom texte návrhu zákona.</w:t>
      </w:r>
    </w:p>
    <w:p w:rsidR="00027E1A" w:rsidP="00027E1A">
      <w:pPr>
        <w:ind w:left="3420"/>
        <w:jc w:val="both"/>
        <w:rPr>
          <w:rFonts w:ascii="Times New Roman" w:hAnsi="Times New Roman" w:cs="Times New Roman"/>
        </w:rPr>
      </w:pPr>
    </w:p>
    <w:p w:rsidR="00027E1A" w:rsidP="00027E1A">
      <w:pPr>
        <w:jc w:val="center"/>
        <w:rPr>
          <w:rFonts w:ascii="Times New Roman" w:hAnsi="Times New Roman" w:cs="Times New Roman"/>
          <w:b/>
        </w:rPr>
      </w:pPr>
      <w:r>
        <w:rPr>
          <w:rFonts w:ascii="Times New Roman" w:hAnsi="Times New Roman" w:cs="Times New Roman"/>
          <w:b/>
        </w:rPr>
        <w:t xml:space="preserve">Ústavnoprávny výbor </w:t>
      </w:r>
      <w:r w:rsidRPr="00027E1A">
        <w:rPr>
          <w:rFonts w:ascii="Times New Roman" w:hAnsi="Times New Roman" w:cs="Times New Roman"/>
          <w:b/>
        </w:rPr>
        <w:t>Národnej rady Slovenskej republiky</w:t>
      </w:r>
    </w:p>
    <w:p w:rsidR="00027E1A" w:rsidP="00027E1A">
      <w:pPr>
        <w:jc w:val="center"/>
        <w:rPr>
          <w:rFonts w:ascii="Times New Roman" w:hAnsi="Times New Roman" w:cs="Times New Roman"/>
          <w:b/>
        </w:rPr>
      </w:pPr>
      <w:r w:rsidRPr="00027E1A">
        <w:rPr>
          <w:rFonts w:ascii="Times New Roman" w:hAnsi="Times New Roman" w:cs="Times New Roman"/>
          <w:b/>
        </w:rPr>
        <w:t>Výbor Národnej rady Slovenskej republiky pre pôdohospodárstvo, životné prostredie a ochranu prírody</w:t>
      </w:r>
    </w:p>
    <w:p w:rsidR="00027E1A" w:rsidP="00027E1A">
      <w:pPr>
        <w:jc w:val="center"/>
        <w:rPr>
          <w:rFonts w:ascii="Times New Roman" w:hAnsi="Times New Roman" w:cs="Times New Roman"/>
          <w:b/>
        </w:rPr>
      </w:pPr>
    </w:p>
    <w:p w:rsidR="00027E1A" w:rsidRPr="00027E1A" w:rsidP="00027E1A">
      <w:pPr>
        <w:jc w:val="center"/>
        <w:rPr>
          <w:rFonts w:ascii="Times New Roman" w:hAnsi="Times New Roman" w:cs="Times New Roman"/>
          <w:b/>
        </w:rPr>
      </w:pPr>
      <w:r>
        <w:rPr>
          <w:rFonts w:ascii="Times New Roman" w:hAnsi="Times New Roman" w:cs="Times New Roman"/>
          <w:b/>
        </w:rPr>
        <w:t>Gestorský výbor odporúča</w:t>
      </w:r>
      <w:r w:rsidR="0097456B">
        <w:rPr>
          <w:rFonts w:ascii="Times New Roman" w:hAnsi="Times New Roman" w:cs="Times New Roman"/>
          <w:b/>
        </w:rPr>
        <w:t xml:space="preserve"> schváliť</w:t>
      </w:r>
    </w:p>
    <w:p w:rsidR="00027E1A" w:rsidP="00027E1A">
      <w:pPr>
        <w:ind w:left="3420"/>
        <w:jc w:val="both"/>
        <w:rPr>
          <w:rFonts w:ascii="Times New Roman" w:hAnsi="Times New Roman" w:cs="Times New Roman"/>
        </w:rPr>
      </w:pPr>
    </w:p>
    <w:p w:rsidR="00027E1A" w:rsidP="00027E1A">
      <w:pPr>
        <w:ind w:left="3420"/>
        <w:jc w:val="both"/>
        <w:rPr>
          <w:rFonts w:ascii="Times New Roman" w:hAnsi="Times New Roman" w:cs="Times New Roman"/>
        </w:rPr>
      </w:pPr>
    </w:p>
    <w:p w:rsidR="00027E1A" w:rsidP="00027E1A">
      <w:pPr>
        <w:ind w:left="3420"/>
        <w:jc w:val="both"/>
        <w:rPr>
          <w:rFonts w:ascii="Times New Roman" w:hAnsi="Times New Roman" w:cs="Times New Roman"/>
        </w:rPr>
      </w:pPr>
    </w:p>
    <w:p w:rsidR="00027E1A" w:rsidP="00027E1A">
      <w:pPr>
        <w:ind w:left="360"/>
        <w:jc w:val="both"/>
        <w:rPr>
          <w:rFonts w:ascii="Times New Roman" w:hAnsi="Times New Roman" w:cs="Times New Roman"/>
        </w:rPr>
      </w:pPr>
      <w:r w:rsidR="0097456B">
        <w:rPr>
          <w:rFonts w:ascii="Times New Roman" w:hAnsi="Times New Roman" w:cs="Times New Roman"/>
        </w:rPr>
        <w:t>6</w:t>
      </w:r>
      <w:r>
        <w:rPr>
          <w:rFonts w:ascii="Times New Roman" w:hAnsi="Times New Roman" w:cs="Times New Roman"/>
        </w:rPr>
        <w:t>. K čl. I, § 8</w:t>
      </w:r>
    </w:p>
    <w:p w:rsidR="00027E1A" w:rsidP="00027E1A">
      <w:pPr>
        <w:ind w:left="360"/>
        <w:jc w:val="both"/>
        <w:rPr>
          <w:rFonts w:ascii="Times New Roman" w:hAnsi="Times New Roman" w:cs="Times New Roman"/>
        </w:rPr>
      </w:pPr>
      <w:r>
        <w:rPr>
          <w:rFonts w:ascii="Times New Roman" w:hAnsi="Times New Roman" w:cs="Times New Roman"/>
        </w:rPr>
        <w:t>V § 8 ods. 8 sa slová „s ocenením“ nahrádzajú slovami „s určením hodnoty“.</w:t>
      </w:r>
    </w:p>
    <w:p w:rsidR="00027E1A" w:rsidP="00027E1A">
      <w:pPr>
        <w:ind w:left="360"/>
        <w:jc w:val="both"/>
        <w:rPr>
          <w:rFonts w:ascii="Times New Roman" w:hAnsi="Times New Roman" w:cs="Times New Roman"/>
        </w:rPr>
      </w:pPr>
      <w:r>
        <w:rPr>
          <w:rFonts w:ascii="Times New Roman" w:hAnsi="Times New Roman" w:cs="Times New Roman"/>
        </w:rPr>
        <w:tab/>
        <w:tab/>
        <w:tab/>
        <w:tab/>
        <w:tab/>
        <w:tab/>
        <w:tab/>
      </w:r>
    </w:p>
    <w:p w:rsidR="00027E1A" w:rsidP="00027E1A">
      <w:pPr>
        <w:ind w:left="3420"/>
        <w:jc w:val="both"/>
        <w:rPr>
          <w:rFonts w:ascii="Times New Roman" w:hAnsi="Times New Roman" w:cs="Times New Roman"/>
        </w:rPr>
      </w:pPr>
      <w:r>
        <w:rPr>
          <w:rFonts w:ascii="Times New Roman" w:hAnsi="Times New Roman" w:cs="Times New Roman"/>
        </w:rPr>
        <w:t>Ide o legislatívno-technickú pripomienku. Je potrebné rozlišovať medzi „hodnotou“ podielu určenou podľa predpisov znalcom a „cenou“ podielu t. j. sumou, na ktorej sa dohodnú zmluvné strany.</w:t>
      </w:r>
    </w:p>
    <w:p w:rsidR="00027E1A" w:rsidP="00027E1A">
      <w:pPr>
        <w:jc w:val="both"/>
        <w:rPr>
          <w:rFonts w:ascii="Times New Roman" w:hAnsi="Times New Roman" w:cs="Times New Roman"/>
        </w:rPr>
      </w:pPr>
    </w:p>
    <w:p w:rsidR="00027E1A" w:rsidP="00027E1A">
      <w:pPr>
        <w:jc w:val="center"/>
        <w:rPr>
          <w:rFonts w:ascii="Times New Roman" w:hAnsi="Times New Roman" w:cs="Times New Roman"/>
          <w:b/>
        </w:rPr>
      </w:pPr>
      <w:r>
        <w:rPr>
          <w:rFonts w:ascii="Times New Roman" w:hAnsi="Times New Roman" w:cs="Times New Roman"/>
          <w:b/>
        </w:rPr>
        <w:t xml:space="preserve">Ústavnoprávny výbor </w:t>
      </w:r>
      <w:r w:rsidRPr="00027E1A">
        <w:rPr>
          <w:rFonts w:ascii="Times New Roman" w:hAnsi="Times New Roman" w:cs="Times New Roman"/>
          <w:b/>
        </w:rPr>
        <w:t>Národnej rady Slovenskej republiky</w:t>
      </w:r>
    </w:p>
    <w:p w:rsidR="00027E1A" w:rsidP="00027E1A">
      <w:pPr>
        <w:jc w:val="center"/>
        <w:rPr>
          <w:rFonts w:ascii="Times New Roman" w:hAnsi="Times New Roman" w:cs="Times New Roman"/>
          <w:b/>
        </w:rPr>
      </w:pPr>
      <w:r w:rsidRPr="00027E1A">
        <w:rPr>
          <w:rFonts w:ascii="Times New Roman" w:hAnsi="Times New Roman" w:cs="Times New Roman"/>
          <w:b/>
        </w:rPr>
        <w:t>Výbor Národnej rady Slovenskej republiky pre pôdohospodárstvo, životné prostredie a ochranu prírody</w:t>
      </w:r>
    </w:p>
    <w:p w:rsidR="00027E1A" w:rsidP="00027E1A">
      <w:pPr>
        <w:jc w:val="center"/>
        <w:rPr>
          <w:rFonts w:ascii="Times New Roman" w:hAnsi="Times New Roman" w:cs="Times New Roman"/>
          <w:b/>
        </w:rPr>
      </w:pPr>
    </w:p>
    <w:p w:rsidR="00027E1A" w:rsidRPr="00027E1A" w:rsidP="00027E1A">
      <w:pPr>
        <w:jc w:val="center"/>
        <w:rPr>
          <w:rFonts w:ascii="Times New Roman" w:hAnsi="Times New Roman" w:cs="Times New Roman"/>
          <w:b/>
        </w:rPr>
      </w:pPr>
      <w:r>
        <w:rPr>
          <w:rFonts w:ascii="Times New Roman" w:hAnsi="Times New Roman" w:cs="Times New Roman"/>
          <w:b/>
        </w:rPr>
        <w:t>Gestorský výbor odporúča</w:t>
      </w:r>
      <w:r w:rsidR="0097456B">
        <w:rPr>
          <w:rFonts w:ascii="Times New Roman" w:hAnsi="Times New Roman" w:cs="Times New Roman"/>
          <w:b/>
        </w:rPr>
        <w:t xml:space="preserve"> schváliť</w:t>
      </w:r>
    </w:p>
    <w:p w:rsidR="00027E1A" w:rsidP="00027E1A">
      <w:pPr>
        <w:jc w:val="both"/>
        <w:rPr>
          <w:rFonts w:ascii="Times New Roman" w:hAnsi="Times New Roman" w:cs="Times New Roman"/>
        </w:rPr>
      </w:pPr>
    </w:p>
    <w:p w:rsidR="00027E1A" w:rsidP="00027E1A">
      <w:pPr>
        <w:jc w:val="both"/>
        <w:rPr>
          <w:rFonts w:ascii="Times New Roman" w:hAnsi="Times New Roman" w:cs="Times New Roman"/>
        </w:rPr>
      </w:pPr>
    </w:p>
    <w:p w:rsidR="00027E1A" w:rsidRPr="007109F9" w:rsidP="00027E1A">
      <w:pPr>
        <w:keepNext/>
        <w:ind w:left="357"/>
        <w:jc w:val="both"/>
        <w:rPr>
          <w:rFonts w:ascii="Times New Roman" w:hAnsi="Times New Roman" w:cs="Times New Roman"/>
        </w:rPr>
      </w:pPr>
      <w:r w:rsidR="0097456B">
        <w:rPr>
          <w:rFonts w:ascii="Times New Roman" w:hAnsi="Times New Roman" w:cs="Times New Roman"/>
        </w:rPr>
        <w:t>7</w:t>
      </w:r>
      <w:r w:rsidRPr="007109F9">
        <w:rPr>
          <w:rFonts w:ascii="Times New Roman" w:hAnsi="Times New Roman" w:cs="Times New Roman"/>
        </w:rPr>
        <w:t>. K</w:t>
      </w:r>
      <w:r w:rsidR="0097456B">
        <w:rPr>
          <w:rFonts w:ascii="Times New Roman" w:hAnsi="Times New Roman" w:cs="Times New Roman"/>
        </w:rPr>
        <w:t xml:space="preserve"> čl. I, </w:t>
      </w:r>
      <w:r w:rsidRPr="007109F9">
        <w:rPr>
          <w:rFonts w:ascii="Times New Roman" w:hAnsi="Times New Roman" w:cs="Times New Roman"/>
        </w:rPr>
        <w:t>§ 17 ods. 2</w:t>
      </w:r>
    </w:p>
    <w:p w:rsidR="00027E1A" w:rsidP="00027E1A">
      <w:pPr>
        <w:ind w:firstLine="357"/>
        <w:rPr>
          <w:rFonts w:ascii="Times New Roman" w:hAnsi="Times New Roman" w:cs="Times New Roman"/>
        </w:rPr>
      </w:pPr>
      <w:r>
        <w:rPr>
          <w:rFonts w:ascii="Times New Roman" w:hAnsi="Times New Roman" w:cs="Times New Roman"/>
        </w:rPr>
        <w:t>V prvej vete sa za predložku „Do“ vkladá slovo „volených“.</w:t>
      </w:r>
    </w:p>
    <w:p w:rsidR="00027E1A" w:rsidP="00027E1A">
      <w:pPr>
        <w:pStyle w:val="odsek"/>
        <w:spacing w:before="144" w:after="144"/>
        <w:ind w:left="3420" w:firstLine="0"/>
        <w:rPr>
          <w:rFonts w:ascii="Times New Roman" w:hAnsi="Times New Roman" w:cs="Times New Roman"/>
          <w:bCs/>
        </w:rPr>
      </w:pPr>
      <w:r>
        <w:rPr>
          <w:rFonts w:ascii="Times New Roman" w:hAnsi="Times New Roman" w:cs="Times New Roman"/>
          <w:bCs/>
        </w:rPr>
        <w:t>Úprava zmätočnej formulácie.</w:t>
      </w:r>
    </w:p>
    <w:p w:rsidR="00027E1A" w:rsidP="00027E1A">
      <w:pPr>
        <w:jc w:val="center"/>
        <w:rPr>
          <w:rFonts w:ascii="Times New Roman" w:hAnsi="Times New Roman" w:cs="Times New Roman"/>
          <w:b/>
        </w:rPr>
      </w:pPr>
      <w:r>
        <w:rPr>
          <w:rFonts w:ascii="Times New Roman" w:hAnsi="Times New Roman" w:cs="Times New Roman"/>
          <w:b/>
        </w:rPr>
        <w:t xml:space="preserve">Ústavnoprávny výbor </w:t>
      </w:r>
      <w:r w:rsidRPr="00027E1A">
        <w:rPr>
          <w:rFonts w:ascii="Times New Roman" w:hAnsi="Times New Roman" w:cs="Times New Roman"/>
          <w:b/>
        </w:rPr>
        <w:t>Národnej rady Slovenskej republiky</w:t>
      </w:r>
    </w:p>
    <w:p w:rsidR="00027E1A" w:rsidP="00027E1A">
      <w:pPr>
        <w:jc w:val="center"/>
        <w:rPr>
          <w:rFonts w:ascii="Times New Roman" w:hAnsi="Times New Roman" w:cs="Times New Roman"/>
          <w:b/>
        </w:rPr>
      </w:pPr>
      <w:r w:rsidRPr="00027E1A">
        <w:rPr>
          <w:rFonts w:ascii="Times New Roman" w:hAnsi="Times New Roman" w:cs="Times New Roman"/>
          <w:b/>
        </w:rPr>
        <w:t>Výbor Národnej rady Slovenskej republiky pre pôdohospodárstvo, životné prostredie a ochranu prírody</w:t>
      </w:r>
    </w:p>
    <w:p w:rsidR="00027E1A" w:rsidP="00027E1A">
      <w:pPr>
        <w:jc w:val="center"/>
        <w:rPr>
          <w:rFonts w:ascii="Times New Roman" w:hAnsi="Times New Roman" w:cs="Times New Roman"/>
          <w:b/>
        </w:rPr>
      </w:pPr>
    </w:p>
    <w:p w:rsidR="00027E1A" w:rsidRPr="00027E1A" w:rsidP="00027E1A">
      <w:pPr>
        <w:jc w:val="center"/>
        <w:rPr>
          <w:rFonts w:ascii="Times New Roman" w:hAnsi="Times New Roman" w:cs="Times New Roman"/>
          <w:b/>
        </w:rPr>
      </w:pPr>
      <w:r>
        <w:rPr>
          <w:rFonts w:ascii="Times New Roman" w:hAnsi="Times New Roman" w:cs="Times New Roman"/>
          <w:b/>
        </w:rPr>
        <w:t>Gestorský výbor odporúča</w:t>
      </w:r>
      <w:r w:rsidR="0097456B">
        <w:rPr>
          <w:rFonts w:ascii="Times New Roman" w:hAnsi="Times New Roman" w:cs="Times New Roman"/>
          <w:b/>
        </w:rPr>
        <w:t xml:space="preserve"> schváliť</w:t>
      </w:r>
    </w:p>
    <w:p w:rsidR="0097456B" w:rsidP="0097456B">
      <w:pPr>
        <w:ind w:left="357"/>
        <w:rPr>
          <w:rFonts w:ascii="Times New Roman" w:hAnsi="Times New Roman" w:cs="Times New Roman"/>
        </w:rPr>
      </w:pPr>
    </w:p>
    <w:p w:rsidR="0097456B" w:rsidP="0097456B">
      <w:pPr>
        <w:ind w:left="357"/>
        <w:rPr>
          <w:rFonts w:ascii="Times New Roman" w:hAnsi="Times New Roman" w:cs="Times New Roman"/>
        </w:rPr>
      </w:pPr>
    </w:p>
    <w:p w:rsidR="0097456B" w:rsidP="0097456B">
      <w:pPr>
        <w:ind w:left="357"/>
        <w:rPr>
          <w:rFonts w:ascii="Times New Roman" w:hAnsi="Times New Roman" w:cs="Times New Roman"/>
        </w:rPr>
      </w:pPr>
      <w:r>
        <w:rPr>
          <w:rFonts w:ascii="Times New Roman" w:hAnsi="Times New Roman" w:cs="Times New Roman"/>
        </w:rPr>
        <w:t>8. K čl. I, § 18 ods. 2</w:t>
      </w:r>
    </w:p>
    <w:p w:rsidR="0097456B" w:rsidP="0097456B">
      <w:pPr>
        <w:ind w:left="357"/>
        <w:rPr>
          <w:rFonts w:ascii="Times New Roman" w:hAnsi="Times New Roman" w:cs="Times New Roman"/>
        </w:rPr>
      </w:pPr>
      <w:r>
        <w:rPr>
          <w:rFonts w:ascii="Times New Roman" w:hAnsi="Times New Roman" w:cs="Times New Roman"/>
        </w:rPr>
        <w:t>Do § 18 ods. 2 vložiť nové písmeno l), ktoré znie:</w:t>
      </w:r>
    </w:p>
    <w:p w:rsidR="0097456B" w:rsidP="0097456B">
      <w:pPr>
        <w:ind w:left="357"/>
        <w:rPr>
          <w:rFonts w:ascii="Times New Roman" w:hAnsi="Times New Roman" w:cs="Times New Roman"/>
        </w:rPr>
      </w:pPr>
      <w:r>
        <w:rPr>
          <w:rFonts w:ascii="Times New Roman" w:hAnsi="Times New Roman" w:cs="Times New Roman"/>
        </w:rPr>
        <w:t>„l) voliť výbor.“.</w:t>
      </w:r>
    </w:p>
    <w:p w:rsidR="0097456B" w:rsidP="0097456B">
      <w:pPr>
        <w:ind w:left="357"/>
        <w:rPr>
          <w:rFonts w:ascii="Times New Roman" w:hAnsi="Times New Roman" w:cs="Times New Roman"/>
        </w:rPr>
      </w:pPr>
    </w:p>
    <w:p w:rsidR="0097456B" w:rsidP="0097456B">
      <w:pPr>
        <w:ind w:left="3420"/>
        <w:rPr>
          <w:rFonts w:ascii="Times New Roman" w:hAnsi="Times New Roman" w:cs="Times New Roman"/>
        </w:rPr>
      </w:pPr>
      <w:r>
        <w:rPr>
          <w:rFonts w:ascii="Times New Roman" w:hAnsi="Times New Roman" w:cs="Times New Roman"/>
        </w:rPr>
        <w:t>Ide o explicitné vyjadrenie pôsobnosti zhromaždenia.</w:t>
      </w:r>
    </w:p>
    <w:p w:rsidR="0097456B" w:rsidP="0097456B">
      <w:pPr>
        <w:jc w:val="center"/>
        <w:rPr>
          <w:rFonts w:ascii="Times New Roman" w:hAnsi="Times New Roman" w:cs="Times New Roman"/>
          <w:b/>
        </w:rPr>
      </w:pPr>
    </w:p>
    <w:p w:rsidR="0097456B" w:rsidP="0097456B">
      <w:pPr>
        <w:jc w:val="center"/>
        <w:rPr>
          <w:rFonts w:ascii="Times New Roman" w:hAnsi="Times New Roman" w:cs="Times New Roman"/>
          <w:b/>
        </w:rPr>
      </w:pPr>
      <w:r w:rsidRPr="00027E1A">
        <w:rPr>
          <w:rFonts w:ascii="Times New Roman" w:hAnsi="Times New Roman" w:cs="Times New Roman"/>
          <w:b/>
        </w:rPr>
        <w:t>Výbor Národnej rady Slovenskej republiky pre pôdohospodárstvo, životné prostredie a ochranu prírody</w:t>
      </w:r>
    </w:p>
    <w:p w:rsidR="0097456B" w:rsidP="0097456B">
      <w:pPr>
        <w:jc w:val="center"/>
        <w:rPr>
          <w:rFonts w:ascii="Times New Roman" w:hAnsi="Times New Roman" w:cs="Times New Roman"/>
          <w:b/>
        </w:rPr>
      </w:pPr>
    </w:p>
    <w:p w:rsidR="0097456B" w:rsidRPr="00027E1A" w:rsidP="0097456B">
      <w:pPr>
        <w:jc w:val="center"/>
        <w:rPr>
          <w:rFonts w:ascii="Times New Roman" w:hAnsi="Times New Roman" w:cs="Times New Roman"/>
          <w:b/>
        </w:rPr>
      </w:pPr>
      <w:r>
        <w:rPr>
          <w:rFonts w:ascii="Times New Roman" w:hAnsi="Times New Roman" w:cs="Times New Roman"/>
          <w:b/>
        </w:rPr>
        <w:t>Gestorský výbor odporúča schváliť</w:t>
      </w:r>
    </w:p>
    <w:p w:rsidR="00027E1A" w:rsidP="00027E1A">
      <w:pPr>
        <w:pStyle w:val="odsek"/>
        <w:spacing w:before="144" w:after="144"/>
        <w:ind w:left="3420" w:firstLine="0"/>
        <w:rPr>
          <w:rFonts w:ascii="Times New Roman" w:hAnsi="Times New Roman" w:cs="Times New Roman"/>
          <w:bCs/>
        </w:rPr>
      </w:pPr>
    </w:p>
    <w:p w:rsidR="00027E1A" w:rsidP="00027E1A">
      <w:pPr>
        <w:ind w:left="357"/>
        <w:rPr>
          <w:rFonts w:ascii="Times New Roman" w:hAnsi="Times New Roman" w:cs="Times New Roman"/>
        </w:rPr>
      </w:pPr>
      <w:r w:rsidR="0097456B">
        <w:rPr>
          <w:rFonts w:ascii="Times New Roman" w:hAnsi="Times New Roman" w:cs="Times New Roman"/>
        </w:rPr>
        <w:t>9</w:t>
      </w:r>
      <w:r w:rsidRPr="007109F9">
        <w:rPr>
          <w:rFonts w:ascii="Times New Roman" w:hAnsi="Times New Roman" w:cs="Times New Roman"/>
        </w:rPr>
        <w:t>. K</w:t>
      </w:r>
      <w:r w:rsidR="0097456B">
        <w:rPr>
          <w:rFonts w:ascii="Times New Roman" w:hAnsi="Times New Roman" w:cs="Times New Roman"/>
        </w:rPr>
        <w:t xml:space="preserve"> čl. I, </w:t>
      </w:r>
      <w:r w:rsidRPr="007109F9">
        <w:rPr>
          <w:rFonts w:ascii="Times New Roman" w:hAnsi="Times New Roman" w:cs="Times New Roman"/>
        </w:rPr>
        <w:t>§ 20 ods. 2</w:t>
      </w:r>
    </w:p>
    <w:p w:rsidR="00027E1A" w:rsidP="00027E1A">
      <w:pPr>
        <w:ind w:left="357"/>
        <w:jc w:val="both"/>
        <w:rPr>
          <w:rFonts w:ascii="Times New Roman" w:hAnsi="Times New Roman" w:cs="Times New Roman"/>
        </w:rPr>
      </w:pPr>
      <w:r>
        <w:rPr>
          <w:rFonts w:ascii="Times New Roman" w:hAnsi="Times New Roman" w:cs="Times New Roman"/>
        </w:rPr>
        <w:t>Prvá veta znie: „Výbor môže zvolať mimoriadne zasadnutie zhromaždenia, ak na zhromaždení ani opakovane nehlasuje nadpolovičná väčšina hlasov podľa odseku 1.“.</w:t>
      </w:r>
    </w:p>
    <w:p w:rsidR="00027E1A" w:rsidP="00027E1A">
      <w:pPr>
        <w:pStyle w:val="odsek"/>
        <w:spacing w:before="144" w:after="144"/>
        <w:ind w:left="3420" w:firstLine="0"/>
        <w:rPr>
          <w:rFonts w:ascii="Times New Roman" w:hAnsi="Times New Roman" w:cs="Times New Roman"/>
          <w:bCs/>
        </w:rPr>
      </w:pPr>
      <w:r>
        <w:rPr>
          <w:rFonts w:ascii="Times New Roman" w:hAnsi="Times New Roman" w:cs="Times New Roman"/>
          <w:bCs/>
        </w:rPr>
        <w:t>Z dôvodu ľahko zneužiteľnosti tohto ustanovenia o zvolávaní mimoriadneho zasadnutia zhromaždenia sa dopĺňa úprava podmienky, za ktorej sa môže zvolať mimoriadne zhromaždenie.</w:t>
      </w:r>
    </w:p>
    <w:p w:rsidR="00027E1A" w:rsidP="00027E1A">
      <w:pPr>
        <w:jc w:val="center"/>
        <w:rPr>
          <w:rFonts w:ascii="Times New Roman" w:hAnsi="Times New Roman" w:cs="Times New Roman"/>
          <w:b/>
        </w:rPr>
      </w:pPr>
      <w:r>
        <w:rPr>
          <w:rFonts w:ascii="Times New Roman" w:hAnsi="Times New Roman" w:cs="Times New Roman"/>
          <w:b/>
        </w:rPr>
        <w:t xml:space="preserve">Ústavnoprávny výbor </w:t>
      </w:r>
      <w:r w:rsidRPr="00027E1A">
        <w:rPr>
          <w:rFonts w:ascii="Times New Roman" w:hAnsi="Times New Roman" w:cs="Times New Roman"/>
          <w:b/>
        </w:rPr>
        <w:t>Národnej rady Slovenskej republiky</w:t>
      </w:r>
    </w:p>
    <w:p w:rsidR="00027E1A" w:rsidP="00027E1A">
      <w:pPr>
        <w:jc w:val="center"/>
        <w:rPr>
          <w:rFonts w:ascii="Times New Roman" w:hAnsi="Times New Roman" w:cs="Times New Roman"/>
          <w:b/>
        </w:rPr>
      </w:pPr>
      <w:r w:rsidRPr="00027E1A">
        <w:rPr>
          <w:rFonts w:ascii="Times New Roman" w:hAnsi="Times New Roman" w:cs="Times New Roman"/>
          <w:b/>
        </w:rPr>
        <w:t>Výbor Národnej rady Slovenskej republiky pre pôdohospodárstvo, životné prostredie a ochranu prírody</w:t>
      </w:r>
    </w:p>
    <w:p w:rsidR="00027E1A" w:rsidP="00027E1A">
      <w:pPr>
        <w:jc w:val="center"/>
        <w:rPr>
          <w:rFonts w:ascii="Times New Roman" w:hAnsi="Times New Roman" w:cs="Times New Roman"/>
          <w:b/>
        </w:rPr>
      </w:pPr>
    </w:p>
    <w:p w:rsidR="00027E1A" w:rsidRPr="00027E1A" w:rsidP="00027E1A">
      <w:pPr>
        <w:jc w:val="center"/>
        <w:rPr>
          <w:rFonts w:ascii="Times New Roman" w:hAnsi="Times New Roman" w:cs="Times New Roman"/>
          <w:b/>
        </w:rPr>
      </w:pPr>
      <w:r>
        <w:rPr>
          <w:rFonts w:ascii="Times New Roman" w:hAnsi="Times New Roman" w:cs="Times New Roman"/>
          <w:b/>
        </w:rPr>
        <w:t>Gestorský výbor odporúča</w:t>
      </w:r>
      <w:r w:rsidR="0097456B">
        <w:rPr>
          <w:rFonts w:ascii="Times New Roman" w:hAnsi="Times New Roman" w:cs="Times New Roman"/>
          <w:b/>
        </w:rPr>
        <w:t xml:space="preserve"> schváliť</w:t>
      </w:r>
    </w:p>
    <w:p w:rsidR="00027E1A" w:rsidP="00027E1A">
      <w:pPr>
        <w:pStyle w:val="odsek"/>
        <w:spacing w:before="144" w:after="144"/>
        <w:ind w:left="3420" w:firstLine="0"/>
        <w:rPr>
          <w:rFonts w:ascii="Times New Roman" w:hAnsi="Times New Roman" w:cs="Times New Roman"/>
          <w:bCs/>
        </w:rPr>
      </w:pPr>
    </w:p>
    <w:p w:rsidR="00027E1A" w:rsidP="00027E1A">
      <w:pPr>
        <w:keepNext/>
        <w:ind w:left="357"/>
        <w:jc w:val="both"/>
        <w:rPr>
          <w:rFonts w:ascii="Times New Roman" w:hAnsi="Times New Roman" w:cs="Times New Roman"/>
        </w:rPr>
      </w:pPr>
      <w:r w:rsidR="0097456B">
        <w:rPr>
          <w:rFonts w:ascii="Times New Roman" w:hAnsi="Times New Roman" w:cs="Times New Roman"/>
        </w:rPr>
        <w:t>10</w:t>
      </w:r>
      <w:r>
        <w:rPr>
          <w:rFonts w:ascii="Times New Roman" w:hAnsi="Times New Roman" w:cs="Times New Roman"/>
        </w:rPr>
        <w:t>. K</w:t>
      </w:r>
      <w:r w:rsidR="0097456B">
        <w:rPr>
          <w:rFonts w:ascii="Times New Roman" w:hAnsi="Times New Roman" w:cs="Times New Roman"/>
        </w:rPr>
        <w:t xml:space="preserve"> čl. K, </w:t>
      </w:r>
      <w:r>
        <w:rPr>
          <w:rFonts w:ascii="Times New Roman" w:hAnsi="Times New Roman" w:cs="Times New Roman"/>
        </w:rPr>
        <w:t xml:space="preserve"> § 33 ods. 1 a 2</w:t>
      </w:r>
    </w:p>
    <w:p w:rsidR="00027E1A" w:rsidP="00027E1A">
      <w:pPr>
        <w:ind w:firstLine="357"/>
        <w:rPr>
          <w:rFonts w:ascii="Times New Roman" w:hAnsi="Times New Roman" w:cs="Times New Roman"/>
        </w:rPr>
      </w:pPr>
      <w:r>
        <w:rPr>
          <w:rFonts w:ascii="Times New Roman" w:hAnsi="Times New Roman" w:cs="Times New Roman"/>
        </w:rPr>
        <w:t>Na začiatku vety sa dopĺňajú tieto slová „Ak tento zákon neustanovuje inak,“.</w:t>
      </w:r>
    </w:p>
    <w:p w:rsidR="00027E1A" w:rsidP="00027E1A">
      <w:pPr>
        <w:pStyle w:val="odsek"/>
        <w:spacing w:before="144" w:after="144"/>
        <w:ind w:left="3420" w:firstLine="0"/>
        <w:rPr>
          <w:rFonts w:ascii="Times New Roman" w:hAnsi="Times New Roman" w:cs="Times New Roman"/>
          <w:bCs/>
        </w:rPr>
      </w:pPr>
      <w:r>
        <w:rPr>
          <w:rFonts w:ascii="Times New Roman" w:hAnsi="Times New Roman" w:cs="Times New Roman"/>
          <w:bCs/>
        </w:rPr>
        <w:t xml:space="preserve">Upresňuje sa znenie ustanovenia. </w:t>
      </w:r>
    </w:p>
    <w:p w:rsidR="00027E1A" w:rsidP="00027E1A">
      <w:pPr>
        <w:jc w:val="center"/>
        <w:rPr>
          <w:rFonts w:ascii="Times New Roman" w:hAnsi="Times New Roman" w:cs="Times New Roman"/>
          <w:b/>
        </w:rPr>
      </w:pPr>
      <w:r>
        <w:rPr>
          <w:rFonts w:ascii="Times New Roman" w:hAnsi="Times New Roman" w:cs="Times New Roman"/>
          <w:b/>
        </w:rPr>
        <w:t xml:space="preserve">Ústavnoprávny výbor </w:t>
      </w:r>
      <w:r w:rsidRPr="00027E1A">
        <w:rPr>
          <w:rFonts w:ascii="Times New Roman" w:hAnsi="Times New Roman" w:cs="Times New Roman"/>
          <w:b/>
        </w:rPr>
        <w:t>Národnej rady Slovenskej republiky</w:t>
      </w:r>
    </w:p>
    <w:p w:rsidR="00027E1A" w:rsidP="00027E1A">
      <w:pPr>
        <w:jc w:val="center"/>
        <w:rPr>
          <w:rFonts w:ascii="Times New Roman" w:hAnsi="Times New Roman" w:cs="Times New Roman"/>
          <w:b/>
        </w:rPr>
      </w:pPr>
      <w:r w:rsidRPr="00027E1A">
        <w:rPr>
          <w:rFonts w:ascii="Times New Roman" w:hAnsi="Times New Roman" w:cs="Times New Roman"/>
          <w:b/>
        </w:rPr>
        <w:t>Výbor Národnej rady Slovenskej republiky pre pôdohospodárstvo, životné prostredie a ochranu prírody</w:t>
      </w:r>
    </w:p>
    <w:p w:rsidR="00027E1A" w:rsidP="00027E1A">
      <w:pPr>
        <w:jc w:val="center"/>
        <w:rPr>
          <w:rFonts w:ascii="Times New Roman" w:hAnsi="Times New Roman" w:cs="Times New Roman"/>
          <w:b/>
        </w:rPr>
      </w:pPr>
    </w:p>
    <w:p w:rsidR="00027E1A" w:rsidRPr="00027E1A" w:rsidP="00027E1A">
      <w:pPr>
        <w:jc w:val="center"/>
        <w:rPr>
          <w:rFonts w:ascii="Times New Roman" w:hAnsi="Times New Roman" w:cs="Times New Roman"/>
          <w:b/>
        </w:rPr>
      </w:pPr>
      <w:r>
        <w:rPr>
          <w:rFonts w:ascii="Times New Roman" w:hAnsi="Times New Roman" w:cs="Times New Roman"/>
          <w:b/>
        </w:rPr>
        <w:t>Gestorský výbor odporúča</w:t>
      </w:r>
      <w:r w:rsidR="0097456B">
        <w:rPr>
          <w:rFonts w:ascii="Times New Roman" w:hAnsi="Times New Roman" w:cs="Times New Roman"/>
          <w:b/>
        </w:rPr>
        <w:t xml:space="preserve"> schváliť</w:t>
      </w:r>
    </w:p>
    <w:p w:rsidR="00027E1A" w:rsidP="00027E1A">
      <w:pPr>
        <w:pStyle w:val="odsek"/>
        <w:spacing w:before="144" w:after="144"/>
        <w:ind w:left="3420" w:firstLine="0"/>
        <w:rPr>
          <w:rFonts w:ascii="Times New Roman" w:hAnsi="Times New Roman" w:cs="Times New Roman"/>
          <w:bCs/>
        </w:rPr>
      </w:pPr>
    </w:p>
    <w:p w:rsidR="00027E1A" w:rsidRPr="007109F9" w:rsidP="00027E1A">
      <w:pPr>
        <w:keepNext/>
        <w:ind w:left="357"/>
        <w:jc w:val="both"/>
        <w:rPr>
          <w:rFonts w:ascii="Times New Roman" w:hAnsi="Times New Roman" w:cs="Times New Roman"/>
        </w:rPr>
      </w:pPr>
      <w:r w:rsidR="0097456B">
        <w:rPr>
          <w:rFonts w:ascii="Times New Roman" w:hAnsi="Times New Roman" w:cs="Times New Roman"/>
        </w:rPr>
        <w:t xml:space="preserve">11. K čl. I, </w:t>
      </w:r>
      <w:r w:rsidRPr="007109F9">
        <w:rPr>
          <w:rFonts w:ascii="Times New Roman" w:hAnsi="Times New Roman" w:cs="Times New Roman"/>
        </w:rPr>
        <w:t xml:space="preserve"> § 36 ods. 6</w:t>
      </w:r>
    </w:p>
    <w:p w:rsidR="00027E1A" w:rsidP="00027E1A">
      <w:pPr>
        <w:ind w:firstLine="357"/>
        <w:rPr>
          <w:rFonts w:ascii="Times New Roman" w:hAnsi="Times New Roman" w:cs="Times New Roman"/>
        </w:rPr>
      </w:pPr>
      <w:r>
        <w:rPr>
          <w:rFonts w:ascii="Times New Roman" w:hAnsi="Times New Roman" w:cs="Times New Roman"/>
        </w:rPr>
        <w:t>Nahrádzajú sa slová „založené podľa“ slovami „</w:t>
      </w:r>
      <w:r>
        <w:rPr>
          <w:rFonts w:ascii="Times New Roman" w:hAnsi="Times New Roman" w:cs="Times New Roman"/>
          <w:bCs/>
        </w:rPr>
        <w:t>na ktoré sa vzťahuje</w:t>
      </w:r>
      <w:r>
        <w:rPr>
          <w:rFonts w:ascii="Times New Roman" w:hAnsi="Times New Roman" w:cs="Times New Roman"/>
        </w:rPr>
        <w:t>“.</w:t>
      </w:r>
    </w:p>
    <w:p w:rsidR="00027E1A" w:rsidP="00027E1A">
      <w:pPr>
        <w:pStyle w:val="odsek"/>
        <w:spacing w:before="144" w:after="144"/>
        <w:ind w:left="3420" w:firstLine="0"/>
        <w:rPr>
          <w:rFonts w:ascii="Times New Roman" w:hAnsi="Times New Roman" w:cs="Times New Roman"/>
        </w:rPr>
      </w:pPr>
      <w:r>
        <w:rPr>
          <w:rFonts w:ascii="Times New Roman" w:hAnsi="Times New Roman" w:cs="Times New Roman"/>
        </w:rPr>
        <w:t>Úprava zmätočnej formulácie.</w:t>
      </w:r>
    </w:p>
    <w:p w:rsidR="00027E1A" w:rsidP="00027E1A">
      <w:pPr>
        <w:jc w:val="center"/>
        <w:rPr>
          <w:rFonts w:ascii="Times New Roman" w:hAnsi="Times New Roman" w:cs="Times New Roman"/>
          <w:b/>
        </w:rPr>
      </w:pPr>
      <w:r>
        <w:rPr>
          <w:rFonts w:ascii="Times New Roman" w:hAnsi="Times New Roman" w:cs="Times New Roman"/>
          <w:b/>
        </w:rPr>
        <w:t xml:space="preserve">Ústavnoprávny výbor </w:t>
      </w:r>
      <w:r w:rsidRPr="00027E1A">
        <w:rPr>
          <w:rFonts w:ascii="Times New Roman" w:hAnsi="Times New Roman" w:cs="Times New Roman"/>
          <w:b/>
        </w:rPr>
        <w:t>Národnej rady Slovenskej republiky</w:t>
      </w:r>
    </w:p>
    <w:p w:rsidR="00027E1A" w:rsidP="00027E1A">
      <w:pPr>
        <w:jc w:val="center"/>
        <w:rPr>
          <w:rFonts w:ascii="Times New Roman" w:hAnsi="Times New Roman" w:cs="Times New Roman"/>
          <w:b/>
        </w:rPr>
      </w:pPr>
      <w:r w:rsidRPr="00027E1A">
        <w:rPr>
          <w:rFonts w:ascii="Times New Roman" w:hAnsi="Times New Roman" w:cs="Times New Roman"/>
          <w:b/>
        </w:rPr>
        <w:t>Výbor Národnej rady Slovenskej republiky pre pôdohospodárstvo, životné prostredie a ochranu prírody</w:t>
      </w:r>
    </w:p>
    <w:p w:rsidR="00027E1A" w:rsidP="00027E1A">
      <w:pPr>
        <w:jc w:val="center"/>
        <w:rPr>
          <w:rFonts w:ascii="Times New Roman" w:hAnsi="Times New Roman" w:cs="Times New Roman"/>
          <w:b/>
        </w:rPr>
      </w:pPr>
    </w:p>
    <w:p w:rsidR="00027E1A" w:rsidRPr="00027E1A" w:rsidP="00027E1A">
      <w:pPr>
        <w:jc w:val="center"/>
        <w:rPr>
          <w:rFonts w:ascii="Times New Roman" w:hAnsi="Times New Roman" w:cs="Times New Roman"/>
          <w:b/>
        </w:rPr>
      </w:pPr>
      <w:r>
        <w:rPr>
          <w:rFonts w:ascii="Times New Roman" w:hAnsi="Times New Roman" w:cs="Times New Roman"/>
          <w:b/>
        </w:rPr>
        <w:t>Gestorský výbor odporúča</w:t>
      </w:r>
      <w:r w:rsidR="0097456B">
        <w:rPr>
          <w:rFonts w:ascii="Times New Roman" w:hAnsi="Times New Roman" w:cs="Times New Roman"/>
          <w:b/>
        </w:rPr>
        <w:t xml:space="preserve"> schváliť</w:t>
      </w:r>
    </w:p>
    <w:p w:rsidR="00027E1A" w:rsidP="00027E1A">
      <w:pPr>
        <w:tabs>
          <w:tab w:val="left" w:pos="709"/>
          <w:tab w:val="left" w:pos="1021"/>
        </w:tabs>
        <w:jc w:val="both"/>
        <w:rPr>
          <w:rFonts w:ascii="Times New Roman" w:hAnsi="Times New Roman" w:cs="Times New Roman"/>
        </w:rPr>
      </w:pPr>
    </w:p>
    <w:p w:rsidR="0097456B" w:rsidRPr="00165EA8" w:rsidP="0097456B">
      <w:pPr>
        <w:pStyle w:val="odsek"/>
        <w:spacing w:before="0" w:after="0"/>
        <w:ind w:left="360" w:firstLine="0"/>
        <w:rPr>
          <w:rFonts w:ascii="Times New Roman" w:hAnsi="Times New Roman" w:cs="Times New Roman"/>
        </w:rPr>
      </w:pPr>
      <w:r>
        <w:rPr>
          <w:rFonts w:ascii="Times New Roman" w:hAnsi="Times New Roman" w:cs="Times New Roman"/>
        </w:rPr>
        <w:t xml:space="preserve">12. </w:t>
      </w:r>
      <w:r w:rsidRPr="00165EA8">
        <w:rPr>
          <w:rFonts w:ascii="Times New Roman" w:hAnsi="Times New Roman" w:cs="Times New Roman"/>
        </w:rPr>
        <w:t>K čl. V</w:t>
      </w:r>
    </w:p>
    <w:p w:rsidR="0097456B" w:rsidP="0097456B">
      <w:pPr>
        <w:ind w:left="360"/>
        <w:rPr>
          <w:rFonts w:ascii="Times New Roman" w:hAnsi="Times New Roman" w:cs="Times New Roman"/>
        </w:rPr>
      </w:pPr>
      <w:r>
        <w:rPr>
          <w:rFonts w:ascii="Times New Roman" w:hAnsi="Times New Roman" w:cs="Times New Roman"/>
        </w:rPr>
        <w:t>Zákon č 330/1991 Zb. v znení zákona č.420/2002 Z. z. sa mení takto:</w:t>
      </w:r>
    </w:p>
    <w:p w:rsidR="0097456B" w:rsidP="0097456B">
      <w:pPr>
        <w:ind w:left="360"/>
        <w:rPr>
          <w:rFonts w:ascii="Times New Roman" w:hAnsi="Times New Roman" w:cs="Times New Roman"/>
        </w:rPr>
      </w:pPr>
      <w:r>
        <w:rPr>
          <w:rFonts w:ascii="Times New Roman" w:hAnsi="Times New Roman" w:cs="Times New Roman"/>
        </w:rPr>
        <w:t>V § 11 sa vypúšťa ods.13) v celom rozsahu.</w:t>
      </w:r>
    </w:p>
    <w:p w:rsidR="0097456B" w:rsidP="0097456B">
      <w:pPr>
        <w:ind w:left="360"/>
        <w:rPr>
          <w:rFonts w:ascii="Times New Roman" w:hAnsi="Times New Roman" w:cs="Times New Roman"/>
        </w:rPr>
      </w:pPr>
      <w:r>
        <w:rPr>
          <w:rFonts w:ascii="Times New Roman" w:hAnsi="Times New Roman" w:cs="Times New Roman"/>
        </w:rPr>
        <w:t xml:space="preserve">Poznámky pod čiarou: </w:t>
      </w:r>
    </w:p>
    <w:p w:rsidR="0097456B" w:rsidP="0097456B">
      <w:pPr>
        <w:ind w:left="360"/>
        <w:rPr>
          <w:rFonts w:ascii="Times New Roman" w:hAnsi="Times New Roman" w:cs="Times New Roman"/>
        </w:rPr>
      </w:pPr>
      <w:r>
        <w:rPr>
          <w:rFonts w:ascii="Times New Roman" w:hAnsi="Times New Roman" w:cs="Times New Roman"/>
        </w:rPr>
        <w:t>Ruší sa odkaz 7a) v celom rozsahu.</w:t>
      </w:r>
    </w:p>
    <w:p w:rsidR="0097456B" w:rsidP="0097456B">
      <w:pPr>
        <w:ind w:left="360"/>
        <w:rPr>
          <w:rFonts w:ascii="Times New Roman" w:hAnsi="Times New Roman" w:cs="Times New Roman"/>
        </w:rPr>
      </w:pPr>
      <w:r>
        <w:rPr>
          <w:rFonts w:ascii="Times New Roman" w:hAnsi="Times New Roman" w:cs="Times New Roman"/>
        </w:rPr>
        <w:t>Existujúci čl. V zákona sa prečíslováva na čl. VI.</w:t>
      </w:r>
    </w:p>
    <w:p w:rsidR="0097456B" w:rsidP="0097456B">
      <w:pPr>
        <w:pStyle w:val="odsek"/>
        <w:spacing w:before="0" w:after="0"/>
        <w:ind w:left="720" w:firstLine="0"/>
        <w:rPr>
          <w:rFonts w:ascii="Times New Roman" w:hAnsi="Times New Roman" w:cs="Times New Roman"/>
        </w:rPr>
      </w:pPr>
    </w:p>
    <w:p w:rsidR="0097456B" w:rsidP="0097456B">
      <w:pPr>
        <w:ind w:left="3420"/>
        <w:jc w:val="both"/>
        <w:rPr>
          <w:rFonts w:ascii="Times New Roman" w:hAnsi="Times New Roman" w:cs="Times New Roman"/>
        </w:rPr>
      </w:pPr>
      <w:r>
        <w:rPr>
          <w:rFonts w:ascii="Times New Roman" w:hAnsi="Times New Roman" w:cs="Times New Roman"/>
        </w:rPr>
        <w:t>Aplikácia ustanovenia §11, čl.13) zákona č.330/1991 Zb. v znení zákona č.420/2002 Z. z. na činnosť pozemkových spoločenstiev by umožnila vytvoriť stav, ktorý nie je  v celospoločenskom záujme, pretože umožňuje reálne rozdeliť spoločné, prevažne lesné  nehnuteľnosti, ktoré by boli takto rozdelené medzi stovky až tisíce vlastníkov, pričom by vznikli pozemky, ktoré svojou výmerou nedávajú možnosť na ich trvalo udržateľné obhospodarovanie podľa zákona č.326/2005 Z. z. o lesoch.</w:t>
      </w:r>
    </w:p>
    <w:p w:rsidR="0097456B" w:rsidP="0097456B">
      <w:pPr>
        <w:ind w:left="3420"/>
        <w:jc w:val="both"/>
        <w:rPr>
          <w:rFonts w:ascii="Times New Roman" w:hAnsi="Times New Roman" w:cs="Times New Roman"/>
        </w:rPr>
      </w:pPr>
      <w:r>
        <w:rPr>
          <w:rFonts w:ascii="Times New Roman" w:hAnsi="Times New Roman" w:cs="Times New Roman"/>
        </w:rPr>
        <w:t>Navyše celý proces delenia by bol technicky nerealizovateľný a je v zásadnom rozpore s lesníckou politikou štátu, ktorá je naopak zameraná na združovanie lesných pozemkov do veľkých celkov umožňujúcich ich racionálne lesnícke obhospodarovanie.</w:t>
      </w:r>
    </w:p>
    <w:p w:rsidR="0097456B" w:rsidP="0097456B">
      <w:pPr>
        <w:ind w:left="3420"/>
        <w:jc w:val="both"/>
        <w:rPr>
          <w:rFonts w:ascii="Times New Roman" w:hAnsi="Times New Roman" w:cs="Times New Roman"/>
        </w:rPr>
      </w:pPr>
      <w:r>
        <w:rPr>
          <w:rFonts w:ascii="Times New Roman" w:hAnsi="Times New Roman" w:cs="Times New Roman"/>
        </w:rPr>
        <w:t>Pre realizovanie prípadov, keď je nutné spoločnú nehnuteľnosť rozdeliť vo verejnom záujme sú plne postačujúce stanovenia §11, ods.(2), písm. a),b).</w:t>
      </w:r>
    </w:p>
    <w:p w:rsidR="004751B5" w:rsidP="004751B5">
      <w:pPr>
        <w:jc w:val="center"/>
        <w:rPr>
          <w:rFonts w:ascii="Times New Roman" w:hAnsi="Times New Roman" w:cs="Times New Roman"/>
          <w:b/>
        </w:rPr>
      </w:pPr>
    </w:p>
    <w:p w:rsidR="0097456B" w:rsidP="0097456B">
      <w:pPr>
        <w:jc w:val="center"/>
        <w:rPr>
          <w:rFonts w:ascii="Times New Roman" w:hAnsi="Times New Roman" w:cs="Times New Roman"/>
          <w:b/>
        </w:rPr>
      </w:pPr>
      <w:r w:rsidRPr="00027E1A">
        <w:rPr>
          <w:rFonts w:ascii="Times New Roman" w:hAnsi="Times New Roman" w:cs="Times New Roman"/>
          <w:b/>
        </w:rPr>
        <w:t>Výbor Národnej rady Slovenskej republiky pre pôdohospodárstvo, životné prostredie a ochranu prírody</w:t>
      </w:r>
    </w:p>
    <w:p w:rsidR="0097456B" w:rsidP="0097456B">
      <w:pPr>
        <w:jc w:val="center"/>
        <w:rPr>
          <w:rFonts w:ascii="Times New Roman" w:hAnsi="Times New Roman" w:cs="Times New Roman"/>
          <w:b/>
        </w:rPr>
      </w:pPr>
    </w:p>
    <w:p w:rsidR="0097456B" w:rsidRPr="00027E1A" w:rsidP="0097456B">
      <w:pPr>
        <w:jc w:val="center"/>
        <w:rPr>
          <w:rFonts w:ascii="Times New Roman" w:hAnsi="Times New Roman" w:cs="Times New Roman"/>
          <w:b/>
        </w:rPr>
      </w:pPr>
      <w:r>
        <w:rPr>
          <w:rFonts w:ascii="Times New Roman" w:hAnsi="Times New Roman" w:cs="Times New Roman"/>
          <w:b/>
        </w:rPr>
        <w:t>Gestorský výbor odporúča schváliť</w:t>
      </w:r>
    </w:p>
    <w:p w:rsidR="0097456B" w:rsidP="004751B5">
      <w:pPr>
        <w:pStyle w:val="BodyText"/>
        <w:jc w:val="center"/>
        <w:rPr>
          <w:rFonts w:ascii="Times New Roman" w:hAnsi="Times New Roman" w:cs="Times New Roman"/>
          <w:b/>
          <w:bCs/>
        </w:rPr>
      </w:pPr>
    </w:p>
    <w:p w:rsidR="0097456B" w:rsidP="004751B5">
      <w:pPr>
        <w:pStyle w:val="BodyText"/>
        <w:jc w:val="center"/>
        <w:rPr>
          <w:rFonts w:ascii="Times New Roman" w:hAnsi="Times New Roman" w:cs="Times New Roman"/>
          <w:b/>
          <w:bCs/>
        </w:rPr>
      </w:pPr>
    </w:p>
    <w:p w:rsidR="00217AEF" w:rsidP="004751B5">
      <w:pPr>
        <w:pStyle w:val="BodyText"/>
        <w:jc w:val="center"/>
        <w:rPr>
          <w:rFonts w:ascii="Times New Roman" w:hAnsi="Times New Roman" w:cs="Times New Roman"/>
          <w:b/>
          <w:bCs/>
        </w:rPr>
      </w:pPr>
    </w:p>
    <w:p w:rsidR="00217AEF" w:rsidP="004751B5">
      <w:pPr>
        <w:pStyle w:val="BodyText"/>
        <w:jc w:val="center"/>
        <w:rPr>
          <w:rFonts w:ascii="Times New Roman" w:hAnsi="Times New Roman" w:cs="Times New Roman"/>
          <w:b/>
          <w:bCs/>
        </w:rPr>
      </w:pPr>
    </w:p>
    <w:p w:rsidR="004751B5" w:rsidP="004751B5">
      <w:pPr>
        <w:pStyle w:val="BodyText"/>
        <w:jc w:val="center"/>
        <w:rPr>
          <w:rFonts w:ascii="Times New Roman" w:hAnsi="Times New Roman" w:cs="Times New Roman"/>
          <w:b/>
          <w:bCs/>
        </w:rPr>
      </w:pPr>
      <w:r>
        <w:rPr>
          <w:rFonts w:ascii="Times New Roman" w:hAnsi="Times New Roman" w:cs="Times New Roman"/>
          <w:b/>
          <w:bCs/>
        </w:rPr>
        <w:t>V.</w:t>
      </w:r>
    </w:p>
    <w:p w:rsidR="004751B5" w:rsidP="004751B5">
      <w:pPr>
        <w:pStyle w:val="BodyText"/>
        <w:jc w:val="center"/>
        <w:rPr>
          <w:rFonts w:ascii="Times New Roman" w:hAnsi="Times New Roman" w:cs="Times New Roman"/>
          <w:b/>
          <w:bCs/>
        </w:rPr>
      </w:pPr>
    </w:p>
    <w:p w:rsidR="004751B5" w:rsidP="004751B5">
      <w:pPr>
        <w:pStyle w:val="BodyText"/>
        <w:rPr>
          <w:rFonts w:ascii="Times New Roman" w:hAnsi="Times New Roman" w:cs="Times New Roman"/>
        </w:rPr>
      </w:pPr>
      <w:r>
        <w:rPr>
          <w:rFonts w:ascii="Times New Roman" w:hAnsi="Times New Roman" w:cs="Times New Roman"/>
        </w:rPr>
        <w:tab/>
        <w:t xml:space="preserve">Gestorský výbor odporúča </w:t>
      </w:r>
      <w:r w:rsidR="005D6767">
        <w:rPr>
          <w:rFonts w:ascii="Times New Roman" w:hAnsi="Times New Roman" w:cs="Times New Roman"/>
        </w:rPr>
        <w:t>hlasovať o bodoch</w:t>
      </w:r>
      <w:r>
        <w:rPr>
          <w:rFonts w:ascii="Times New Roman" w:hAnsi="Times New Roman" w:cs="Times New Roman"/>
        </w:rPr>
        <w:t xml:space="preserve"> spoločnej správy</w:t>
      </w:r>
      <w:r w:rsidR="0097456B">
        <w:rPr>
          <w:rFonts w:ascii="Times New Roman" w:hAnsi="Times New Roman" w:cs="Times New Roman"/>
        </w:rPr>
        <w:t xml:space="preserve"> 1, 2 a 4 až 12</w:t>
      </w:r>
      <w:r w:rsidR="005D6767">
        <w:rPr>
          <w:rFonts w:ascii="Times New Roman" w:hAnsi="Times New Roman" w:cs="Times New Roman"/>
        </w:rPr>
        <w:t xml:space="preserve">  s návrhom uvedené</w:t>
      </w:r>
      <w:r>
        <w:rPr>
          <w:rFonts w:ascii="Times New Roman" w:hAnsi="Times New Roman" w:cs="Times New Roman"/>
        </w:rPr>
        <w:t xml:space="preserve"> bod</w:t>
      </w:r>
      <w:r w:rsidR="005D6767">
        <w:rPr>
          <w:rFonts w:ascii="Times New Roman" w:hAnsi="Times New Roman" w:cs="Times New Roman"/>
        </w:rPr>
        <w:t>y</w:t>
      </w:r>
      <w:r>
        <w:rPr>
          <w:rFonts w:ascii="Times New Roman" w:hAnsi="Times New Roman" w:cs="Times New Roman"/>
        </w:rPr>
        <w:t xml:space="preserve"> schváliť.</w:t>
      </w:r>
    </w:p>
    <w:p w:rsidR="0097456B" w:rsidP="004751B5">
      <w:pPr>
        <w:pStyle w:val="BodyText"/>
        <w:rPr>
          <w:rFonts w:ascii="Times New Roman" w:hAnsi="Times New Roman" w:cs="Times New Roman"/>
        </w:rPr>
      </w:pPr>
    </w:p>
    <w:p w:rsidR="0097456B" w:rsidP="004751B5">
      <w:pPr>
        <w:pStyle w:val="BodyText"/>
        <w:rPr>
          <w:rFonts w:ascii="Times New Roman" w:hAnsi="Times New Roman" w:cs="Times New Roman"/>
        </w:rPr>
      </w:pPr>
      <w:r>
        <w:rPr>
          <w:rFonts w:ascii="Times New Roman" w:hAnsi="Times New Roman" w:cs="Times New Roman"/>
        </w:rPr>
        <w:tab/>
        <w:t>Gestorský výbor odporúča hlasovať o bode č. 3 spoločnej správny s návrhom uvedený bode neschváliť.</w:t>
      </w:r>
    </w:p>
    <w:p w:rsidR="00217AEF" w:rsidP="004751B5">
      <w:pPr>
        <w:pStyle w:val="BodyText"/>
        <w:jc w:val="center"/>
        <w:rPr>
          <w:rFonts w:ascii="Times New Roman" w:hAnsi="Times New Roman" w:cs="Times New Roman"/>
          <w:b/>
          <w:bCs/>
        </w:rPr>
      </w:pPr>
    </w:p>
    <w:p w:rsidR="00217AEF" w:rsidP="004751B5">
      <w:pPr>
        <w:pStyle w:val="BodyText"/>
        <w:jc w:val="center"/>
        <w:rPr>
          <w:rFonts w:ascii="Times New Roman" w:hAnsi="Times New Roman" w:cs="Times New Roman"/>
          <w:b/>
          <w:bCs/>
        </w:rPr>
      </w:pPr>
    </w:p>
    <w:p w:rsidR="004751B5" w:rsidP="004751B5">
      <w:pPr>
        <w:pStyle w:val="BodyText"/>
        <w:jc w:val="center"/>
        <w:rPr>
          <w:rFonts w:ascii="Times New Roman" w:hAnsi="Times New Roman" w:cs="Times New Roman"/>
          <w:b/>
          <w:bCs/>
        </w:rPr>
      </w:pPr>
    </w:p>
    <w:p w:rsidR="004751B5" w:rsidP="004751B5">
      <w:pPr>
        <w:pStyle w:val="BodyText"/>
        <w:jc w:val="center"/>
        <w:rPr>
          <w:rFonts w:ascii="Times New Roman" w:hAnsi="Times New Roman" w:cs="Times New Roman"/>
          <w:b/>
          <w:bCs/>
        </w:rPr>
      </w:pPr>
      <w:r>
        <w:rPr>
          <w:rFonts w:ascii="Times New Roman" w:hAnsi="Times New Roman" w:cs="Times New Roman"/>
          <w:b/>
          <w:bCs/>
        </w:rPr>
        <w:t>VI.</w:t>
      </w:r>
    </w:p>
    <w:p w:rsidR="004751B5" w:rsidP="004751B5">
      <w:pPr>
        <w:pStyle w:val="BodyText"/>
        <w:jc w:val="center"/>
        <w:rPr>
          <w:rFonts w:ascii="Times New Roman" w:hAnsi="Times New Roman" w:cs="Times New Roman"/>
          <w:b/>
          <w:bCs/>
        </w:rPr>
      </w:pPr>
    </w:p>
    <w:p w:rsidR="004751B5" w:rsidP="004751B5">
      <w:pPr>
        <w:pStyle w:val="BodyText"/>
        <w:jc w:val="center"/>
        <w:rPr>
          <w:rFonts w:ascii="Times New Roman" w:hAnsi="Times New Roman" w:cs="Times New Roman"/>
          <w:b/>
          <w:bCs/>
        </w:rPr>
      </w:pPr>
    </w:p>
    <w:p w:rsidR="00AD3A03" w:rsidP="004751B5">
      <w:pPr>
        <w:pStyle w:val="BodyText"/>
        <w:jc w:val="center"/>
        <w:rPr>
          <w:rFonts w:ascii="Times New Roman" w:hAnsi="Times New Roman" w:cs="Times New Roman"/>
          <w:b/>
          <w:bCs/>
        </w:rPr>
      </w:pPr>
    </w:p>
    <w:p w:rsidR="004751B5" w:rsidP="004751B5">
      <w:pPr>
        <w:pStyle w:val="BodyText"/>
        <w:rPr>
          <w:rFonts w:ascii="Times New Roman" w:hAnsi="Times New Roman" w:cs="Times New Roman"/>
        </w:rPr>
      </w:pPr>
      <w:r>
        <w:rPr>
          <w:rFonts w:ascii="Times New Roman" w:hAnsi="Times New Roman" w:cs="Times New Roman"/>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4 a § 83 zákona Národnej rady Slovenskej republiky č. 350/1996 Z. z. o rokovacom poriadku Národnej rady Slovenskej republiky v znení neskorších predpisov odporúča Národnej rade Slovenskej republiky vládny návrh zákona o pozemkových spoločenstvách a o doplnení niektorých zákonov </w:t>
      </w:r>
      <w:r>
        <w:rPr>
          <w:rFonts w:ascii="Times New Roman" w:hAnsi="Times New Roman" w:cs="Times New Roman"/>
          <w:bCs/>
        </w:rPr>
        <w:t xml:space="preserve">(tlač 896) </w:t>
      </w:r>
      <w:r>
        <w:rPr>
          <w:rFonts w:ascii="Times New Roman" w:hAnsi="Times New Roman" w:cs="Times New Roman"/>
          <w:b/>
          <w:bCs/>
        </w:rPr>
        <w:t>schváliť</w:t>
      </w:r>
      <w:r>
        <w:rPr>
          <w:rFonts w:ascii="Times New Roman" w:hAnsi="Times New Roman" w:cs="Times New Roman"/>
        </w:rPr>
        <w:t xml:space="preserve"> v znení schválených pozmeňujúcich a doplňujúcich návrhov uvedených v tejto správe a prednesených v rozprave.</w:t>
      </w:r>
    </w:p>
    <w:p w:rsidR="004751B5" w:rsidP="004751B5">
      <w:pPr>
        <w:pStyle w:val="BodyText"/>
        <w:rPr>
          <w:rFonts w:ascii="Times New Roman" w:hAnsi="Times New Roman" w:cs="Times New Roman"/>
        </w:rPr>
      </w:pPr>
    </w:p>
    <w:p w:rsidR="004751B5" w:rsidP="004751B5">
      <w:pPr>
        <w:pStyle w:val="BodyText"/>
        <w:rPr>
          <w:rFonts w:ascii="Times New Roman" w:hAnsi="Times New Roman" w:cs="Times New Roman"/>
        </w:rPr>
      </w:pPr>
      <w:r>
        <w:rPr>
          <w:rFonts w:ascii="Times New Roman" w:hAnsi="Times New Roman" w:cs="Times New Roman"/>
        </w:rPr>
        <w:tab/>
        <w:t>Spoločná správa výborov Národnej rady Slovenskej republiky o prerokovaní vládneho návrhu zákona o pozemkových spoločenstvách a o doplnení niektorých zákonov</w:t>
      </w:r>
      <w:r>
        <w:rPr>
          <w:rFonts w:ascii="Times New Roman" w:hAnsi="Times New Roman" w:cs="Times New Roman"/>
          <w:bCs/>
        </w:rPr>
        <w:t xml:space="preserve">(tlač 896) </w:t>
      </w:r>
      <w:r>
        <w:rPr>
          <w:rFonts w:ascii="Times New Roman" w:hAnsi="Times New Roman" w:cs="Times New Roman"/>
        </w:rPr>
        <w:t>vo výboroch Národnej rady Slovenskej republiky v druhom čítaní bola schválená uznesením Výboru Národnej rady Slovenskej republiky pre   pôdohospodárstvo,   životné  pr</w:t>
      </w:r>
      <w:r w:rsidR="005D6767">
        <w:rPr>
          <w:rFonts w:ascii="Times New Roman" w:hAnsi="Times New Roman" w:cs="Times New Roman"/>
        </w:rPr>
        <w:t>o</w:t>
      </w:r>
      <w:r w:rsidR="00AD3A03">
        <w:rPr>
          <w:rFonts w:ascii="Times New Roman" w:hAnsi="Times New Roman" w:cs="Times New Roman"/>
        </w:rPr>
        <w:t>stredie a ochranu prírody č. 401</w:t>
      </w:r>
      <w:r>
        <w:rPr>
          <w:rFonts w:ascii="Times New Roman" w:hAnsi="Times New Roman" w:cs="Times New Roman"/>
        </w:rPr>
        <w:t xml:space="preserve">  z</w:t>
      </w:r>
      <w:r w:rsidR="00AD3A03">
        <w:rPr>
          <w:rFonts w:ascii="Times New Roman" w:hAnsi="Times New Roman" w:cs="Times New Roman"/>
        </w:rPr>
        <w:t> 21</w:t>
      </w:r>
      <w:r w:rsidR="005D6767">
        <w:rPr>
          <w:rFonts w:ascii="Times New Roman" w:hAnsi="Times New Roman" w:cs="Times New Roman"/>
        </w:rPr>
        <w:t>. apríla</w:t>
      </w:r>
      <w:r>
        <w:rPr>
          <w:rFonts w:ascii="Times New Roman" w:hAnsi="Times New Roman" w:cs="Times New Roman"/>
        </w:rPr>
        <w:t xml:space="preserve">  2009.   </w:t>
      </w:r>
    </w:p>
    <w:p w:rsidR="00217AEF" w:rsidP="004751B5">
      <w:pPr>
        <w:pStyle w:val="BodyText"/>
        <w:rPr>
          <w:rFonts w:ascii="Times New Roman" w:hAnsi="Times New Roman" w:cs="Times New Roman"/>
        </w:rPr>
      </w:pPr>
    </w:p>
    <w:p w:rsidR="00217AEF" w:rsidP="004751B5">
      <w:pPr>
        <w:pStyle w:val="BodyText"/>
        <w:rPr>
          <w:rFonts w:ascii="Times New Roman" w:hAnsi="Times New Roman" w:cs="Times New Roman"/>
        </w:rPr>
      </w:pPr>
    </w:p>
    <w:p w:rsidR="00217AEF" w:rsidP="004751B5">
      <w:pPr>
        <w:pStyle w:val="BodyText"/>
        <w:rPr>
          <w:rFonts w:ascii="Times New Roman" w:hAnsi="Times New Roman" w:cs="Times New Roman"/>
        </w:rPr>
      </w:pPr>
    </w:p>
    <w:p w:rsidR="00217AEF" w:rsidP="004751B5">
      <w:pPr>
        <w:pStyle w:val="BodyText"/>
        <w:rPr>
          <w:rFonts w:ascii="Times New Roman" w:hAnsi="Times New Roman" w:cs="Times New Roman"/>
        </w:rPr>
      </w:pPr>
    </w:p>
    <w:p w:rsidR="004751B5" w:rsidP="004751B5">
      <w:pPr>
        <w:pStyle w:val="BodyText"/>
        <w:rPr>
          <w:rFonts w:ascii="Times New Roman" w:hAnsi="Times New Roman" w:cs="Times New Roman"/>
        </w:rPr>
      </w:pPr>
    </w:p>
    <w:p w:rsidR="00AD3A03" w:rsidP="00AD3A03">
      <w:pPr>
        <w:pStyle w:val="BodyText"/>
        <w:jc w:val="center"/>
        <w:rPr>
          <w:rFonts w:ascii="Times New Roman" w:hAnsi="Times New Roman" w:cs="Times New Roman"/>
          <w:b/>
        </w:rPr>
      </w:pPr>
    </w:p>
    <w:p w:rsidR="00AD3A03" w:rsidRPr="00AD3A03" w:rsidP="00AD3A03">
      <w:pPr>
        <w:pStyle w:val="BodyText"/>
        <w:jc w:val="center"/>
        <w:rPr>
          <w:rFonts w:ascii="Times New Roman" w:hAnsi="Times New Roman" w:cs="Times New Roman"/>
          <w:b/>
        </w:rPr>
      </w:pPr>
    </w:p>
    <w:p w:rsidR="004751B5" w:rsidP="004751B5">
      <w:pPr>
        <w:pStyle w:val="BodyText"/>
        <w:rPr>
          <w:rFonts w:ascii="Times New Roman" w:hAnsi="Times New Roman" w:cs="Times New Roman"/>
        </w:rPr>
      </w:pPr>
      <w:r>
        <w:rPr>
          <w:rFonts w:ascii="Times New Roman" w:hAnsi="Times New Roman" w:cs="Times New Roman"/>
        </w:rPr>
        <w:tab/>
        <w:t>V citovanom uznesení výboru poveril spoločného spravodajcu výborov predložiť Národnej rade Slovenskej republiky spoločnú správu výborov a splnomocnil ju podať návrhy podľa § 81 ods. 2, § 83 ods. 4, § 84 ods. 2 a § 86 zákona o rokovacom poriadku Národnej rady Slovenskej republiky.</w:t>
      </w:r>
    </w:p>
    <w:p w:rsidR="004751B5" w:rsidP="004751B5">
      <w:pPr>
        <w:pStyle w:val="BodyText"/>
        <w:rPr>
          <w:rFonts w:ascii="Times New Roman" w:hAnsi="Times New Roman" w:cs="Times New Roman"/>
        </w:rPr>
      </w:pPr>
    </w:p>
    <w:p w:rsidR="004751B5" w:rsidP="004751B5">
      <w:pPr>
        <w:pStyle w:val="BodyText"/>
        <w:jc w:val="center"/>
        <w:rPr>
          <w:rFonts w:ascii="Times New Roman" w:hAnsi="Times New Roman" w:cs="Times New Roman"/>
          <w:b/>
          <w:bCs/>
          <w:sz w:val="32"/>
        </w:rPr>
      </w:pPr>
    </w:p>
    <w:p w:rsidR="004751B5" w:rsidP="004751B5">
      <w:pPr>
        <w:rPr>
          <w:rFonts w:ascii="Times New Roman" w:hAnsi="Times New Roman" w:cs="Times New Roman"/>
        </w:rPr>
      </w:pPr>
    </w:p>
    <w:p w:rsidR="004751B5" w:rsidP="004751B5">
      <w:pPr>
        <w:rPr>
          <w:rFonts w:ascii="Times New Roman" w:hAnsi="Times New Roman" w:cs="Times New Roman"/>
        </w:rPr>
      </w:pPr>
    </w:p>
    <w:p w:rsidR="004751B5" w:rsidP="004751B5">
      <w:pPr>
        <w:rPr>
          <w:rFonts w:ascii="Times New Roman" w:hAnsi="Times New Roman" w:cs="Times New Roman"/>
        </w:rPr>
      </w:pPr>
    </w:p>
    <w:p w:rsidR="004751B5" w:rsidP="004751B5">
      <w:pPr>
        <w:rPr>
          <w:rFonts w:ascii="Times New Roman" w:hAnsi="Times New Roman" w:cs="Times New Roman"/>
        </w:rPr>
      </w:pPr>
    </w:p>
    <w:p w:rsidR="00C15CB1">
      <w:pPr>
        <w:rPr>
          <w:rFonts w:ascii="Times New Roman" w:hAnsi="Times New Roman" w:cs="Times New Roman"/>
        </w:rPr>
      </w:pPr>
    </w:p>
    <w:p w:rsidR="00AD3A03" w:rsidRPr="00AD3A03" w:rsidP="00AD3A03">
      <w:pPr>
        <w:jc w:val="center"/>
        <w:rPr>
          <w:rFonts w:ascii="Times New Roman" w:hAnsi="Times New Roman" w:cs="Times New Roman"/>
        </w:rPr>
      </w:pPr>
      <w:r>
        <w:rPr>
          <w:rFonts w:ascii="Times New Roman" w:hAnsi="Times New Roman" w:cs="Times New Roman"/>
        </w:rPr>
        <w:t xml:space="preserve">Ján  </w:t>
      </w:r>
      <w:r>
        <w:rPr>
          <w:rFonts w:ascii="Times New Roman" w:hAnsi="Times New Roman" w:cs="Times New Roman"/>
          <w:b/>
        </w:rPr>
        <w:t xml:space="preserve">S l a b ý  </w:t>
      </w:r>
      <w:r>
        <w:rPr>
          <w:rFonts w:ascii="Times New Roman" w:hAnsi="Times New Roman" w:cs="Times New Roman"/>
        </w:rPr>
        <w:t>v. r.</w:t>
      </w:r>
    </w:p>
    <w:p w:rsidR="00AD3A03" w:rsidRPr="00AD3A03" w:rsidP="00AD3A03">
      <w:pPr>
        <w:jc w:val="center"/>
        <w:rPr>
          <w:rFonts w:ascii="Times New Roman" w:hAnsi="Times New Roman" w:cs="Times New Roman"/>
        </w:rPr>
      </w:pPr>
      <w:r>
        <w:rPr>
          <w:rFonts w:ascii="Times New Roman" w:hAnsi="Times New Roman" w:cs="Times New Roman"/>
        </w:rPr>
        <w:t>predseda výboru</w:t>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6B" w:rsidP="005E3EA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97456B">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6B" w:rsidP="005E3EA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AD3A03">
      <w:rPr>
        <w:rStyle w:val="PageNumber"/>
        <w:rFonts w:ascii="Times New Roman" w:hAnsi="Times New Roman" w:cs="Times New Roman"/>
        <w:noProof/>
      </w:rPr>
      <w:t>7</w:t>
    </w:r>
    <w:r>
      <w:rPr>
        <w:rStyle w:val="PageNumber"/>
        <w:rFonts w:ascii="Times New Roman" w:hAnsi="Times New Roman" w:cs="Times New Roman"/>
      </w:rPr>
      <w:fldChar w:fldCharType="end"/>
    </w:r>
  </w:p>
  <w:p w:rsidR="0097456B">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63EE"/>
    <w:multiLevelType w:val="hybridMultilevel"/>
    <w:tmpl w:val="5E684AA8"/>
    <w:lvl w:ilvl="0">
      <w:start w:val="1"/>
      <w:numFmt w:val="decimal"/>
      <w:pStyle w:val="odsek1"/>
      <w:lvlText w:val="(%1)"/>
      <w:lvlJc w:val="left"/>
      <w:pPr>
        <w:tabs>
          <w:tab w:val="num" w:pos="1080"/>
        </w:tabs>
        <w:ind w:left="371" w:firstLine="709"/>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27E1A"/>
    <w:rsid w:val="000F7C1B"/>
    <w:rsid w:val="00165EA8"/>
    <w:rsid w:val="00217AEF"/>
    <w:rsid w:val="004751B5"/>
    <w:rsid w:val="005D6767"/>
    <w:rsid w:val="005E3EA7"/>
    <w:rsid w:val="007109F9"/>
    <w:rsid w:val="0097456B"/>
    <w:rsid w:val="00AD3A03"/>
    <w:rsid w:val="00AE606B"/>
    <w:rsid w:val="00C15CB1"/>
    <w:rsid w:val="00D334B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1B5"/>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link w:val="CharChar1Char"/>
    <w:semiHidden/>
  </w:style>
  <w:style w:type="paragraph" w:styleId="Title">
    <w:name w:val="Title"/>
    <w:basedOn w:val="Normal"/>
    <w:qFormat/>
    <w:rsid w:val="004751B5"/>
    <w:pPr>
      <w:jc w:val="center"/>
    </w:pPr>
    <w:rPr>
      <w:b/>
      <w:bCs/>
      <w:sz w:val="28"/>
    </w:rPr>
  </w:style>
  <w:style w:type="paragraph" w:styleId="BodyText">
    <w:name w:val="Body Text"/>
    <w:basedOn w:val="Normal"/>
    <w:rsid w:val="004751B5"/>
    <w:pPr>
      <w:jc w:val="both"/>
    </w:pPr>
  </w:style>
  <w:style w:type="paragraph" w:customStyle="1" w:styleId="CharChar1Char">
    <w:name w:val="Char Char1 Char"/>
    <w:basedOn w:val="Normal"/>
    <w:link w:val="DefaultParagraphFont"/>
    <w:rsid w:val="00027E1A"/>
    <w:pPr>
      <w:spacing w:after="160" w:line="240" w:lineRule="exact"/>
      <w:jc w:val="left"/>
    </w:pPr>
    <w:rPr>
      <w:rFonts w:ascii="Tahoma" w:hAnsi="Tahoma" w:cs="Tahoma"/>
      <w:sz w:val="20"/>
      <w:szCs w:val="20"/>
      <w:lang w:val="en-US"/>
    </w:rPr>
  </w:style>
  <w:style w:type="paragraph" w:customStyle="1" w:styleId="odsek1">
    <w:name w:val="odsek1"/>
    <w:basedOn w:val="Normal"/>
    <w:rsid w:val="00027E1A"/>
    <w:pPr>
      <w:keepNext/>
      <w:numPr>
        <w:ilvl w:val="0"/>
        <w:numId w:val="1"/>
      </w:numPr>
      <w:tabs>
        <w:tab w:val="left" w:pos="1080"/>
      </w:tabs>
      <w:suppressAutoHyphens/>
      <w:spacing w:before="120" w:after="120"/>
      <w:ind w:left="371" w:firstLine="709"/>
      <w:jc w:val="both"/>
    </w:pPr>
  </w:style>
  <w:style w:type="paragraph" w:customStyle="1" w:styleId="odsek">
    <w:name w:val="odsek"/>
    <w:basedOn w:val="Normal"/>
    <w:rsid w:val="00027E1A"/>
    <w:pPr>
      <w:keepNext/>
      <w:spacing w:before="120" w:after="120"/>
      <w:ind w:firstLine="709"/>
      <w:jc w:val="both"/>
    </w:pPr>
  </w:style>
  <w:style w:type="paragraph" w:styleId="Footer">
    <w:name w:val="footer"/>
    <w:basedOn w:val="Normal"/>
    <w:rsid w:val="0097456B"/>
    <w:pPr>
      <w:tabs>
        <w:tab w:val="center" w:pos="4536"/>
        <w:tab w:val="right" w:pos="9072"/>
      </w:tabs>
      <w:jc w:val="left"/>
    </w:pPr>
  </w:style>
  <w:style w:type="character" w:styleId="PageNumber">
    <w:name w:val="page number"/>
    <w:basedOn w:val="DefaultParagraphFont"/>
    <w:rsid w:val="0097456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1</Pages>
  <Words>1503</Words>
  <Characters>8569</Characters>
  <Application>Microsoft Office Word</Application>
  <DocSecurity>0</DocSecurity>
  <Lines>0</Lines>
  <Paragraphs>0</Paragraphs>
  <ScaleCrop>false</ScaleCrop>
  <Company>Kancelaria NR SR</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SkvaDrah</dc:creator>
  <cp:lastModifiedBy>SkvaDrah</cp:lastModifiedBy>
  <cp:revision>8</cp:revision>
  <cp:lastPrinted>2009-04-21T12:18:00Z</cp:lastPrinted>
  <dcterms:created xsi:type="dcterms:W3CDTF">2009-02-19T09:05:00Z</dcterms:created>
  <dcterms:modified xsi:type="dcterms:W3CDTF">2009-04-21T12:18:00Z</dcterms:modified>
</cp:coreProperties>
</file>