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068F" w:rsidP="00B10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B1068F" w:rsidP="00B1068F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B1068F" w:rsidP="00B1068F">
      <w:pPr>
        <w:jc w:val="both"/>
        <w:rPr>
          <w:rFonts w:ascii="Times New Roman" w:hAnsi="Times New Roman" w:cs="Times New Roman"/>
          <w:b/>
        </w:rPr>
      </w:pPr>
    </w:p>
    <w:p w:rsidR="00B1068F" w:rsidP="00B1068F">
      <w:pPr>
        <w:jc w:val="both"/>
        <w:rPr>
          <w:rFonts w:ascii="Times New Roman" w:hAnsi="Times New Roman" w:cs="Times New Roman"/>
          <w:b/>
        </w:rPr>
      </w:pPr>
    </w:p>
    <w:p w:rsidR="00B1068F" w:rsidP="00B106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>46. schôdza</w:t>
      </w:r>
    </w:p>
    <w:p w:rsidR="00B1068F" w:rsidP="00B1068F">
      <w:pPr>
        <w:jc w:val="both"/>
        <w:rPr>
          <w:rFonts w:ascii="Times New Roman" w:hAnsi="Times New Roman" w:cs="Times New Roman"/>
        </w:rPr>
      </w:pPr>
    </w:p>
    <w:p w:rsidR="00B1068F" w:rsidP="00B1068F">
      <w:pPr>
        <w:jc w:val="both"/>
        <w:rPr>
          <w:rFonts w:ascii="Times New Roman" w:hAnsi="Times New Roman" w:cs="Times New Roman"/>
          <w:b/>
        </w:rPr>
      </w:pPr>
    </w:p>
    <w:p w:rsidR="00B1068F" w:rsidP="00B10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187</w:t>
      </w:r>
    </w:p>
    <w:p w:rsidR="00B1068F" w:rsidP="00B1068F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B1068F" w:rsidP="00B106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Výboru Národnej rady Slovenskej republiky pre  ľudské práva, národnosti a postavenie žien</w:t>
      </w:r>
    </w:p>
    <w:p w:rsidR="00B1068F" w:rsidP="00B1068F">
      <w:pPr>
        <w:jc w:val="center"/>
        <w:rPr>
          <w:rFonts w:ascii="Times New Roman" w:hAnsi="Times New Roman" w:cs="Times New Roman"/>
          <w:b/>
          <w:sz w:val="28"/>
        </w:rPr>
      </w:pPr>
    </w:p>
    <w:p w:rsidR="00B1068F" w:rsidP="00B1068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zo 7. apríla 2009</w:t>
      </w:r>
    </w:p>
    <w:p w:rsidR="00B1068F" w:rsidP="00B1068F">
      <w:pPr>
        <w:rPr>
          <w:rFonts w:ascii="Times New Roman" w:hAnsi="Times New Roman" w:cs="Times New Roman"/>
          <w:sz w:val="28"/>
        </w:rPr>
      </w:pPr>
    </w:p>
    <w:p w:rsidR="00B1068F" w:rsidRPr="00B1068F" w:rsidP="00B1068F">
      <w:pPr>
        <w:jc w:val="both"/>
        <w:rPr>
          <w:rFonts w:ascii="Times New Roman" w:hAnsi="Times New Roman" w:cs="Times New Roman"/>
        </w:rPr>
      </w:pPr>
      <w:r w:rsidRPr="00B53682">
        <w:rPr>
          <w:rFonts w:ascii="Times New Roman" w:hAnsi="Times New Roman" w:cs="Times New Roman"/>
        </w:rPr>
        <w:t>k vládnemu návrh</w:t>
      </w:r>
      <w:r>
        <w:rPr>
          <w:rFonts w:ascii="Times New Roman" w:hAnsi="Times New Roman" w:cs="Times New Roman"/>
        </w:rPr>
        <w:t>u</w:t>
      </w:r>
      <w:r w:rsidRPr="00B53682">
        <w:rPr>
          <w:rFonts w:ascii="Times New Roman" w:hAnsi="Times New Roman" w:cs="Times New Roman"/>
        </w:rPr>
        <w:t xml:space="preserve"> zákona, ktorým sa mení a dopĺňa </w:t>
      </w:r>
      <w:r w:rsidRPr="00B1068F">
        <w:rPr>
          <w:rFonts w:ascii="Times New Roman" w:hAnsi="Times New Roman" w:cs="Times New Roman"/>
        </w:rPr>
        <w:t xml:space="preserve">zákon č. 300/2005 Z. z. Trestný zákon v znení neskorších predpisov (tlač 858) </w:t>
      </w:r>
    </w:p>
    <w:p w:rsidR="00B1068F" w:rsidRPr="00B53682" w:rsidP="00B1068F">
      <w:pPr>
        <w:jc w:val="both"/>
        <w:rPr>
          <w:rFonts w:ascii="Times New Roman" w:hAnsi="Times New Roman" w:cs="Times New Roman"/>
        </w:rPr>
      </w:pPr>
    </w:p>
    <w:p w:rsidR="00B1068F" w:rsidP="00B1068F">
      <w:pPr>
        <w:rPr>
          <w:rFonts w:ascii="Times New Roman" w:hAnsi="Times New Roman" w:cs="Times New Roman"/>
          <w:sz w:val="28"/>
        </w:rPr>
      </w:pPr>
    </w:p>
    <w:p w:rsidR="00B1068F" w:rsidP="00B1068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B1068F" w:rsidP="00B1068F">
      <w:pPr>
        <w:jc w:val="both"/>
        <w:rPr>
          <w:rFonts w:ascii="Times New Roman" w:hAnsi="Times New Roman" w:cs="Times New Roman"/>
        </w:rPr>
      </w:pPr>
    </w:p>
    <w:p w:rsidR="00B1068F" w:rsidP="00B1068F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263964">
      <w:pPr>
        <w:rPr>
          <w:rFonts w:ascii="Times New Roman" w:hAnsi="Times New Roman" w:cs="Times New Roman"/>
        </w:rPr>
      </w:pPr>
      <w:r w:rsidR="00B1068F">
        <w:rPr>
          <w:rFonts w:ascii="Times New Roman" w:hAnsi="Times New Roman" w:cs="Times New Roman"/>
        </w:rPr>
        <w:t xml:space="preserve">s vládnym návrhom </w:t>
      </w:r>
      <w:r w:rsidRPr="00B53682" w:rsidR="00B1068F">
        <w:rPr>
          <w:rFonts w:ascii="Times New Roman" w:hAnsi="Times New Roman" w:cs="Times New Roman"/>
        </w:rPr>
        <w:t xml:space="preserve">zákona, ktorým sa mení a dopĺňa </w:t>
      </w:r>
      <w:r w:rsidRPr="00B1068F" w:rsidR="00B1068F">
        <w:rPr>
          <w:rFonts w:ascii="Times New Roman" w:hAnsi="Times New Roman" w:cs="Times New Roman"/>
        </w:rPr>
        <w:t>zákon č. 300/2005 Z. z. Trestný zákon v znení neskorších predpisov (tlač 858)</w:t>
      </w:r>
      <w:r w:rsidR="00B1068F">
        <w:rPr>
          <w:rFonts w:ascii="Times New Roman" w:hAnsi="Times New Roman" w:cs="Times New Roman"/>
        </w:rPr>
        <w:t>,</w:t>
      </w:r>
    </w:p>
    <w:p w:rsidR="00B1068F">
      <w:pPr>
        <w:rPr>
          <w:rFonts w:ascii="Times New Roman" w:hAnsi="Times New Roman" w:cs="Times New Roman"/>
        </w:rPr>
      </w:pPr>
    </w:p>
    <w:p w:rsidR="00B1068F" w:rsidP="00B1068F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1068F">
        <w:rPr>
          <w:rFonts w:ascii="Times New Roman" w:hAnsi="Times New Roman" w:cs="Times New Roman"/>
          <w:b/>
          <w:spacing w:val="60"/>
          <w:sz w:val="28"/>
          <w:szCs w:val="28"/>
        </w:rPr>
        <w:t xml:space="preserve">odporúča </w:t>
      </w:r>
    </w:p>
    <w:p w:rsidR="00B1068F" w:rsidRPr="0043273E" w:rsidP="00C46CB2">
      <w:pPr>
        <w:rPr>
          <w:rFonts w:ascii="Times New Roman" w:hAnsi="Times New Roman" w:cs="Times New Roman"/>
        </w:rPr>
      </w:pPr>
      <w:r w:rsidR="00C46CB2">
        <w:rPr>
          <w:rFonts w:ascii="Times New Roman" w:hAnsi="Times New Roman" w:cs="Times New Roman"/>
        </w:rPr>
        <w:t xml:space="preserve">vládny návrh zákona, </w:t>
      </w:r>
      <w:r w:rsidRPr="00B53682" w:rsidR="00C46CB2">
        <w:rPr>
          <w:rFonts w:ascii="Times New Roman" w:hAnsi="Times New Roman" w:cs="Times New Roman"/>
        </w:rPr>
        <w:t xml:space="preserve">ktorým sa mení a dopĺňa </w:t>
      </w:r>
      <w:r w:rsidRPr="00B1068F" w:rsidR="00C46CB2">
        <w:rPr>
          <w:rFonts w:ascii="Times New Roman" w:hAnsi="Times New Roman" w:cs="Times New Roman"/>
        </w:rPr>
        <w:t>zákon č. 300/2005 Z. z. Trestný zákon v znení neskorších predpisov (tlač 858)</w:t>
      </w:r>
      <w:r w:rsidR="00C46CB2">
        <w:rPr>
          <w:rFonts w:ascii="Times New Roman" w:hAnsi="Times New Roman" w:cs="Times New Roman"/>
        </w:rPr>
        <w:t xml:space="preserve"> </w:t>
      </w:r>
      <w:r w:rsidR="00C46CB2">
        <w:rPr>
          <w:rFonts w:ascii="Times New Roman" w:hAnsi="Times New Roman" w:cs="Times New Roman"/>
          <w:b/>
        </w:rPr>
        <w:t>schváliť</w:t>
      </w:r>
      <w:r w:rsidR="0043273E">
        <w:rPr>
          <w:rFonts w:ascii="Times New Roman" w:hAnsi="Times New Roman" w:cs="Times New Roman"/>
          <w:b/>
        </w:rPr>
        <w:t xml:space="preserve"> s pripomienkami, </w:t>
      </w:r>
      <w:r w:rsidRPr="0043273E" w:rsidR="0043273E">
        <w:rPr>
          <w:rFonts w:ascii="Times New Roman" w:hAnsi="Times New Roman" w:cs="Times New Roman"/>
        </w:rPr>
        <w:t>uvedenými v p</w:t>
      </w:r>
      <w:r w:rsidRPr="0043273E" w:rsidR="0043273E">
        <w:rPr>
          <w:rFonts w:ascii="Times New Roman" w:hAnsi="Times New Roman" w:cs="Times New Roman"/>
        </w:rPr>
        <w:t>rílohe tohto uznesenia,</w:t>
      </w:r>
    </w:p>
    <w:p w:rsidR="00C46CB2" w:rsidP="00C46CB2">
      <w:pPr>
        <w:rPr>
          <w:rFonts w:ascii="Times New Roman" w:hAnsi="Times New Roman" w:cs="Times New Roman"/>
        </w:rPr>
      </w:pPr>
    </w:p>
    <w:p w:rsidR="00C46CB2" w:rsidP="00C46CB2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C46CB2"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</w:p>
    <w:p w:rsidR="00C46CB2" w:rsidP="00C46C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informovať gestorský </w:t>
      </w:r>
      <w:r w:rsidR="00B42B1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 xml:space="preserve"> Národne</w:t>
      </w:r>
      <w:r w:rsidR="00B42B1A">
        <w:rPr>
          <w:rFonts w:ascii="Times New Roman" w:hAnsi="Times New Roman" w:cs="Times New Roman"/>
        </w:rPr>
        <w:t>j rady Slovenskej republiky o prijatom uznesení.</w:t>
      </w:r>
    </w:p>
    <w:p w:rsidR="00B42B1A" w:rsidP="00C46CB2">
      <w:pPr>
        <w:rPr>
          <w:rFonts w:ascii="Times New Roman" w:hAnsi="Times New Roman" w:cs="Times New Roman"/>
        </w:rPr>
      </w:pPr>
    </w:p>
    <w:p w:rsidR="00B42B1A" w:rsidP="00C46CB2">
      <w:pPr>
        <w:rPr>
          <w:rFonts w:ascii="Times New Roman" w:hAnsi="Times New Roman" w:cs="Times New Roman"/>
        </w:rPr>
      </w:pPr>
    </w:p>
    <w:p w:rsidR="00CB7C32" w:rsidP="00C46CB2">
      <w:pPr>
        <w:rPr>
          <w:rFonts w:ascii="Times New Roman" w:hAnsi="Times New Roman" w:cs="Times New Roman"/>
        </w:rPr>
      </w:pPr>
    </w:p>
    <w:p w:rsidR="00CB7C32" w:rsidP="00C46CB2">
      <w:pPr>
        <w:rPr>
          <w:rFonts w:ascii="Times New Roman" w:hAnsi="Times New Roman" w:cs="Times New Roman"/>
        </w:rPr>
      </w:pPr>
    </w:p>
    <w:p w:rsidR="00B42B1A" w:rsidP="00C46CB2">
      <w:pPr>
        <w:rPr>
          <w:rFonts w:ascii="Times New Roman" w:hAnsi="Times New Roman" w:cs="Times New Roman"/>
        </w:rPr>
      </w:pPr>
      <w:r w:rsidR="00540C14">
        <w:rPr>
          <w:rFonts w:ascii="Times New Roman" w:hAnsi="Times New Roman" w:cs="Times New Roman"/>
        </w:rPr>
        <w:t>Vladimír Jánoš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László Nagy</w:t>
      </w:r>
    </w:p>
    <w:p w:rsidR="00B42B1A" w:rsidP="00C46C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  <w:tab/>
        <w:tab/>
        <w:tab/>
        <w:tab/>
        <w:tab/>
        <w:tab/>
        <w:tab/>
        <w:tab/>
        <w:tab/>
        <w:t>predseda výboru</w:t>
      </w: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983493" w:rsidP="00C46CB2">
      <w:pPr>
        <w:rPr>
          <w:rFonts w:ascii="Times New Roman" w:hAnsi="Times New Roman" w:cs="Times New Roman"/>
        </w:rPr>
      </w:pPr>
    </w:p>
    <w:p w:rsidR="003B4219" w:rsidP="003B4219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3B4219" w:rsidP="003B4219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národnosti a postavenie žien č. 187</w:t>
      </w:r>
    </w:p>
    <w:p w:rsidR="003B4219" w:rsidP="003B4219">
      <w:pPr>
        <w:pStyle w:val="BodyText"/>
        <w:jc w:val="center"/>
        <w:rPr>
          <w:rFonts w:ascii="Times New Roman" w:hAnsi="Times New Roman" w:cs="Times New Roman"/>
        </w:rPr>
      </w:pPr>
    </w:p>
    <w:p w:rsidR="003B4219" w:rsidP="003B4219">
      <w:pPr>
        <w:pStyle w:val="BodyText"/>
        <w:jc w:val="center"/>
        <w:rPr>
          <w:rFonts w:ascii="Times New Roman" w:hAnsi="Times New Roman" w:cs="Times New Roman"/>
        </w:rPr>
      </w:pPr>
    </w:p>
    <w:p w:rsidR="003B4219" w:rsidRPr="00B1068F" w:rsidP="003B4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Pripomienky </w:t>
      </w:r>
      <w:r w:rsidRPr="00B53682">
        <w:rPr>
          <w:rFonts w:ascii="Times New Roman" w:hAnsi="Times New Roman" w:cs="Times New Roman"/>
        </w:rPr>
        <w:t>k vládnemu návrh</w:t>
      </w:r>
      <w:r>
        <w:rPr>
          <w:rFonts w:ascii="Times New Roman" w:hAnsi="Times New Roman" w:cs="Times New Roman"/>
        </w:rPr>
        <w:t>u</w:t>
      </w:r>
      <w:r w:rsidRPr="00B53682">
        <w:rPr>
          <w:rFonts w:ascii="Times New Roman" w:hAnsi="Times New Roman" w:cs="Times New Roman"/>
        </w:rPr>
        <w:t xml:space="preserve"> zákona, ktorým sa mení a dopĺňa </w:t>
      </w:r>
      <w:r w:rsidRPr="00B1068F">
        <w:rPr>
          <w:rFonts w:ascii="Times New Roman" w:hAnsi="Times New Roman" w:cs="Times New Roman"/>
        </w:rPr>
        <w:t xml:space="preserve">zákon č. 300/2005 Z. z. Trestný zákon v znení neskorších predpisov (tlač 858) </w:t>
      </w:r>
    </w:p>
    <w:p w:rsidR="00983493" w:rsidP="00983493">
      <w:pPr>
        <w:jc w:val="both"/>
        <w:rPr>
          <w:rFonts w:ascii="Times New Roman" w:hAnsi="Times New Roman" w:cs="Times New Roman"/>
          <w:u w:val="single"/>
        </w:rPr>
      </w:pPr>
    </w:p>
    <w:p w:rsidR="00983493" w:rsidRPr="00B05F9D" w:rsidP="00983493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B05F9D">
        <w:rPr>
          <w:rFonts w:ascii="Times New Roman" w:hAnsi="Times New Roman" w:cs="Times New Roman"/>
          <w:u w:val="single"/>
        </w:rPr>
        <w:t>K čl. I</w:t>
      </w:r>
      <w:r w:rsidR="007C11C2">
        <w:rPr>
          <w:rFonts w:ascii="Times New Roman" w:hAnsi="Times New Roman" w:cs="Times New Roman"/>
          <w:u w:val="single"/>
        </w:rPr>
        <w:t> 2. bodu</w:t>
      </w:r>
    </w:p>
    <w:p w:rsidR="00983493" w:rsidRPr="00B05F9D" w:rsidP="00983493">
      <w:pPr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Z</w:t>
      </w:r>
      <w:r w:rsidRPr="00B05F9D">
        <w:rPr>
          <w:rFonts w:ascii="Times New Roman" w:hAnsi="Times New Roman" w:cs="Times New Roman"/>
        </w:rPr>
        <w:t>a  2. bod sa vkladá nový 3. bod, ktorý znie:</w:t>
      </w:r>
    </w:p>
    <w:p w:rsidR="00983493" w:rsidRPr="00B05F9D" w:rsidP="00983493">
      <w:pPr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„3. V § 129 ods. 6 písm. b) a ods. 7 písm. b) sa slová „3 alebo 4“ sa nahrádzajú slovami „4 alebo 5“.</w:t>
      </w:r>
    </w:p>
    <w:p w:rsidR="00D177A4" w:rsidP="00D177A4">
      <w:pPr>
        <w:jc w:val="both"/>
        <w:rPr>
          <w:rFonts w:ascii="Times New Roman" w:hAnsi="Times New Roman" w:cs="Times New Roman"/>
        </w:rPr>
      </w:pPr>
    </w:p>
    <w:p w:rsidR="00D177A4" w:rsidP="00D177A4">
      <w:pPr>
        <w:tabs>
          <w:tab w:val="left" w:pos="2880"/>
        </w:tabs>
        <w:ind w:left="2124" w:firstLine="708"/>
        <w:jc w:val="both"/>
        <w:rPr>
          <w:rFonts w:ascii="Times New Roman" w:hAnsi="Times New Roman" w:cs="Times New Roman"/>
        </w:rPr>
      </w:pPr>
      <w:r w:rsidRPr="00B05F9D" w:rsidR="00983493">
        <w:rPr>
          <w:rFonts w:ascii="Times New Roman" w:hAnsi="Times New Roman" w:cs="Times New Roman"/>
        </w:rPr>
        <w:t xml:space="preserve">Ide o legislatívnu úpravu nadväzujúcu na vloženie nového </w:t>
      </w:r>
    </w:p>
    <w:p w:rsidR="00D177A4" w:rsidP="00D177A4">
      <w:pPr>
        <w:ind w:left="2124" w:firstLine="708"/>
        <w:jc w:val="both"/>
        <w:rPr>
          <w:rFonts w:ascii="Times New Roman" w:hAnsi="Times New Roman" w:cs="Times New Roman"/>
        </w:rPr>
      </w:pPr>
      <w:r w:rsidRPr="00B05F9D" w:rsidR="00983493">
        <w:rPr>
          <w:rFonts w:ascii="Times New Roman" w:hAnsi="Times New Roman" w:cs="Times New Roman"/>
        </w:rPr>
        <w:t>odseku 3 v § 129 a následné prečíslovanie doterajš</w:t>
      </w:r>
      <w:r w:rsidRPr="00B05F9D" w:rsidR="00983493">
        <w:rPr>
          <w:rFonts w:ascii="Times New Roman" w:hAnsi="Times New Roman" w:cs="Times New Roman"/>
        </w:rPr>
        <w:t xml:space="preserve">ích odsekov 3 </w:t>
      </w:r>
    </w:p>
    <w:p w:rsidR="00983493" w:rsidP="00D177A4">
      <w:pPr>
        <w:ind w:left="2124" w:firstLine="70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až 6 (2. bod čl. I).</w:t>
      </w:r>
    </w:p>
    <w:p w:rsidR="00C121A9" w:rsidP="00C121A9">
      <w:pPr>
        <w:jc w:val="both"/>
        <w:rPr>
          <w:rFonts w:ascii="Times New Roman" w:hAnsi="Times New Roman" w:cs="Times New Roman"/>
        </w:rPr>
      </w:pPr>
    </w:p>
    <w:p w:rsidR="00C121A9" w:rsidRPr="0001013D" w:rsidP="00C121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01013D">
        <w:rPr>
          <w:rFonts w:ascii="Times New Roman" w:hAnsi="Times New Roman" w:cs="Times New Roman"/>
          <w:u w:val="single"/>
        </w:rPr>
        <w:t>K čl. I</w:t>
      </w:r>
      <w:r w:rsidR="007C11C2">
        <w:rPr>
          <w:rFonts w:ascii="Times New Roman" w:hAnsi="Times New Roman" w:cs="Times New Roman"/>
          <w:u w:val="single"/>
        </w:rPr>
        <w:t> 9. bodu</w:t>
      </w:r>
    </w:p>
    <w:p w:rsidR="00C121A9" w:rsidRPr="00B05F9D" w:rsidP="00C121A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bod znie:</w:t>
      </w:r>
    </w:p>
    <w:p w:rsidR="00C121A9" w:rsidP="00C121A9">
      <w:pPr>
        <w:jc w:val="both"/>
        <w:rPr>
          <w:rFonts w:ascii="Times New Roman" w:hAnsi="Times New Roman" w:cs="Times New Roman"/>
        </w:rPr>
      </w:pPr>
      <w:r w:rsidR="0001013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9. V § 364 ods. 2 sa vkladá nové písmeno a), ktoré znie:</w:t>
      </w:r>
    </w:p>
    <w:p w:rsidR="00C121A9" w:rsidP="00C121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„a) z osobitného motívu,“.</w:t>
      </w:r>
    </w:p>
    <w:p w:rsidR="00C121A9" w:rsidP="00C121A9">
      <w:pPr>
        <w:jc w:val="both"/>
        <w:rPr>
          <w:rFonts w:ascii="Times New Roman" w:hAnsi="Times New Roman" w:cs="Times New Roman"/>
        </w:rPr>
      </w:pPr>
    </w:p>
    <w:p w:rsidR="00C121A9" w:rsidP="00C121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a) a b) sa označujú ako písmená b) a c).</w:t>
      </w:r>
      <w:r w:rsidR="0001013D">
        <w:rPr>
          <w:rFonts w:ascii="Times New Roman" w:hAnsi="Times New Roman" w:cs="Times New Roman"/>
        </w:rPr>
        <w:t>“</w:t>
      </w:r>
      <w:r w:rsidR="006C5FAF">
        <w:rPr>
          <w:rFonts w:ascii="Times New Roman" w:hAnsi="Times New Roman" w:cs="Times New Roman"/>
        </w:rPr>
        <w:t>“</w:t>
      </w:r>
    </w:p>
    <w:p w:rsidR="00C121A9" w:rsidP="00C121A9">
      <w:pPr>
        <w:jc w:val="both"/>
        <w:rPr>
          <w:rFonts w:ascii="Times New Roman" w:hAnsi="Times New Roman" w:cs="Times New Roman"/>
        </w:rPr>
      </w:pPr>
    </w:p>
    <w:p w:rsidR="00C121A9" w:rsidP="00C121A9">
      <w:pPr>
        <w:jc w:val="both"/>
        <w:rPr>
          <w:rFonts w:ascii="Times New Roman" w:hAnsi="Times New Roman" w:cs="Times New Roman"/>
        </w:rPr>
      </w:pPr>
    </w:p>
    <w:p w:rsidR="00C121A9" w:rsidP="00C121A9">
      <w:pPr>
        <w:ind w:left="2880" w:hanging="288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ab/>
      </w:r>
      <w:r w:rsidRPr="0001013D">
        <w:rPr>
          <w:rFonts w:ascii="Times New Roman" w:hAnsi="Times New Roman" w:cs="Times New Roman"/>
          <w:iCs/>
        </w:rPr>
        <w:t>Je potrebné v § 364 upraviť okolnosti podmieňujúce použitie vyššej trestnej sadzby tak, aby pokrývali aj výtržnícke konanie spáchané z osobitného motívu. Trestný čin výtržníctva podľa § 364 ods. 1, spáchaný samostatne nie je trestným činom extrémizmu, neprichádza teda do úvahy takéto jeho spáchanie členom extrémistickej skupiny.</w:t>
      </w:r>
    </w:p>
    <w:p w:rsidR="0001013D" w:rsidP="0001013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iCs/>
          <w:u w:val="single"/>
        </w:rPr>
      </w:pPr>
      <w:r w:rsidRPr="0001013D">
        <w:rPr>
          <w:rFonts w:ascii="Times New Roman" w:hAnsi="Times New Roman" w:cs="Times New Roman"/>
          <w:iCs/>
          <w:u w:val="single"/>
        </w:rPr>
        <w:t>K čl. I</w:t>
      </w:r>
      <w:r w:rsidR="006C5FAF">
        <w:rPr>
          <w:rFonts w:ascii="Times New Roman" w:hAnsi="Times New Roman" w:cs="Times New Roman"/>
          <w:iCs/>
          <w:u w:val="single"/>
        </w:rPr>
        <w:t> 17. bodu</w:t>
      </w:r>
    </w:p>
    <w:p w:rsidR="0001013D" w:rsidRPr="00BD3A57" w:rsidP="0001013D">
      <w:pPr>
        <w:jc w:val="both"/>
        <w:rPr>
          <w:rFonts w:ascii="Times New Roman" w:hAnsi="Times New Roman" w:cs="Times New Roman"/>
          <w:iCs/>
        </w:rPr>
      </w:pPr>
      <w:r w:rsidRPr="00BD3A57" w:rsidR="00BD3A57">
        <w:rPr>
          <w:rFonts w:ascii="Times New Roman" w:hAnsi="Times New Roman" w:cs="Times New Roman"/>
          <w:iCs/>
        </w:rPr>
        <w:t>17.</w:t>
      </w:r>
      <w:r w:rsidR="00BD3A57">
        <w:rPr>
          <w:rFonts w:ascii="Times New Roman" w:hAnsi="Times New Roman" w:cs="Times New Roman"/>
          <w:iCs/>
        </w:rPr>
        <w:t xml:space="preserve"> </w:t>
      </w:r>
      <w:r w:rsidRPr="00BD3A57" w:rsidR="00BD3A57">
        <w:rPr>
          <w:rFonts w:ascii="Times New Roman" w:hAnsi="Times New Roman" w:cs="Times New Roman"/>
          <w:iCs/>
        </w:rPr>
        <w:t>bod znie:</w:t>
      </w:r>
    </w:p>
    <w:p w:rsidR="00BD3A57" w:rsidRPr="00A1572F" w:rsidP="00BD3A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„</w:t>
      </w:r>
      <w:r w:rsidRPr="00BD3A57">
        <w:rPr>
          <w:rFonts w:ascii="Times New Roman" w:hAnsi="Times New Roman" w:cs="Times New Roman"/>
        </w:rPr>
        <w:t>§ 423</w:t>
      </w:r>
      <w:r w:rsidRPr="00A1572F">
        <w:rPr>
          <w:rFonts w:ascii="Times New Roman" w:hAnsi="Times New Roman" w:cs="Times New Roman"/>
        </w:rPr>
        <w:t xml:space="preserve"> vrátane názvu znie:</w:t>
      </w:r>
    </w:p>
    <w:p w:rsidR="006C5FAF" w:rsidP="00BD3A57">
      <w:pPr>
        <w:jc w:val="center"/>
        <w:rPr>
          <w:rFonts w:ascii="Times New Roman" w:hAnsi="Times New Roman" w:cs="Times New Roman"/>
        </w:rPr>
      </w:pPr>
    </w:p>
    <w:p w:rsidR="00BD3A57" w:rsidRPr="00BD3A57" w:rsidP="00BD3A57">
      <w:pPr>
        <w:jc w:val="center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„§ 423</w:t>
      </w:r>
    </w:p>
    <w:p w:rsidR="00BD3A57" w:rsidRPr="00BD3A57" w:rsidP="00BD3A57">
      <w:pPr>
        <w:jc w:val="center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Hanobenie národa, rasy a presvedčenia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(1) Kto verejne hanobí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a) niektorý národ, jeho jazyk, niektorú rasu alebo etnickú skupinu alebo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b) jednotlivca aleb</w:t>
      </w:r>
      <w:r w:rsidRPr="00BD3A57">
        <w:rPr>
          <w:rFonts w:ascii="Times New Roman" w:hAnsi="Times New Roman" w:cs="Times New Roman"/>
        </w:rPr>
        <w:t xml:space="preserve">o skupinu osôb  pre ich príslušnosť k niektorej rase, národu, národnosti, farbe pleti, etnickej skupine, pôvodu, pre ich sexuálnu orientáciu alebo pre ich náboženské vyznanie alebo preto, že sú bez vyznania, 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 xml:space="preserve">potrestá sa odňatím slobody na jeden rok až tri roky. 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(2) Odňatím slobody na dva až päť rokov sa páchateľ potrestá, ak spácha čin uvedený v odseku 1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a) najmenej s dvoma osobami,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b)</w:t>
      </w:r>
      <w:r w:rsidR="007C11C2">
        <w:rPr>
          <w:rFonts w:ascii="Times New Roman" w:hAnsi="Times New Roman" w:cs="Times New Roman"/>
        </w:rPr>
        <w:t xml:space="preserve"> </w:t>
      </w:r>
      <w:r w:rsidRPr="00BD3A57">
        <w:rPr>
          <w:rFonts w:ascii="Times New Roman" w:hAnsi="Times New Roman" w:cs="Times New Roman"/>
        </w:rPr>
        <w:t xml:space="preserve">v spojení s cudzou mocou alebo cudzím činiteľom, 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 xml:space="preserve">c) ako verejný činiteľ, 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d) za krízovej situácie.“.</w:t>
      </w:r>
      <w:r w:rsidR="007C11C2">
        <w:rPr>
          <w:rFonts w:ascii="Times New Roman" w:hAnsi="Times New Roman" w:cs="Times New Roman"/>
        </w:rPr>
        <w:t>“</w:t>
      </w:r>
    </w:p>
    <w:p w:rsidR="00BD3A57" w:rsidRPr="00BD3A57" w:rsidP="00BD3A57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 xml:space="preserve"> </w:t>
      </w:r>
    </w:p>
    <w:p w:rsidR="0016131F" w:rsidRPr="00A1572F" w:rsidP="0016131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Znenie § 423 sa navrhuje doplniť aj o „sexuálnu orientáciu“. Zároveň sa zosúlaďuje platná legislatíva so záväzkami SR voči EÚ: </w:t>
      </w:r>
      <w:r w:rsidRPr="00A1572F">
        <w:rPr>
          <w:rFonts w:ascii="Times New Roman" w:hAnsi="Times New Roman" w:cs="Times New Roman"/>
        </w:rPr>
        <w:t xml:space="preserve">Článok 3 </w:t>
      </w:r>
      <w:r w:rsidRPr="003B2D29">
        <w:rPr>
          <w:rFonts w:ascii="Times New Roman" w:hAnsi="Times New Roman" w:cs="Times New Roman"/>
        </w:rPr>
        <w:t>Rámcového rozhodnutia</w:t>
      </w:r>
      <w:r w:rsidRPr="00A1572F">
        <w:rPr>
          <w:rFonts w:ascii="Times New Roman" w:hAnsi="Times New Roman" w:cs="Times New Roman"/>
        </w:rPr>
        <w:t xml:space="preserve"> ukladá štátom povinnosť prijať potrebné opatrenia na zabezpečenie, aby sa za skutky uvedené v článku 1 </w:t>
      </w:r>
      <w:r w:rsidRPr="003B2D29">
        <w:rPr>
          <w:rFonts w:ascii="Times New Roman" w:hAnsi="Times New Roman" w:cs="Times New Roman"/>
        </w:rPr>
        <w:t>Rámcového rozhodnutia</w:t>
      </w:r>
      <w:r w:rsidRPr="00A1572F">
        <w:rPr>
          <w:rFonts w:ascii="Times New Roman" w:hAnsi="Times New Roman" w:cs="Times New Roman"/>
        </w:rPr>
        <w:t xml:space="preserve"> ukladali tresty s hornou hranicou trestnej sadzby najmenej 1 až 3 roky odňatia slobody</w:t>
      </w:r>
      <w:r>
        <w:rPr>
          <w:rFonts w:ascii="Times New Roman" w:hAnsi="Times New Roman" w:cs="Times New Roman"/>
        </w:rPr>
        <w:t>. P</w:t>
      </w:r>
      <w:r w:rsidRPr="00A1572F">
        <w:rPr>
          <w:rFonts w:ascii="Times New Roman" w:hAnsi="Times New Roman" w:cs="Times New Roman"/>
        </w:rPr>
        <w:t xml:space="preserve">reto </w:t>
      </w:r>
      <w:r>
        <w:rPr>
          <w:rFonts w:ascii="Times New Roman" w:hAnsi="Times New Roman" w:cs="Times New Roman"/>
        </w:rPr>
        <w:t>sa navrhuje</w:t>
      </w:r>
      <w:r w:rsidRPr="00A1572F">
        <w:rPr>
          <w:rFonts w:ascii="Times New Roman" w:hAnsi="Times New Roman" w:cs="Times New Roman"/>
        </w:rPr>
        <w:t xml:space="preserve"> zvýšiť trestnú sadzbu v základnej skutkovej podstate na trest s dolnou hranicou trestnej sadzby na 1 rok a hornou hranicou trestnej sadzby na 3 roky tak, ako bolo navrhované v § 424a ods. 1 písm. c) návrhu zákona. Zhodne s týmto ustanovením navrhujeme zvýšiť trestnú sadzbu kvalifikovanej skutkovej podstaty na trest s dolnou hranicou trestnej sadzby 2 a hornou  hranicou trestnej sadzby až na 5 rokov. </w:t>
      </w:r>
    </w:p>
    <w:p w:rsidR="0016131F" w:rsidP="0016131F">
      <w:pPr>
        <w:tabs>
          <w:tab w:val="left" w:pos="709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Navrhuje sa</w:t>
      </w:r>
      <w:r w:rsidRPr="00A1572F">
        <w:rPr>
          <w:rFonts w:ascii="Times New Roman" w:hAnsi="Times New Roman" w:cs="Times New Roman"/>
        </w:rPr>
        <w:t xml:space="preserve"> nahradiť slovné spojenie „pôvod rodu“ slovom </w:t>
      </w:r>
    </w:p>
    <w:p w:rsidR="00BD3A57" w:rsidRPr="00A1572F" w:rsidP="00BD3A57">
      <w:pPr>
        <w:tabs>
          <w:tab w:val="left" w:pos="709"/>
        </w:tabs>
        <w:autoSpaceDE/>
        <w:autoSpaceDN/>
        <w:jc w:val="both"/>
        <w:rPr>
          <w:rFonts w:ascii="Times New Roman" w:hAnsi="Times New Roman" w:cs="Times New Roman"/>
        </w:rPr>
      </w:pPr>
      <w:r w:rsidR="0016131F">
        <w:rPr>
          <w:rFonts w:ascii="Times New Roman" w:hAnsi="Times New Roman" w:cs="Times New Roman"/>
        </w:rPr>
        <w:tab/>
        <w:tab/>
        <w:tab/>
        <w:tab/>
        <w:t>„pôvod“</w:t>
      </w:r>
      <w:r w:rsidRPr="00A1572F" w:rsidR="0016131F">
        <w:rPr>
          <w:rFonts w:ascii="Times New Roman" w:hAnsi="Times New Roman" w:cs="Times New Roman"/>
        </w:rPr>
        <w:t>.</w:t>
      </w:r>
      <w:r w:rsidR="0016131F">
        <w:rPr>
          <w:rFonts w:ascii="Times New Roman" w:hAnsi="Times New Roman" w:cs="Times New Roman"/>
        </w:rPr>
        <w:t xml:space="preserve"> </w:t>
      </w:r>
    </w:p>
    <w:p w:rsidR="00BD3A57" w:rsidP="00BD3A57">
      <w:pPr>
        <w:ind w:left="2880" w:hanging="2880"/>
        <w:jc w:val="both"/>
        <w:rPr>
          <w:rFonts w:ascii="Times New Roman" w:hAnsi="Times New Roman" w:cs="Times New Roman"/>
        </w:rPr>
      </w:pPr>
    </w:p>
    <w:p w:rsidR="00983493" w:rsidRPr="00B05F9D" w:rsidP="00983493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B05F9D">
        <w:rPr>
          <w:rFonts w:ascii="Times New Roman" w:hAnsi="Times New Roman" w:cs="Times New Roman"/>
          <w:u w:val="single"/>
        </w:rPr>
        <w:t>K čl. I</w:t>
      </w:r>
    </w:p>
    <w:p w:rsidR="00983493" w:rsidRPr="00B05F9D" w:rsidP="00983493">
      <w:pPr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Čl. I sa dopĺňa bodom 21</w:t>
      </w:r>
      <w:r>
        <w:rPr>
          <w:rFonts w:ascii="Times New Roman" w:hAnsi="Times New Roman" w:cs="Times New Roman"/>
        </w:rPr>
        <w:t>.</w:t>
      </w:r>
      <w:r w:rsidRPr="00B05F9D">
        <w:rPr>
          <w:rFonts w:ascii="Times New Roman" w:hAnsi="Times New Roman" w:cs="Times New Roman"/>
        </w:rPr>
        <w:t>, ktorý znie:</w:t>
      </w:r>
    </w:p>
    <w:p w:rsidR="00983493" w:rsidRPr="00B05F9D" w:rsidP="00983493">
      <w:pPr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„21. Príloha sa dopĺňa bodom 13</w:t>
      </w:r>
      <w:r>
        <w:rPr>
          <w:rFonts w:ascii="Times New Roman" w:hAnsi="Times New Roman" w:cs="Times New Roman"/>
        </w:rPr>
        <w:t>.</w:t>
      </w:r>
      <w:r w:rsidRPr="00B05F9D">
        <w:rPr>
          <w:rFonts w:ascii="Times New Roman" w:hAnsi="Times New Roman" w:cs="Times New Roman"/>
        </w:rPr>
        <w:t>, ktorý znie:</w:t>
      </w:r>
    </w:p>
    <w:p w:rsidR="00983493" w:rsidRPr="00B05F9D" w:rsidP="00983493">
      <w:pPr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„13. Rámcové rozhodnutie Rady 2008/913/SVV z 28. novembra 2008 o boji proti niektorým formám a prejavom rasizmu a xenofóbie prostredníctvom trestného práva (Ú. v. EÚ L 328, 6. 12. 2008).“.</w:t>
      </w:r>
    </w:p>
    <w:p w:rsidR="00983493" w:rsidRPr="00B05F9D" w:rsidP="00D177A4">
      <w:pPr>
        <w:ind w:left="2880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Navrhovanou úpravou sa reaguje na medzičasom prijaté Rámcové rozhodnutie Rady, ktorého ustanovenia sú premietnuté v predmetnom návrhu zákona (dôvodová správa k 4. bodu).  </w:t>
      </w:r>
    </w:p>
    <w:p w:rsidR="00983493" w:rsidRPr="00B05F9D" w:rsidP="00983493">
      <w:pPr>
        <w:rPr>
          <w:rFonts w:ascii="Times New Roman" w:hAnsi="Times New Roman" w:cs="Times New Roman"/>
          <w:u w:val="single"/>
        </w:rPr>
      </w:pPr>
    </w:p>
    <w:p w:rsidR="00983493" w:rsidRPr="00B05F9D" w:rsidP="00983493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B05F9D">
        <w:rPr>
          <w:rFonts w:ascii="Times New Roman" w:hAnsi="Times New Roman" w:cs="Times New Roman"/>
          <w:u w:val="single"/>
        </w:rPr>
        <w:t>K čl. II</w:t>
      </w:r>
    </w:p>
    <w:p w:rsidR="00983493" w:rsidRPr="00B05F9D" w:rsidP="00983493">
      <w:pPr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Slová „1. februára“ sa nahrádzajú slovami „1. júna“.</w:t>
      </w:r>
    </w:p>
    <w:p w:rsidR="00983493" w:rsidRPr="00B05F9D" w:rsidP="00983493">
      <w:pPr>
        <w:jc w:val="both"/>
        <w:rPr>
          <w:rFonts w:ascii="Times New Roman" w:hAnsi="Times New Roman" w:cs="Times New Roman"/>
        </w:rPr>
      </w:pPr>
    </w:p>
    <w:p w:rsidR="00983493" w:rsidP="00D177A4">
      <w:pPr>
        <w:ind w:left="2880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Vychádzajúc z predpokladaného termínu schválenia predloženého návrhu zákona je potrebné deň jeho účinnosti stanoviť tak, aby zohľadnil aj lehoty stanovené na jeho podpísanie a vyhlásenie v zbierke zákonov.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4ECA"/>
    <w:multiLevelType w:val="hybridMultilevel"/>
    <w:tmpl w:val="0BC6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E1BAD"/>
    <w:multiLevelType w:val="hybridMultilevel"/>
    <w:tmpl w:val="FFD6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D178F4"/>
    <w:multiLevelType w:val="hybridMultilevel"/>
    <w:tmpl w:val="E876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97A7A"/>
    <w:multiLevelType w:val="hybridMultilevel"/>
    <w:tmpl w:val="DAE8A88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  <w:sz w:val="28"/>
        <w:szCs w:val="28"/>
        <w:rtl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13D"/>
    <w:rsid w:val="0016131F"/>
    <w:rsid w:val="00263964"/>
    <w:rsid w:val="003B2D29"/>
    <w:rsid w:val="003B4219"/>
    <w:rsid w:val="0043273E"/>
    <w:rsid w:val="00540C14"/>
    <w:rsid w:val="006C5FAF"/>
    <w:rsid w:val="007C11C2"/>
    <w:rsid w:val="00983493"/>
    <w:rsid w:val="00A1572F"/>
    <w:rsid w:val="00B05F9D"/>
    <w:rsid w:val="00B1068F"/>
    <w:rsid w:val="00B42B1A"/>
    <w:rsid w:val="00B53682"/>
    <w:rsid w:val="00BD3A57"/>
    <w:rsid w:val="00C121A9"/>
    <w:rsid w:val="00C46CB2"/>
    <w:rsid w:val="00CB7C32"/>
    <w:rsid w:val="00D177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68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B4219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3</Pages>
  <Words>657</Words>
  <Characters>3747</Characters>
  <Application>Microsoft Office Word</Application>
  <DocSecurity>0</DocSecurity>
  <Lines>0</Lines>
  <Paragraphs>0</Paragraphs>
  <ScaleCrop>false</ScaleCrop>
  <Company>Kancelaria NR SR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7</cp:revision>
  <cp:lastPrinted>2009-04-07T12:21:00Z</cp:lastPrinted>
  <dcterms:created xsi:type="dcterms:W3CDTF">2009-03-19T12:43:00Z</dcterms:created>
  <dcterms:modified xsi:type="dcterms:W3CDTF">2009-04-07T12:21:00Z</dcterms:modified>
</cp:coreProperties>
</file>