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D02A31">
      <w:pPr>
        <w:pStyle w:val="Heading1"/>
        <w:rPr>
          <w:rFonts w:ascii="Times New Roman" w:hAnsi="Times New Roman" w:cs="Times New Roman"/>
        </w:rPr>
      </w:pPr>
      <w:r w:rsidRPr="00D02A31">
        <w:rPr>
          <w:rFonts w:ascii="Times New Roman" w:hAnsi="Times New Roman" w:cs="Times New Roman"/>
        </w:rPr>
        <w:t>NÁRODNÁ RADA SLOVENSKEJ REPUBLIKY</w:t>
      </w:r>
    </w:p>
    <w:p w:rsidR="009077B2" w:rsidRPr="00D02A31">
      <w:pPr>
        <w:rPr>
          <w:rFonts w:ascii="Times New Roman" w:hAnsi="Times New Roman" w:cs="Times New Roman"/>
        </w:rPr>
      </w:pPr>
      <w:r w:rsidRPr="00D02A31">
        <w:rPr>
          <w:rFonts w:ascii="Times New Roman" w:hAnsi="Times New Roman" w:cs="Times New Roman"/>
        </w:rPr>
        <w:t>___________________________________________________________________________</w:t>
      </w:r>
    </w:p>
    <w:p w:rsidR="009077B2" w:rsidRPr="00D02A31">
      <w:pPr>
        <w:rPr>
          <w:rFonts w:ascii="Times New Roman" w:hAnsi="Times New Roman" w:cs="Times New Roman"/>
        </w:rPr>
      </w:pPr>
    </w:p>
    <w:p w:rsidR="009077B2" w:rsidRPr="00D02A31">
      <w:pPr>
        <w:pStyle w:val="Heading2"/>
        <w:rPr>
          <w:rFonts w:ascii="Times New Roman" w:hAnsi="Times New Roman" w:cs="Times New Roman"/>
        </w:rPr>
      </w:pPr>
      <w:r w:rsidRPr="00D02A31">
        <w:rPr>
          <w:rFonts w:ascii="Times New Roman" w:hAnsi="Times New Roman" w:cs="Times New Roman"/>
        </w:rPr>
        <w:t>I</w:t>
      </w:r>
      <w:r w:rsidRPr="00D02A31" w:rsidR="00335044">
        <w:rPr>
          <w:rFonts w:ascii="Times New Roman" w:hAnsi="Times New Roman" w:cs="Times New Roman"/>
        </w:rPr>
        <w:t>V</w:t>
      </w:r>
      <w:r w:rsidRPr="00D02A31">
        <w:rPr>
          <w:rFonts w:ascii="Times New Roman" w:hAnsi="Times New Roman" w:cs="Times New Roman"/>
        </w:rPr>
        <w:t>. volebné obdobie</w:t>
      </w:r>
    </w:p>
    <w:p w:rsidR="009077B2" w:rsidRPr="00D02A31">
      <w:pPr>
        <w:rPr>
          <w:rFonts w:ascii="Times New Roman" w:hAnsi="Times New Roman" w:cs="Times New Roman"/>
        </w:rPr>
      </w:pPr>
    </w:p>
    <w:p w:rsidR="009077B2" w:rsidRPr="00D02A31">
      <w:pPr>
        <w:rPr>
          <w:rFonts w:ascii="Times New Roman" w:hAnsi="Times New Roman" w:cs="Times New Roman"/>
        </w:rPr>
      </w:pPr>
    </w:p>
    <w:p w:rsidR="009077B2" w:rsidRPr="00D02A31">
      <w:pPr>
        <w:rPr>
          <w:rFonts w:ascii="Times New Roman" w:hAnsi="Times New Roman" w:cs="Times New Roman"/>
        </w:rPr>
      </w:pPr>
      <w:r w:rsidRPr="00D02A31">
        <w:rPr>
          <w:rFonts w:ascii="Times New Roman" w:hAnsi="Times New Roman" w:cs="Times New Roman"/>
        </w:rPr>
        <w:t xml:space="preserve">Číslo: </w:t>
      </w:r>
      <w:r w:rsidRPr="00D02A31" w:rsidR="004347D2">
        <w:rPr>
          <w:rFonts w:ascii="Times New Roman" w:hAnsi="Times New Roman" w:cs="Times New Roman"/>
        </w:rPr>
        <w:t>1</w:t>
      </w:r>
      <w:r w:rsidR="005B2CA1">
        <w:rPr>
          <w:rFonts w:ascii="Times New Roman" w:hAnsi="Times New Roman" w:cs="Times New Roman"/>
        </w:rPr>
        <w:t>0</w:t>
      </w:r>
      <w:r w:rsidRPr="00D02A31" w:rsidR="004347D2">
        <w:rPr>
          <w:rFonts w:ascii="Times New Roman" w:hAnsi="Times New Roman" w:cs="Times New Roman"/>
        </w:rPr>
        <w:t>8</w:t>
      </w:r>
      <w:r w:rsidRPr="00D02A31">
        <w:rPr>
          <w:rFonts w:ascii="Times New Roman" w:hAnsi="Times New Roman" w:cs="Times New Roman"/>
        </w:rPr>
        <w:t>/200</w:t>
      </w:r>
      <w:r w:rsidR="005B2CA1">
        <w:rPr>
          <w:rFonts w:ascii="Times New Roman" w:hAnsi="Times New Roman" w:cs="Times New Roman"/>
        </w:rPr>
        <w:t>9</w:t>
      </w:r>
    </w:p>
    <w:p w:rsidR="00A25DC5">
      <w:pPr>
        <w:rPr>
          <w:rFonts w:ascii="Times New Roman" w:hAnsi="Times New Roman" w:cs="Times New Roman"/>
        </w:rPr>
      </w:pPr>
    </w:p>
    <w:p w:rsidR="00A67E34">
      <w:pPr>
        <w:rPr>
          <w:rFonts w:ascii="Times New Roman" w:hAnsi="Times New Roman" w:cs="Times New Roman"/>
        </w:rPr>
      </w:pPr>
    </w:p>
    <w:p w:rsidR="00A67E34">
      <w:pPr>
        <w:rPr>
          <w:rFonts w:ascii="Times New Roman" w:hAnsi="Times New Roman" w:cs="Times New Roman"/>
        </w:rPr>
      </w:pPr>
    </w:p>
    <w:p w:rsidR="00A67E34" w:rsidRPr="00D02A31">
      <w:pPr>
        <w:rPr>
          <w:rFonts w:ascii="Times New Roman" w:hAnsi="Times New Roman" w:cs="Times New Roman"/>
        </w:rPr>
      </w:pPr>
    </w:p>
    <w:p w:rsidR="00A25DC5" w:rsidRPr="00D02A31">
      <w:pPr>
        <w:rPr>
          <w:rFonts w:ascii="Times New Roman" w:hAnsi="Times New Roman" w:cs="Times New Roman"/>
        </w:rPr>
      </w:pPr>
    </w:p>
    <w:p w:rsidR="009077B2" w:rsidRPr="00D02A31">
      <w:pPr>
        <w:rPr>
          <w:rFonts w:ascii="Times New Roman" w:hAnsi="Times New Roman" w:cs="Times New Roman"/>
        </w:rPr>
      </w:pPr>
    </w:p>
    <w:p w:rsidR="00EC1A7C">
      <w:pPr>
        <w:rPr>
          <w:rFonts w:ascii="Times New Roman" w:hAnsi="Times New Roman" w:cs="Times New Roman"/>
        </w:rPr>
      </w:pPr>
    </w:p>
    <w:p w:rsidR="00FB4B4F" w:rsidRPr="00D02A31">
      <w:pPr>
        <w:rPr>
          <w:rFonts w:ascii="Times New Roman" w:hAnsi="Times New Roman" w:cs="Times New Roman"/>
        </w:rPr>
      </w:pPr>
    </w:p>
    <w:p w:rsidR="009077B2" w:rsidRPr="00D02A31">
      <w:pPr>
        <w:rPr>
          <w:rFonts w:ascii="Times New Roman" w:hAnsi="Times New Roman" w:cs="Times New Roman"/>
        </w:rPr>
      </w:pPr>
    </w:p>
    <w:p w:rsidR="00EC1A7C" w:rsidRPr="00D02A31">
      <w:pPr>
        <w:rPr>
          <w:rFonts w:ascii="Times New Roman" w:hAnsi="Times New Roman" w:cs="Times New Roman"/>
        </w:rPr>
      </w:pPr>
    </w:p>
    <w:p w:rsidR="009077B2" w:rsidRPr="00D02A31">
      <w:pPr>
        <w:rPr>
          <w:rFonts w:ascii="Times New Roman" w:hAnsi="Times New Roman" w:cs="Times New Roman"/>
        </w:rPr>
      </w:pPr>
    </w:p>
    <w:p w:rsidR="009077B2" w:rsidRPr="00D02A31" w:rsidP="005B2CA1">
      <w:pPr>
        <w:jc w:val="center"/>
        <w:rPr>
          <w:rFonts w:ascii="Times New Roman" w:hAnsi="Times New Roman" w:cs="Times New Roman"/>
        </w:rPr>
      </w:pPr>
      <w:r w:rsidR="005B2CA1">
        <w:rPr>
          <w:rFonts w:ascii="Times New Roman" w:hAnsi="Times New Roman" w:cs="Times New Roman"/>
          <w:b/>
          <w:sz w:val="32"/>
        </w:rPr>
        <w:t>890</w:t>
      </w:r>
      <w:r w:rsidR="00B30F94">
        <w:rPr>
          <w:rFonts w:ascii="Times New Roman" w:hAnsi="Times New Roman" w:cs="Times New Roman"/>
          <w:b/>
          <w:sz w:val="32"/>
        </w:rPr>
        <w:t>a</w:t>
      </w:r>
    </w:p>
    <w:p w:rsidR="009077B2" w:rsidRPr="00D02A31">
      <w:pPr>
        <w:rPr>
          <w:rFonts w:ascii="Times New Roman" w:hAnsi="Times New Roman" w:cs="Times New Roman"/>
        </w:rPr>
      </w:pPr>
    </w:p>
    <w:p w:rsidR="009077B2" w:rsidRPr="00D02A31">
      <w:pPr>
        <w:pStyle w:val="Heading1"/>
        <w:rPr>
          <w:rFonts w:ascii="Times New Roman" w:hAnsi="Times New Roman" w:cs="Times New Roman"/>
        </w:rPr>
      </w:pPr>
      <w:r w:rsidRPr="00D02A31">
        <w:rPr>
          <w:rFonts w:ascii="Times New Roman" w:hAnsi="Times New Roman" w:cs="Times New Roman"/>
        </w:rPr>
        <w:t>Spoločná správa</w:t>
      </w:r>
    </w:p>
    <w:p w:rsidR="009077B2" w:rsidRPr="00D02A31">
      <w:pPr>
        <w:rPr>
          <w:rFonts w:ascii="Times New Roman" w:hAnsi="Times New Roman" w:cs="Times New Roman"/>
        </w:rPr>
      </w:pPr>
    </w:p>
    <w:p w:rsidR="00A25DC5" w:rsidRPr="00D02A31">
      <w:pPr>
        <w:pStyle w:val="BodyText"/>
        <w:rPr>
          <w:rFonts w:ascii="Times New Roman" w:hAnsi="Times New Roman" w:cs="Times New Roman"/>
          <w:b/>
        </w:rPr>
      </w:pPr>
    </w:p>
    <w:p w:rsidR="009077B2" w:rsidRPr="00D02A31">
      <w:pPr>
        <w:pStyle w:val="BodyText"/>
        <w:rPr>
          <w:rFonts w:ascii="Times New Roman" w:hAnsi="Times New Roman" w:cs="Times New Roman"/>
          <w:b/>
        </w:rPr>
      </w:pPr>
      <w:r w:rsidRPr="00D02A31">
        <w:rPr>
          <w:rFonts w:ascii="Times New Roman" w:hAnsi="Times New Roman" w:cs="Times New Roman"/>
          <w:b/>
        </w:rPr>
        <w:t>výborov Národnej rady Slov</w:t>
      </w:r>
      <w:r w:rsidR="00B815B9">
        <w:rPr>
          <w:rFonts w:ascii="Times New Roman" w:hAnsi="Times New Roman" w:cs="Times New Roman"/>
          <w:b/>
        </w:rPr>
        <w:t xml:space="preserve">enskej republiky o prerokovaní </w:t>
      </w:r>
      <w:r w:rsidR="00F12301">
        <w:rPr>
          <w:rFonts w:ascii="Times New Roman" w:hAnsi="Times New Roman" w:cs="Times New Roman"/>
          <w:b/>
        </w:rPr>
        <w:t xml:space="preserve">vládneho </w:t>
      </w:r>
      <w:r w:rsidRPr="00D02A31">
        <w:rPr>
          <w:rFonts w:ascii="Times New Roman" w:hAnsi="Times New Roman" w:cs="Times New Roman"/>
          <w:b/>
        </w:rPr>
        <w:t>návrhu</w:t>
      </w:r>
      <w:r w:rsidRPr="00D02A31">
        <w:rPr>
          <w:rFonts w:ascii="Times New Roman" w:hAnsi="Times New Roman" w:cs="Times New Roman"/>
          <w:b/>
        </w:rPr>
        <w:t xml:space="preserve"> </w:t>
      </w:r>
      <w:r w:rsidR="005B2CA1">
        <w:rPr>
          <w:rFonts w:ascii="Times New Roman" w:hAnsi="Times New Roman" w:cs="Times New Roman"/>
          <w:b/>
        </w:rPr>
        <w:t xml:space="preserve">zákona </w:t>
      </w:r>
      <w:r w:rsidRPr="00D02A31" w:rsidR="004347D2">
        <w:rPr>
          <w:rFonts w:ascii="Times New Roman" w:hAnsi="Times New Roman" w:cs="Times New Roman"/>
          <w:b/>
        </w:rPr>
        <w:t>o</w:t>
      </w:r>
      <w:r w:rsidR="00F12301">
        <w:rPr>
          <w:rFonts w:ascii="Times New Roman" w:hAnsi="Times New Roman" w:cs="Times New Roman"/>
          <w:b/>
        </w:rPr>
        <w:t xml:space="preserve"> múzeách a galériách a o ochrane </w:t>
      </w:r>
      <w:r w:rsidR="00CD5773">
        <w:rPr>
          <w:rFonts w:ascii="Times New Roman" w:hAnsi="Times New Roman" w:cs="Times New Roman"/>
          <w:b/>
        </w:rPr>
        <w:t xml:space="preserve">predmetov </w:t>
      </w:r>
      <w:r w:rsidR="005B2CA1">
        <w:rPr>
          <w:rFonts w:ascii="Times New Roman" w:hAnsi="Times New Roman" w:cs="Times New Roman"/>
          <w:b/>
        </w:rPr>
        <w:t xml:space="preserve">kultúrnej </w:t>
      </w:r>
      <w:r w:rsidR="00CD5773">
        <w:rPr>
          <w:rFonts w:ascii="Times New Roman" w:hAnsi="Times New Roman" w:cs="Times New Roman"/>
          <w:b/>
        </w:rPr>
        <w:t>hodnoty a</w:t>
      </w:r>
      <w:r w:rsidR="005B2CA1">
        <w:rPr>
          <w:rFonts w:ascii="Times New Roman" w:hAnsi="Times New Roman" w:cs="Times New Roman"/>
          <w:b/>
        </w:rPr>
        <w:t> o zmene zákona Slovenskej národnej rad</w:t>
      </w:r>
      <w:r w:rsidR="00CD5773">
        <w:rPr>
          <w:rFonts w:ascii="Times New Roman" w:hAnsi="Times New Roman" w:cs="Times New Roman"/>
          <w:b/>
        </w:rPr>
        <w:t>y</w:t>
      </w:r>
      <w:r w:rsidR="00A67E34">
        <w:rPr>
          <w:rFonts w:ascii="Times New Roman" w:hAnsi="Times New Roman" w:cs="Times New Roman"/>
          <w:b/>
        </w:rPr>
        <w:t xml:space="preserve"> č. 372/1990 Zb. o priestupkoch</w:t>
      </w:r>
      <w:r w:rsidR="00CD5773">
        <w:rPr>
          <w:rFonts w:ascii="Times New Roman" w:hAnsi="Times New Roman" w:cs="Times New Roman"/>
          <w:b/>
        </w:rPr>
        <w:t xml:space="preserve"> v znení neskorších predpisov</w:t>
      </w:r>
      <w:r w:rsidRPr="00D02A31" w:rsidR="00EC1A7C">
        <w:rPr>
          <w:rFonts w:ascii="Times New Roman" w:hAnsi="Times New Roman" w:cs="Times New Roman"/>
          <w:b/>
        </w:rPr>
        <w:t xml:space="preserve"> (tlač </w:t>
      </w:r>
      <w:r w:rsidR="00A67E34">
        <w:rPr>
          <w:rFonts w:ascii="Times New Roman" w:hAnsi="Times New Roman" w:cs="Times New Roman"/>
          <w:b/>
        </w:rPr>
        <w:t>890</w:t>
      </w:r>
      <w:r w:rsidRPr="00D02A31" w:rsidR="00EC1A7C">
        <w:rPr>
          <w:rFonts w:ascii="Times New Roman" w:hAnsi="Times New Roman" w:cs="Times New Roman"/>
          <w:b/>
        </w:rPr>
        <w:t>)</w:t>
      </w:r>
      <w:r w:rsidRPr="00D02A31">
        <w:rPr>
          <w:rFonts w:ascii="Times New Roman" w:hAnsi="Times New Roman" w:cs="Times New Roman"/>
          <w:b/>
        </w:rPr>
        <w:t xml:space="preserve">  </w:t>
      </w:r>
      <w:r w:rsidRPr="00D02A31" w:rsidR="00335044">
        <w:rPr>
          <w:rFonts w:ascii="Times New Roman" w:hAnsi="Times New Roman" w:cs="Times New Roman"/>
          <w:b/>
        </w:rPr>
        <w:t>v</w:t>
      </w:r>
      <w:r w:rsidRPr="00D02A31">
        <w:rPr>
          <w:rFonts w:ascii="Times New Roman" w:hAnsi="Times New Roman" w:cs="Times New Roman"/>
          <w:b/>
        </w:rPr>
        <w:t xml:space="preserve"> druh</w:t>
      </w:r>
      <w:r w:rsidRPr="00D02A31" w:rsidR="00335044">
        <w:rPr>
          <w:rFonts w:ascii="Times New Roman" w:hAnsi="Times New Roman" w:cs="Times New Roman"/>
          <w:b/>
        </w:rPr>
        <w:t>om</w:t>
      </w:r>
      <w:r w:rsidRPr="00D02A31">
        <w:rPr>
          <w:rFonts w:ascii="Times New Roman" w:hAnsi="Times New Roman" w:cs="Times New Roman"/>
          <w:b/>
        </w:rPr>
        <w:t xml:space="preserve"> čítan</w:t>
      </w:r>
      <w:r w:rsidRPr="00D02A31" w:rsidR="00335044">
        <w:rPr>
          <w:rFonts w:ascii="Times New Roman" w:hAnsi="Times New Roman" w:cs="Times New Roman"/>
          <w:b/>
        </w:rPr>
        <w:t>í</w:t>
      </w:r>
    </w:p>
    <w:p w:rsidR="009077B2" w:rsidRPr="00D02A31">
      <w:pPr>
        <w:jc w:val="both"/>
        <w:rPr>
          <w:rFonts w:ascii="Times New Roman" w:hAnsi="Times New Roman" w:cs="Times New Roman"/>
        </w:rPr>
      </w:pPr>
      <w:r w:rsidRPr="00D02A31">
        <w:rPr>
          <w:rFonts w:ascii="Times New Roman" w:hAnsi="Times New Roman" w:cs="Times New Roman"/>
        </w:rPr>
        <w:t>________________________________________________________</w:t>
      </w:r>
      <w:r w:rsidRPr="00D02A31">
        <w:rPr>
          <w:rFonts w:ascii="Times New Roman" w:hAnsi="Times New Roman" w:cs="Times New Roman"/>
        </w:rPr>
        <w:t>___________________</w:t>
      </w:r>
    </w:p>
    <w:p w:rsidR="009077B2" w:rsidRPr="00D02A31">
      <w:pPr>
        <w:jc w:val="both"/>
        <w:rPr>
          <w:rFonts w:ascii="Times New Roman" w:hAnsi="Times New Roman" w:cs="Times New Roman"/>
        </w:rPr>
      </w:pPr>
    </w:p>
    <w:p w:rsidR="009077B2">
      <w:pPr>
        <w:jc w:val="both"/>
        <w:rPr>
          <w:rFonts w:ascii="Times New Roman" w:hAnsi="Times New Roman" w:cs="Times New Roman"/>
        </w:rPr>
      </w:pPr>
    </w:p>
    <w:p w:rsidR="00A67E34" w:rsidRPr="00D02A31">
      <w:pPr>
        <w:jc w:val="both"/>
        <w:rPr>
          <w:rFonts w:ascii="Times New Roman" w:hAnsi="Times New Roman" w:cs="Times New Roman"/>
        </w:rPr>
      </w:pPr>
    </w:p>
    <w:p w:rsidR="00A25DC5" w:rsidRPr="00D02A31">
      <w:pPr>
        <w:jc w:val="both"/>
        <w:rPr>
          <w:rFonts w:ascii="Times New Roman" w:hAnsi="Times New Roman" w:cs="Times New Roman"/>
        </w:rPr>
      </w:pPr>
    </w:p>
    <w:p w:rsidR="009077B2" w:rsidRPr="00D02A31">
      <w:pPr>
        <w:jc w:val="both"/>
        <w:rPr>
          <w:rFonts w:ascii="Times New Roman" w:hAnsi="Times New Roman" w:cs="Times New Roman"/>
        </w:rPr>
      </w:pPr>
      <w:r w:rsidRPr="00D02A31">
        <w:rPr>
          <w:rFonts w:ascii="Times New Roman" w:hAnsi="Times New Roman" w:cs="Times New Roman"/>
        </w:rPr>
        <w:tab/>
        <w:t xml:space="preserve">Výbor Národnej rady Slovenskej republiky pre kultúru a médiá ako gestorský výbor podáva Národnej rade Slovenskej republiky </w:t>
      </w:r>
      <w:r w:rsidRPr="00D02A31" w:rsidR="00335044">
        <w:rPr>
          <w:rFonts w:ascii="Times New Roman" w:hAnsi="Times New Roman" w:cs="Times New Roman"/>
        </w:rPr>
        <w:t>v súlade s</w:t>
      </w:r>
      <w:r w:rsidRPr="00D02A31">
        <w:rPr>
          <w:rFonts w:ascii="Times New Roman" w:hAnsi="Times New Roman" w:cs="Times New Roman"/>
        </w:rPr>
        <w:t xml:space="preserve"> § 79 ods. 1 zákona Národnej rady Slovenskej republiky č. 350/1996 Z. z. o rokovacom poriadku Národnej rady Slovenskej republiky v znení neskorších predpisov spoločnú</w:t>
      </w:r>
      <w:r w:rsidRPr="00D02A31" w:rsidR="00335044">
        <w:rPr>
          <w:rFonts w:ascii="Times New Roman" w:hAnsi="Times New Roman" w:cs="Times New Roman"/>
        </w:rPr>
        <w:t xml:space="preserve"> </w:t>
      </w:r>
      <w:r w:rsidRPr="00D02A31">
        <w:rPr>
          <w:rFonts w:ascii="Times New Roman" w:hAnsi="Times New Roman" w:cs="Times New Roman"/>
        </w:rPr>
        <w:t>správu výborov</w:t>
      </w:r>
      <w:r w:rsidRPr="00D02A31" w:rsidR="00335044">
        <w:rPr>
          <w:rFonts w:ascii="Times New Roman" w:hAnsi="Times New Roman" w:cs="Times New Roman"/>
          <w:b/>
        </w:rPr>
        <w:t xml:space="preserve"> </w:t>
      </w:r>
      <w:r w:rsidRPr="00D02A31">
        <w:rPr>
          <w:rFonts w:ascii="Times New Roman" w:hAnsi="Times New Roman" w:cs="Times New Roman"/>
        </w:rPr>
        <w:t>Národnej rady Slovenskej republiky:</w:t>
      </w:r>
    </w:p>
    <w:p w:rsidR="009077B2" w:rsidRPr="00D02A31">
      <w:pPr>
        <w:jc w:val="both"/>
        <w:rPr>
          <w:rFonts w:ascii="Times New Roman" w:hAnsi="Times New Roman" w:cs="Times New Roman"/>
        </w:rPr>
      </w:pPr>
    </w:p>
    <w:p w:rsidR="009077B2" w:rsidRPr="00D02A31">
      <w:pPr>
        <w:jc w:val="both"/>
        <w:rPr>
          <w:rFonts w:ascii="Times New Roman" w:hAnsi="Times New Roman" w:cs="Times New Roman"/>
        </w:rPr>
      </w:pPr>
    </w:p>
    <w:p w:rsidR="009077B2" w:rsidRPr="00D02A31">
      <w:pPr>
        <w:jc w:val="center"/>
        <w:rPr>
          <w:rFonts w:ascii="Times New Roman" w:hAnsi="Times New Roman" w:cs="Times New Roman"/>
          <w:b/>
        </w:rPr>
      </w:pPr>
      <w:r w:rsidRPr="00D02A31">
        <w:rPr>
          <w:rFonts w:ascii="Times New Roman" w:hAnsi="Times New Roman" w:cs="Times New Roman"/>
          <w:b/>
        </w:rPr>
        <w:t>I.</w:t>
      </w:r>
    </w:p>
    <w:p w:rsidR="009077B2" w:rsidRPr="00D02A31">
      <w:pPr>
        <w:jc w:val="both"/>
        <w:rPr>
          <w:rFonts w:ascii="Times New Roman" w:hAnsi="Times New Roman" w:cs="Times New Roman"/>
        </w:rPr>
      </w:pPr>
    </w:p>
    <w:p w:rsidR="009077B2" w:rsidRPr="00D02A31">
      <w:pPr>
        <w:jc w:val="both"/>
        <w:rPr>
          <w:rFonts w:ascii="Times New Roman" w:hAnsi="Times New Roman" w:cs="Times New Roman"/>
        </w:rPr>
      </w:pPr>
    </w:p>
    <w:p w:rsidR="009077B2" w:rsidRPr="00D02A31" w:rsidP="00F8280C">
      <w:pPr>
        <w:pStyle w:val="BodyText"/>
        <w:ind w:firstLine="708"/>
        <w:rPr>
          <w:rFonts w:ascii="Times New Roman" w:hAnsi="Times New Roman" w:cs="Times New Roman"/>
        </w:rPr>
      </w:pPr>
      <w:r w:rsidRPr="00D02A31">
        <w:rPr>
          <w:rFonts w:ascii="Times New Roman" w:hAnsi="Times New Roman" w:cs="Times New Roman"/>
        </w:rPr>
        <w:t xml:space="preserve">Národná rada Slovenskej republiky uznesením </w:t>
      </w:r>
      <w:r w:rsidRPr="00D02A31" w:rsidR="007841EB">
        <w:rPr>
          <w:rFonts w:ascii="Times New Roman" w:hAnsi="Times New Roman" w:cs="Times New Roman"/>
        </w:rPr>
        <w:t xml:space="preserve">č. </w:t>
      </w:r>
      <w:r w:rsidR="00C16C41">
        <w:rPr>
          <w:rFonts w:ascii="Times New Roman" w:hAnsi="Times New Roman" w:cs="Times New Roman"/>
        </w:rPr>
        <w:t>1245</w:t>
      </w:r>
      <w:r w:rsidRPr="00D02A31" w:rsidR="007841EB">
        <w:rPr>
          <w:rFonts w:ascii="Times New Roman" w:hAnsi="Times New Roman" w:cs="Times New Roman"/>
        </w:rPr>
        <w:t xml:space="preserve"> </w:t>
      </w:r>
      <w:r w:rsidRPr="00D02A31">
        <w:rPr>
          <w:rFonts w:ascii="Times New Roman" w:hAnsi="Times New Roman" w:cs="Times New Roman"/>
        </w:rPr>
        <w:t>z</w:t>
      </w:r>
      <w:r w:rsidR="00C16C41">
        <w:rPr>
          <w:rFonts w:ascii="Times New Roman" w:hAnsi="Times New Roman" w:cs="Times New Roman"/>
        </w:rPr>
        <w:t>o</w:t>
      </w:r>
      <w:r w:rsidRPr="00D02A31">
        <w:rPr>
          <w:rFonts w:ascii="Times New Roman" w:hAnsi="Times New Roman" w:cs="Times New Roman"/>
        </w:rPr>
        <w:t xml:space="preserve">  </w:t>
      </w:r>
      <w:r w:rsidR="00C16C41">
        <w:rPr>
          <w:rFonts w:ascii="Times New Roman" w:hAnsi="Times New Roman" w:cs="Times New Roman"/>
        </w:rPr>
        <w:t>4</w:t>
      </w:r>
      <w:r w:rsidRPr="00D02A31">
        <w:rPr>
          <w:rFonts w:ascii="Times New Roman" w:hAnsi="Times New Roman" w:cs="Times New Roman"/>
        </w:rPr>
        <w:t xml:space="preserve">. </w:t>
      </w:r>
      <w:r w:rsidR="00C16C41">
        <w:rPr>
          <w:rFonts w:ascii="Times New Roman" w:hAnsi="Times New Roman" w:cs="Times New Roman"/>
        </w:rPr>
        <w:t>f</w:t>
      </w:r>
      <w:r w:rsidR="0019144A">
        <w:rPr>
          <w:rFonts w:ascii="Times New Roman" w:hAnsi="Times New Roman" w:cs="Times New Roman"/>
        </w:rPr>
        <w:t>e</w:t>
      </w:r>
      <w:r w:rsidR="00C16C41">
        <w:rPr>
          <w:rFonts w:ascii="Times New Roman" w:hAnsi="Times New Roman" w:cs="Times New Roman"/>
        </w:rPr>
        <w:t>b</w:t>
      </w:r>
      <w:r w:rsidR="0019144A">
        <w:rPr>
          <w:rFonts w:ascii="Times New Roman" w:hAnsi="Times New Roman" w:cs="Times New Roman"/>
        </w:rPr>
        <w:t>r</w:t>
      </w:r>
      <w:r w:rsidR="00C16C41">
        <w:rPr>
          <w:rFonts w:ascii="Times New Roman" w:hAnsi="Times New Roman" w:cs="Times New Roman"/>
        </w:rPr>
        <w:t>uára</w:t>
      </w:r>
      <w:r w:rsidRPr="00D02A31" w:rsidR="003B7043">
        <w:rPr>
          <w:rFonts w:ascii="Times New Roman" w:hAnsi="Times New Roman" w:cs="Times New Roman"/>
        </w:rPr>
        <w:t xml:space="preserve"> </w:t>
      </w:r>
      <w:r w:rsidRPr="00D02A31">
        <w:rPr>
          <w:rFonts w:ascii="Times New Roman" w:hAnsi="Times New Roman" w:cs="Times New Roman"/>
        </w:rPr>
        <w:t xml:space="preserve"> 200</w:t>
      </w:r>
      <w:r w:rsidR="00C16C41">
        <w:rPr>
          <w:rFonts w:ascii="Times New Roman" w:hAnsi="Times New Roman" w:cs="Times New Roman"/>
        </w:rPr>
        <w:t>9</w:t>
      </w:r>
      <w:r w:rsidRPr="00D02A31">
        <w:rPr>
          <w:rFonts w:ascii="Times New Roman" w:hAnsi="Times New Roman" w:cs="Times New Roman"/>
        </w:rPr>
        <w:t xml:space="preserve"> pridelila </w:t>
      </w:r>
      <w:r w:rsidRPr="00D02A31" w:rsidR="00EC1A7C">
        <w:rPr>
          <w:rFonts w:ascii="Times New Roman" w:hAnsi="Times New Roman" w:cs="Times New Roman"/>
        </w:rPr>
        <w:t xml:space="preserve"> </w:t>
      </w:r>
      <w:r w:rsidR="0034614B">
        <w:rPr>
          <w:rFonts w:ascii="Times New Roman" w:hAnsi="Times New Roman" w:cs="Times New Roman"/>
        </w:rPr>
        <w:t xml:space="preserve">vládny </w:t>
      </w:r>
      <w:r w:rsidRPr="00D02A31">
        <w:rPr>
          <w:rFonts w:ascii="Times New Roman" w:hAnsi="Times New Roman" w:cs="Times New Roman"/>
        </w:rPr>
        <w:t>návrh</w:t>
      </w:r>
      <w:r w:rsidR="00B815B9">
        <w:rPr>
          <w:rFonts w:ascii="Times New Roman" w:hAnsi="Times New Roman" w:cs="Times New Roman"/>
          <w:b/>
        </w:rPr>
        <w:t xml:space="preserve"> </w:t>
      </w:r>
      <w:r w:rsidRPr="0034614B" w:rsidR="0034614B">
        <w:rPr>
          <w:rFonts w:ascii="Times New Roman" w:hAnsi="Times New Roman" w:cs="Times New Roman"/>
        </w:rPr>
        <w:t>zákon</w:t>
      </w:r>
      <w:r w:rsidR="00C5031C">
        <w:rPr>
          <w:rFonts w:ascii="Times New Roman" w:hAnsi="Times New Roman" w:cs="Times New Roman"/>
        </w:rPr>
        <w:t>a</w:t>
      </w:r>
      <w:r w:rsidR="00913FB5">
        <w:rPr>
          <w:rFonts w:ascii="Times New Roman" w:hAnsi="Times New Roman" w:cs="Times New Roman"/>
          <w:b/>
        </w:rPr>
        <w:t xml:space="preserve"> </w:t>
      </w:r>
      <w:r w:rsidR="0034614B">
        <w:rPr>
          <w:rFonts w:ascii="Times New Roman" w:hAnsi="Times New Roman" w:cs="Times New Roman"/>
        </w:rPr>
        <w:t>o múzeách a g</w:t>
      </w:r>
      <w:r w:rsidR="00913FB5">
        <w:rPr>
          <w:rFonts w:ascii="Times New Roman" w:hAnsi="Times New Roman" w:cs="Times New Roman"/>
        </w:rPr>
        <w:t>alériách a </w:t>
      </w:r>
      <w:r w:rsidR="00913FB5">
        <w:rPr>
          <w:rFonts w:ascii="Times New Roman" w:hAnsi="Times New Roman" w:cs="Times New Roman"/>
        </w:rPr>
        <w:t>o ochrane predmetov kultúrnej</w:t>
      </w:r>
      <w:r w:rsidR="0034614B">
        <w:rPr>
          <w:rFonts w:ascii="Times New Roman" w:hAnsi="Times New Roman" w:cs="Times New Roman"/>
        </w:rPr>
        <w:t xml:space="preserve"> hodnoty a</w:t>
      </w:r>
      <w:r w:rsidR="00913FB5">
        <w:rPr>
          <w:rFonts w:ascii="Times New Roman" w:hAnsi="Times New Roman" w:cs="Times New Roman"/>
        </w:rPr>
        <w:t xml:space="preserve"> o zmene zákona Slovenskej národnej rady č. 372/990 Zb. o priestupkoch </w:t>
      </w:r>
      <w:r w:rsidR="0034614B">
        <w:rPr>
          <w:rFonts w:ascii="Times New Roman" w:hAnsi="Times New Roman" w:cs="Times New Roman"/>
        </w:rPr>
        <w:t xml:space="preserve">v znení neskorších predpisov </w:t>
      </w:r>
      <w:r w:rsidR="0019144A">
        <w:rPr>
          <w:rFonts w:ascii="Times New Roman" w:hAnsi="Times New Roman" w:cs="Times New Roman"/>
        </w:rPr>
        <w:t xml:space="preserve"> </w:t>
      </w:r>
      <w:r w:rsidRPr="00D02A31" w:rsidR="00D7211D">
        <w:rPr>
          <w:rFonts w:ascii="Times New Roman" w:hAnsi="Times New Roman" w:cs="Times New Roman"/>
        </w:rPr>
        <w:t>(</w:t>
      </w:r>
      <w:r w:rsidR="00913FB5">
        <w:rPr>
          <w:rFonts w:ascii="Times New Roman" w:hAnsi="Times New Roman" w:cs="Times New Roman"/>
        </w:rPr>
        <w:t>tlač 890</w:t>
      </w:r>
      <w:r w:rsidRPr="00D02A31" w:rsidR="00D7211D">
        <w:rPr>
          <w:rFonts w:ascii="Times New Roman" w:hAnsi="Times New Roman" w:cs="Times New Roman"/>
        </w:rPr>
        <w:t xml:space="preserve">) </w:t>
      </w:r>
      <w:r w:rsidRPr="00D02A31" w:rsidR="00E913DF">
        <w:rPr>
          <w:rFonts w:ascii="Times New Roman" w:hAnsi="Times New Roman" w:cs="Times New Roman"/>
        </w:rPr>
        <w:t xml:space="preserve"> </w:t>
      </w:r>
      <w:r w:rsidRPr="00D02A31">
        <w:rPr>
          <w:rFonts w:ascii="Times New Roman" w:hAnsi="Times New Roman" w:cs="Times New Roman"/>
        </w:rPr>
        <w:t>na prerokovanie týmto výborom:</w:t>
      </w:r>
    </w:p>
    <w:p w:rsidR="009077B2" w:rsidRPr="00D02A31">
      <w:pPr>
        <w:jc w:val="both"/>
        <w:rPr>
          <w:rFonts w:ascii="Times New Roman" w:hAnsi="Times New Roman" w:cs="Times New Roman"/>
        </w:rPr>
      </w:pPr>
    </w:p>
    <w:p w:rsidR="009077B2" w:rsidRPr="00D02A31">
      <w:pPr>
        <w:jc w:val="both"/>
        <w:rPr>
          <w:rFonts w:ascii="Times New Roman" w:hAnsi="Times New Roman" w:cs="Times New Roman"/>
        </w:rPr>
      </w:pPr>
      <w:r w:rsidRPr="00D02A31">
        <w:rPr>
          <w:rFonts w:ascii="Times New Roman" w:hAnsi="Times New Roman" w:cs="Times New Roman"/>
        </w:rPr>
        <w:tab/>
        <w:t>Ústavnoprávnemu výboru Národnej rady S</w:t>
      </w:r>
      <w:r w:rsidR="00DB1034">
        <w:rPr>
          <w:rFonts w:ascii="Times New Roman" w:hAnsi="Times New Roman" w:cs="Times New Roman"/>
        </w:rPr>
        <w:t>R</w:t>
      </w:r>
    </w:p>
    <w:p w:rsidR="00D7211D" w:rsidRPr="00D02A31">
      <w:pPr>
        <w:jc w:val="both"/>
        <w:rPr>
          <w:rFonts w:ascii="Times New Roman" w:hAnsi="Times New Roman" w:cs="Times New Roman"/>
        </w:rPr>
      </w:pPr>
      <w:r w:rsidRPr="00D02A31">
        <w:rPr>
          <w:rFonts w:ascii="Times New Roman" w:hAnsi="Times New Roman" w:cs="Times New Roman"/>
        </w:rPr>
        <w:tab/>
        <w:t>a</w:t>
      </w:r>
    </w:p>
    <w:p w:rsidR="009077B2">
      <w:pPr>
        <w:jc w:val="both"/>
        <w:rPr>
          <w:rFonts w:ascii="Times New Roman" w:hAnsi="Times New Roman" w:cs="Times New Roman"/>
        </w:rPr>
      </w:pPr>
      <w:r w:rsidRPr="00D02A31">
        <w:rPr>
          <w:rFonts w:ascii="Times New Roman" w:hAnsi="Times New Roman" w:cs="Times New Roman"/>
        </w:rPr>
        <w:tab/>
        <w:t>Výboru Národnej rady S</w:t>
      </w:r>
      <w:r w:rsidRPr="00D02A31" w:rsidR="00D7211D">
        <w:rPr>
          <w:rFonts w:ascii="Times New Roman" w:hAnsi="Times New Roman" w:cs="Times New Roman"/>
        </w:rPr>
        <w:t>R</w:t>
      </w:r>
      <w:r w:rsidRPr="00D02A31">
        <w:rPr>
          <w:rFonts w:ascii="Times New Roman" w:hAnsi="Times New Roman" w:cs="Times New Roman"/>
        </w:rPr>
        <w:t xml:space="preserve"> </w:t>
      </w:r>
      <w:r w:rsidRPr="00D02A31" w:rsidR="007F3374">
        <w:rPr>
          <w:rFonts w:ascii="Times New Roman" w:hAnsi="Times New Roman" w:cs="Times New Roman"/>
        </w:rPr>
        <w:t>pre</w:t>
      </w:r>
      <w:r w:rsidRPr="00D02A31" w:rsidR="007F3374">
        <w:rPr>
          <w:rFonts w:ascii="Times New Roman" w:hAnsi="Times New Roman" w:cs="Times New Roman"/>
        </w:rPr>
        <w:t xml:space="preserve"> </w:t>
      </w:r>
      <w:r w:rsidRPr="00D02A31">
        <w:rPr>
          <w:rFonts w:ascii="Times New Roman" w:hAnsi="Times New Roman" w:cs="Times New Roman"/>
        </w:rPr>
        <w:t>kultúru a médiá.</w:t>
      </w:r>
    </w:p>
    <w:p w:rsidR="00DB1034" w:rsidRPr="00D02A31">
      <w:pPr>
        <w:jc w:val="both"/>
        <w:rPr>
          <w:rFonts w:ascii="Times New Roman" w:hAnsi="Times New Roman" w:cs="Times New Roman"/>
        </w:rPr>
      </w:pPr>
    </w:p>
    <w:p w:rsidR="009077B2" w:rsidRPr="00D02A31" w:rsidP="00A25DC5">
      <w:pPr>
        <w:ind w:left="3540" w:firstLine="708"/>
        <w:rPr>
          <w:rFonts w:ascii="Times New Roman" w:hAnsi="Times New Roman" w:cs="Times New Roman"/>
          <w:b/>
        </w:rPr>
      </w:pPr>
      <w:r w:rsidRPr="00D02A31" w:rsidR="00A25DC5">
        <w:rPr>
          <w:rFonts w:ascii="Times New Roman" w:hAnsi="Times New Roman" w:cs="Times New Roman"/>
          <w:b/>
        </w:rPr>
        <w:t xml:space="preserve">   </w:t>
      </w:r>
      <w:r w:rsidRPr="00D02A31">
        <w:rPr>
          <w:rFonts w:ascii="Times New Roman" w:hAnsi="Times New Roman" w:cs="Times New Roman"/>
          <w:b/>
        </w:rPr>
        <w:t>II.</w:t>
      </w:r>
    </w:p>
    <w:p w:rsidR="009077B2" w:rsidRPr="00D02A31">
      <w:pPr>
        <w:jc w:val="both"/>
        <w:rPr>
          <w:rFonts w:ascii="Times New Roman" w:hAnsi="Times New Roman" w:cs="Times New Roman"/>
        </w:rPr>
      </w:pPr>
    </w:p>
    <w:p w:rsidR="00A25DC5" w:rsidRPr="00D02A31">
      <w:pPr>
        <w:jc w:val="both"/>
        <w:rPr>
          <w:rFonts w:ascii="Times New Roman" w:hAnsi="Times New Roman" w:cs="Times New Roman"/>
        </w:rPr>
      </w:pPr>
      <w:r w:rsidRPr="00D02A31">
        <w:rPr>
          <w:rFonts w:ascii="Times New Roman" w:hAnsi="Times New Roman" w:cs="Times New Roman"/>
        </w:rPr>
        <w:tab/>
      </w:r>
    </w:p>
    <w:p w:rsidR="009077B2" w:rsidRPr="00D02A31" w:rsidP="00A25DC5">
      <w:pPr>
        <w:ind w:firstLine="708"/>
        <w:jc w:val="both"/>
        <w:rPr>
          <w:rFonts w:ascii="Times New Roman" w:hAnsi="Times New Roman" w:cs="Times New Roman"/>
        </w:rPr>
      </w:pPr>
      <w:r w:rsidRPr="00D02A31" w:rsidR="00A25DC5">
        <w:rPr>
          <w:rFonts w:ascii="Times New Roman" w:hAnsi="Times New Roman" w:cs="Times New Roman"/>
        </w:rPr>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w:t>
      </w:r>
      <w:r w:rsidRPr="00D02A31" w:rsidR="00C0066C">
        <w:rPr>
          <w:rFonts w:ascii="Times New Roman" w:hAnsi="Times New Roman" w:cs="Times New Roman"/>
        </w:rPr>
        <w:t>z</w:t>
      </w:r>
      <w:r w:rsidRPr="00D02A31" w:rsidR="00A25DC5">
        <w:rPr>
          <w:rFonts w:ascii="Times New Roman" w:hAnsi="Times New Roman" w:cs="Times New Roman"/>
        </w:rPr>
        <w:t>. o rokovacom poriadku Národnej rady Slovenskej republiky v znení neskorších predpisov).</w:t>
      </w:r>
    </w:p>
    <w:p w:rsidR="009077B2">
      <w:pPr>
        <w:jc w:val="both"/>
        <w:rPr>
          <w:rFonts w:ascii="Times New Roman" w:hAnsi="Times New Roman" w:cs="Times New Roman"/>
        </w:rPr>
      </w:pPr>
      <w:r w:rsidRPr="00D02A31">
        <w:rPr>
          <w:rFonts w:ascii="Times New Roman" w:hAnsi="Times New Roman" w:cs="Times New Roman"/>
        </w:rPr>
        <w:tab/>
      </w:r>
    </w:p>
    <w:p w:rsidR="00097220" w:rsidRPr="00D02A31">
      <w:pPr>
        <w:jc w:val="both"/>
        <w:rPr>
          <w:rFonts w:ascii="Times New Roman" w:hAnsi="Times New Roman" w:cs="Times New Roman"/>
        </w:rPr>
      </w:pPr>
    </w:p>
    <w:p w:rsidR="009077B2" w:rsidRPr="00D02A31" w:rsidP="00A25DC5">
      <w:pPr>
        <w:jc w:val="center"/>
        <w:rPr>
          <w:rFonts w:ascii="Times New Roman" w:hAnsi="Times New Roman" w:cs="Times New Roman"/>
          <w:b/>
        </w:rPr>
      </w:pPr>
      <w:r w:rsidRPr="00D02A31">
        <w:rPr>
          <w:rFonts w:ascii="Times New Roman" w:hAnsi="Times New Roman" w:cs="Times New Roman"/>
          <w:b/>
        </w:rPr>
        <w:t>III.</w:t>
      </w:r>
    </w:p>
    <w:p w:rsidR="009077B2" w:rsidRPr="00D02A31">
      <w:pPr>
        <w:jc w:val="both"/>
        <w:rPr>
          <w:rFonts w:ascii="Times New Roman" w:hAnsi="Times New Roman" w:cs="Times New Roman"/>
        </w:rPr>
      </w:pPr>
    </w:p>
    <w:p w:rsidR="009077B2" w:rsidRPr="00D02A31">
      <w:pPr>
        <w:jc w:val="both"/>
        <w:rPr>
          <w:rFonts w:ascii="Times New Roman" w:hAnsi="Times New Roman" w:cs="Times New Roman"/>
        </w:rPr>
      </w:pPr>
    </w:p>
    <w:p w:rsidR="000152F2">
      <w:pPr>
        <w:jc w:val="both"/>
        <w:rPr>
          <w:rFonts w:ascii="Times New Roman" w:hAnsi="Times New Roman" w:cs="Times New Roman"/>
        </w:rPr>
      </w:pPr>
      <w:r w:rsidRPr="00D02A31" w:rsidR="009077B2">
        <w:rPr>
          <w:rFonts w:ascii="Times New Roman" w:hAnsi="Times New Roman" w:cs="Times New Roman"/>
        </w:rPr>
        <w:tab/>
      </w:r>
      <w:r w:rsidR="007674E4">
        <w:rPr>
          <w:rFonts w:ascii="Times New Roman" w:hAnsi="Times New Roman" w:cs="Times New Roman"/>
        </w:rPr>
        <w:t>Vládny</w:t>
      </w:r>
      <w:r w:rsidRPr="00D02A31" w:rsidR="00777B0E">
        <w:rPr>
          <w:rFonts w:ascii="Times New Roman" w:hAnsi="Times New Roman" w:cs="Times New Roman"/>
        </w:rPr>
        <w:t xml:space="preserve"> návrh zákona odporučili schváliť</w:t>
      </w:r>
      <w:r w:rsidRPr="00D02A31">
        <w:rPr>
          <w:rFonts w:ascii="Times New Roman" w:hAnsi="Times New Roman" w:cs="Times New Roman"/>
        </w:rPr>
        <w:t>:</w:t>
      </w:r>
    </w:p>
    <w:p w:rsidR="009C4B28" w:rsidRPr="00D02A31">
      <w:pPr>
        <w:jc w:val="both"/>
        <w:rPr>
          <w:rFonts w:ascii="Times New Roman" w:hAnsi="Times New Roman" w:cs="Times New Roman"/>
        </w:rPr>
      </w:pPr>
    </w:p>
    <w:p w:rsidR="009C4B28" w:rsidRPr="00D02A31" w:rsidP="004C557F">
      <w:pPr>
        <w:ind w:firstLine="708"/>
        <w:jc w:val="both"/>
        <w:rPr>
          <w:rFonts w:ascii="Times New Roman" w:hAnsi="Times New Roman" w:cs="Times New Roman"/>
        </w:rPr>
      </w:pPr>
      <w:r>
        <w:rPr>
          <w:rFonts w:ascii="Times New Roman" w:hAnsi="Times New Roman" w:cs="Times New Roman"/>
        </w:rPr>
        <w:t>Ústavnoprávny výbor  Národnej rady SR uzn</w:t>
      </w:r>
      <w:r w:rsidR="00A67E34">
        <w:rPr>
          <w:rFonts w:ascii="Times New Roman" w:hAnsi="Times New Roman" w:cs="Times New Roman"/>
        </w:rPr>
        <w:t xml:space="preserve">esením č. </w:t>
      </w:r>
      <w:r w:rsidR="008F2EDF">
        <w:rPr>
          <w:rFonts w:ascii="Times New Roman" w:hAnsi="Times New Roman" w:cs="Times New Roman"/>
        </w:rPr>
        <w:t>589</w:t>
      </w:r>
      <w:r w:rsidR="00A67E34">
        <w:rPr>
          <w:rFonts w:ascii="Times New Roman" w:hAnsi="Times New Roman" w:cs="Times New Roman"/>
        </w:rPr>
        <w:t xml:space="preserve"> z</w:t>
      </w:r>
      <w:r w:rsidR="008F2EDF">
        <w:rPr>
          <w:rFonts w:ascii="Times New Roman" w:hAnsi="Times New Roman" w:cs="Times New Roman"/>
        </w:rPr>
        <w:t> 31. m</w:t>
      </w:r>
      <w:r w:rsidR="00A67E34">
        <w:rPr>
          <w:rFonts w:ascii="Times New Roman" w:hAnsi="Times New Roman" w:cs="Times New Roman"/>
        </w:rPr>
        <w:t>ar</w:t>
      </w:r>
      <w:r w:rsidR="008F2EDF">
        <w:rPr>
          <w:rFonts w:ascii="Times New Roman" w:hAnsi="Times New Roman" w:cs="Times New Roman"/>
        </w:rPr>
        <w:t>c</w:t>
      </w:r>
      <w:r w:rsidR="00A67E34">
        <w:rPr>
          <w:rFonts w:ascii="Times New Roman" w:hAnsi="Times New Roman" w:cs="Times New Roman"/>
        </w:rPr>
        <w:t>a 2</w:t>
      </w:r>
      <w:r w:rsidR="00A67E34">
        <w:rPr>
          <w:rFonts w:ascii="Times New Roman" w:hAnsi="Times New Roman" w:cs="Times New Roman"/>
        </w:rPr>
        <w:t>009</w:t>
      </w:r>
      <w:r>
        <w:rPr>
          <w:rFonts w:ascii="Times New Roman" w:hAnsi="Times New Roman" w:cs="Times New Roman"/>
        </w:rPr>
        <w:t>,</w:t>
      </w:r>
    </w:p>
    <w:p w:rsidR="00B47318" w:rsidP="005859BE">
      <w:pPr>
        <w:ind w:firstLine="708"/>
        <w:jc w:val="both"/>
        <w:rPr>
          <w:rFonts w:ascii="Times New Roman" w:hAnsi="Times New Roman" w:cs="Times New Roman"/>
        </w:rPr>
      </w:pPr>
    </w:p>
    <w:p w:rsidR="00777B0E" w:rsidRPr="00D02A31">
      <w:pPr>
        <w:ind w:firstLine="708"/>
        <w:jc w:val="both"/>
        <w:rPr>
          <w:rFonts w:ascii="Times New Roman" w:hAnsi="Times New Roman" w:cs="Times New Roman"/>
        </w:rPr>
      </w:pPr>
      <w:r w:rsidRPr="00D02A31" w:rsidR="009077B2">
        <w:rPr>
          <w:rFonts w:ascii="Times New Roman" w:hAnsi="Times New Roman" w:cs="Times New Roman"/>
        </w:rPr>
        <w:t xml:space="preserve">Výbor Národnej rady SR pre kultúru a médiá </w:t>
      </w:r>
      <w:r w:rsidR="00097220">
        <w:rPr>
          <w:rFonts w:ascii="Times New Roman" w:hAnsi="Times New Roman" w:cs="Times New Roman"/>
        </w:rPr>
        <w:t xml:space="preserve"> </w:t>
      </w:r>
      <w:r w:rsidRPr="00D02A31">
        <w:rPr>
          <w:rFonts w:ascii="Times New Roman" w:hAnsi="Times New Roman" w:cs="Times New Roman"/>
        </w:rPr>
        <w:t>uznesením</w:t>
      </w:r>
      <w:r w:rsidRPr="00D02A31" w:rsidR="009827E0">
        <w:rPr>
          <w:rFonts w:ascii="Times New Roman" w:hAnsi="Times New Roman" w:cs="Times New Roman"/>
        </w:rPr>
        <w:t xml:space="preserve"> </w:t>
      </w:r>
      <w:r w:rsidRPr="00D02A31">
        <w:rPr>
          <w:rFonts w:ascii="Times New Roman" w:hAnsi="Times New Roman" w:cs="Times New Roman"/>
        </w:rPr>
        <w:t xml:space="preserve"> č.</w:t>
      </w:r>
      <w:r w:rsidRPr="00D02A31" w:rsidR="005F3A46">
        <w:rPr>
          <w:rFonts w:ascii="Times New Roman" w:hAnsi="Times New Roman" w:cs="Times New Roman"/>
        </w:rPr>
        <w:t xml:space="preserve"> </w:t>
      </w:r>
      <w:r w:rsidR="00C17F74">
        <w:rPr>
          <w:rFonts w:ascii="Times New Roman" w:hAnsi="Times New Roman" w:cs="Times New Roman"/>
        </w:rPr>
        <w:t>1</w:t>
      </w:r>
      <w:r w:rsidR="00A67E34">
        <w:rPr>
          <w:rFonts w:ascii="Times New Roman" w:hAnsi="Times New Roman" w:cs="Times New Roman"/>
        </w:rPr>
        <w:t>84</w:t>
      </w:r>
      <w:r w:rsidRPr="00D02A31">
        <w:rPr>
          <w:rFonts w:ascii="Times New Roman" w:hAnsi="Times New Roman" w:cs="Times New Roman"/>
        </w:rPr>
        <w:t xml:space="preserve"> </w:t>
      </w:r>
      <w:r w:rsidRPr="00D02A31" w:rsidR="009827E0">
        <w:rPr>
          <w:rFonts w:ascii="Times New Roman" w:hAnsi="Times New Roman" w:cs="Times New Roman"/>
        </w:rPr>
        <w:t xml:space="preserve"> </w:t>
      </w:r>
      <w:r w:rsidRPr="00D02A31" w:rsidR="00DD6165">
        <w:rPr>
          <w:rFonts w:ascii="Times New Roman" w:hAnsi="Times New Roman" w:cs="Times New Roman"/>
        </w:rPr>
        <w:t>z</w:t>
      </w:r>
      <w:r w:rsidR="00A67E34">
        <w:rPr>
          <w:rFonts w:ascii="Times New Roman" w:hAnsi="Times New Roman" w:cs="Times New Roman"/>
        </w:rPr>
        <w:t>o</w:t>
      </w:r>
      <w:r w:rsidRPr="00D02A31">
        <w:rPr>
          <w:rFonts w:ascii="Times New Roman" w:hAnsi="Times New Roman" w:cs="Times New Roman"/>
        </w:rPr>
        <w:t> </w:t>
      </w:r>
      <w:r w:rsidRPr="00D02A31" w:rsidR="009827E0">
        <w:rPr>
          <w:rFonts w:ascii="Times New Roman" w:hAnsi="Times New Roman" w:cs="Times New Roman"/>
        </w:rPr>
        <w:t xml:space="preserve"> </w:t>
      </w:r>
      <w:r w:rsidR="00A67E34">
        <w:rPr>
          <w:rFonts w:ascii="Times New Roman" w:hAnsi="Times New Roman" w:cs="Times New Roman"/>
        </w:rPr>
        <w:t>7</w:t>
      </w:r>
      <w:r w:rsidRPr="00D02A31">
        <w:rPr>
          <w:rFonts w:ascii="Times New Roman" w:hAnsi="Times New Roman" w:cs="Times New Roman"/>
        </w:rPr>
        <w:t xml:space="preserve">. </w:t>
      </w:r>
      <w:r w:rsidR="00C17F74">
        <w:rPr>
          <w:rFonts w:ascii="Times New Roman" w:hAnsi="Times New Roman" w:cs="Times New Roman"/>
        </w:rPr>
        <w:t>a</w:t>
      </w:r>
      <w:r w:rsidR="00A67E34">
        <w:rPr>
          <w:rFonts w:ascii="Times New Roman" w:hAnsi="Times New Roman" w:cs="Times New Roman"/>
        </w:rPr>
        <w:t>p</w:t>
      </w:r>
      <w:r w:rsidR="00C17F74">
        <w:rPr>
          <w:rFonts w:ascii="Times New Roman" w:hAnsi="Times New Roman" w:cs="Times New Roman"/>
        </w:rPr>
        <w:t>r</w:t>
      </w:r>
      <w:r w:rsidR="00A67E34">
        <w:rPr>
          <w:rFonts w:ascii="Times New Roman" w:hAnsi="Times New Roman" w:cs="Times New Roman"/>
        </w:rPr>
        <w:t>íl</w:t>
      </w:r>
      <w:r w:rsidR="00C17F74">
        <w:rPr>
          <w:rFonts w:ascii="Times New Roman" w:hAnsi="Times New Roman" w:cs="Times New Roman"/>
        </w:rPr>
        <w:t>a</w:t>
      </w:r>
      <w:r w:rsidRPr="00D02A31">
        <w:rPr>
          <w:rFonts w:ascii="Times New Roman" w:hAnsi="Times New Roman" w:cs="Times New Roman"/>
        </w:rPr>
        <w:t xml:space="preserve">  200</w:t>
      </w:r>
      <w:r w:rsidR="00A67E34">
        <w:rPr>
          <w:rFonts w:ascii="Times New Roman" w:hAnsi="Times New Roman" w:cs="Times New Roman"/>
        </w:rPr>
        <w:t>9</w:t>
      </w:r>
      <w:r w:rsidRPr="00D02A31">
        <w:rPr>
          <w:rFonts w:ascii="Times New Roman" w:hAnsi="Times New Roman" w:cs="Times New Roman"/>
        </w:rPr>
        <w:t>.</w:t>
      </w:r>
    </w:p>
    <w:p w:rsidR="00777B0E" w:rsidRPr="00D02A31" w:rsidP="00DB55C2">
      <w:pPr>
        <w:jc w:val="both"/>
        <w:rPr>
          <w:rFonts w:ascii="Times New Roman" w:hAnsi="Times New Roman" w:cs="Times New Roman"/>
        </w:rPr>
      </w:pPr>
    </w:p>
    <w:p w:rsidR="001C38A4">
      <w:pPr>
        <w:ind w:firstLine="708"/>
        <w:jc w:val="both"/>
        <w:rPr>
          <w:rFonts w:ascii="Times New Roman" w:hAnsi="Times New Roman" w:cs="Times New Roman"/>
        </w:rPr>
      </w:pPr>
    </w:p>
    <w:p w:rsidR="00BF63F9" w:rsidRPr="00D02A31">
      <w:pPr>
        <w:ind w:firstLine="708"/>
        <w:jc w:val="both"/>
        <w:rPr>
          <w:rFonts w:ascii="Times New Roman" w:hAnsi="Times New Roman" w:cs="Times New Roman"/>
        </w:rPr>
      </w:pPr>
    </w:p>
    <w:p w:rsidR="009077B2" w:rsidRPr="00D02A31">
      <w:pPr>
        <w:tabs>
          <w:tab w:val="left" w:pos="709"/>
          <w:tab w:val="left" w:pos="1021"/>
        </w:tabs>
        <w:ind w:left="284"/>
        <w:jc w:val="center"/>
        <w:rPr>
          <w:rFonts w:ascii="Times New Roman" w:hAnsi="Times New Roman" w:cs="Times New Roman"/>
          <w:b/>
        </w:rPr>
      </w:pPr>
      <w:r w:rsidRPr="00D02A31" w:rsidR="009827E0">
        <w:rPr>
          <w:rFonts w:ascii="Times New Roman" w:hAnsi="Times New Roman" w:cs="Times New Roman"/>
          <w:b/>
        </w:rPr>
        <w:t>IV.</w:t>
      </w:r>
    </w:p>
    <w:p w:rsidR="009077B2" w:rsidRPr="00D02A31">
      <w:pPr>
        <w:tabs>
          <w:tab w:val="left" w:pos="709"/>
          <w:tab w:val="left" w:pos="1021"/>
        </w:tabs>
        <w:ind w:left="284"/>
        <w:jc w:val="center"/>
        <w:rPr>
          <w:rFonts w:ascii="Times New Roman" w:hAnsi="Times New Roman" w:cs="Times New Roman"/>
        </w:rPr>
      </w:pPr>
    </w:p>
    <w:p w:rsidR="009077B2" w:rsidRPr="00D02A31">
      <w:pPr>
        <w:tabs>
          <w:tab w:val="left" w:pos="709"/>
          <w:tab w:val="left" w:pos="1021"/>
        </w:tabs>
        <w:ind w:left="284"/>
        <w:jc w:val="center"/>
        <w:rPr>
          <w:rFonts w:ascii="Times New Roman" w:hAnsi="Times New Roman" w:cs="Times New Roman"/>
        </w:rPr>
      </w:pPr>
    </w:p>
    <w:p w:rsidR="009077B2" w:rsidRPr="00D02A31" w:rsidP="009827E0">
      <w:pPr>
        <w:tabs>
          <w:tab w:val="left" w:pos="709"/>
          <w:tab w:val="left" w:pos="1021"/>
        </w:tabs>
        <w:rPr>
          <w:rFonts w:ascii="Times New Roman" w:hAnsi="Times New Roman" w:cs="Times New Roman"/>
          <w:b/>
        </w:rPr>
      </w:pPr>
      <w:r w:rsidRPr="00D02A31" w:rsidR="009827E0">
        <w:rPr>
          <w:rFonts w:ascii="Times New Roman" w:hAnsi="Times New Roman" w:cs="Times New Roman"/>
        </w:rPr>
        <w:tab/>
        <w:t xml:space="preserve">Výbory Národnej rady Slovenskej republiky, ktoré predmetný </w:t>
      </w:r>
      <w:r w:rsidRPr="00D02A31" w:rsidR="0033628D">
        <w:rPr>
          <w:rFonts w:ascii="Times New Roman" w:hAnsi="Times New Roman" w:cs="Times New Roman"/>
        </w:rPr>
        <w:t>vládny</w:t>
      </w:r>
      <w:r w:rsidRPr="00D02A31" w:rsidR="000100EB">
        <w:rPr>
          <w:rFonts w:ascii="Times New Roman" w:hAnsi="Times New Roman" w:cs="Times New Roman"/>
        </w:rPr>
        <w:t xml:space="preserve"> návrh zákona prerokova</w:t>
      </w:r>
      <w:r w:rsidRPr="00D02A31" w:rsidR="009827E0">
        <w:rPr>
          <w:rFonts w:ascii="Times New Roman" w:hAnsi="Times New Roman" w:cs="Times New Roman"/>
        </w:rPr>
        <w:t>li</w:t>
      </w:r>
      <w:r w:rsidRPr="00D02A31" w:rsidR="00E913DF">
        <w:rPr>
          <w:rFonts w:ascii="Times New Roman" w:hAnsi="Times New Roman" w:cs="Times New Roman"/>
        </w:rPr>
        <w:t>,</w:t>
      </w:r>
      <w:r w:rsidRPr="00D02A31" w:rsidR="009827E0">
        <w:rPr>
          <w:rFonts w:ascii="Times New Roman" w:hAnsi="Times New Roman" w:cs="Times New Roman"/>
        </w:rPr>
        <w:t xml:space="preserve"> prijali</w:t>
      </w:r>
      <w:r w:rsidR="00BB3672">
        <w:rPr>
          <w:rFonts w:ascii="Times New Roman" w:hAnsi="Times New Roman" w:cs="Times New Roman"/>
        </w:rPr>
        <w:t xml:space="preserve"> </w:t>
      </w:r>
      <w:r w:rsidRPr="00D02A31" w:rsidR="000100EB">
        <w:rPr>
          <w:rFonts w:ascii="Times New Roman" w:hAnsi="Times New Roman" w:cs="Times New Roman"/>
        </w:rPr>
        <w:t xml:space="preserve"> </w:t>
      </w:r>
      <w:r w:rsidRPr="00D02A31" w:rsidR="000100EB">
        <w:rPr>
          <w:rFonts w:ascii="Times New Roman" w:hAnsi="Times New Roman" w:cs="Times New Roman"/>
          <w:b/>
        </w:rPr>
        <w:t>pozmeňujúc</w:t>
      </w:r>
      <w:r w:rsidR="00913FB5">
        <w:rPr>
          <w:rFonts w:ascii="Times New Roman" w:hAnsi="Times New Roman" w:cs="Times New Roman"/>
          <w:b/>
        </w:rPr>
        <w:t>e</w:t>
      </w:r>
      <w:r w:rsidRPr="00D02A31" w:rsidR="000100EB">
        <w:rPr>
          <w:rFonts w:ascii="Times New Roman" w:hAnsi="Times New Roman" w:cs="Times New Roman"/>
          <w:b/>
        </w:rPr>
        <w:t xml:space="preserve"> </w:t>
      </w:r>
      <w:r w:rsidR="00913FB5">
        <w:rPr>
          <w:rFonts w:ascii="Times New Roman" w:hAnsi="Times New Roman" w:cs="Times New Roman"/>
          <w:b/>
        </w:rPr>
        <w:t xml:space="preserve">a doplňujúce </w:t>
      </w:r>
      <w:r w:rsidRPr="00D02A31" w:rsidR="000100EB">
        <w:rPr>
          <w:rFonts w:ascii="Times New Roman" w:hAnsi="Times New Roman" w:cs="Times New Roman"/>
          <w:b/>
        </w:rPr>
        <w:t>návrh</w:t>
      </w:r>
      <w:r w:rsidR="00913FB5">
        <w:rPr>
          <w:rFonts w:ascii="Times New Roman" w:hAnsi="Times New Roman" w:cs="Times New Roman"/>
          <w:b/>
        </w:rPr>
        <w:t>y</w:t>
      </w:r>
      <w:r w:rsidRPr="00D02A31" w:rsidR="000100EB">
        <w:rPr>
          <w:rFonts w:ascii="Times New Roman" w:hAnsi="Times New Roman" w:cs="Times New Roman"/>
          <w:b/>
        </w:rPr>
        <w:t>:</w:t>
      </w:r>
    </w:p>
    <w:p w:rsidR="000100EB" w:rsidP="009827E0">
      <w:pPr>
        <w:tabs>
          <w:tab w:val="left" w:pos="709"/>
          <w:tab w:val="left" w:pos="1021"/>
        </w:tabs>
        <w:rPr>
          <w:rFonts w:ascii="Times New Roman" w:hAnsi="Times New Roman" w:cs="Times New Roman"/>
          <w:b/>
        </w:rPr>
      </w:pPr>
    </w:p>
    <w:p w:rsidR="008C0694" w:rsidP="008C0694">
      <w:pPr>
        <w:jc w:val="both"/>
        <w:rPr>
          <w:rFonts w:cs="Times New Roman"/>
        </w:rPr>
      </w:pPr>
    </w:p>
    <w:p w:rsidR="008C0694" w:rsidRPr="00567980" w:rsidP="008C0694">
      <w:pPr>
        <w:numPr>
          <w:ilvl w:val="0"/>
          <w:numId w:val="16"/>
        </w:numPr>
        <w:tabs>
          <w:tab w:val="left" w:pos="340"/>
        </w:tabs>
        <w:jc w:val="both"/>
        <w:rPr>
          <w:rFonts w:cs="Times New Roman"/>
        </w:rPr>
      </w:pPr>
      <w:r>
        <w:rPr>
          <w:rFonts w:cs="Times New Roman"/>
        </w:rPr>
        <w:t>V názve zákona sa sl</w:t>
      </w:r>
      <w:r>
        <w:rPr>
          <w:rFonts w:cs="Times New Roman"/>
        </w:rPr>
        <w:t>ová „ochrane predmetov kultúrnej hodnoty“ nahrádzajú slovami „ochrane</w:t>
      </w:r>
      <w:r w:rsidRPr="00567980">
        <w:rPr>
          <w:rFonts w:cs="Times New Roman"/>
        </w:rPr>
        <w:t xml:space="preserve"> zbierkových predmetov</w:t>
      </w:r>
      <w:r>
        <w:rPr>
          <w:rFonts w:cs="Times New Roman"/>
        </w:rPr>
        <w:t>“.</w:t>
      </w:r>
      <w:r w:rsidRPr="00567980">
        <w:rPr>
          <w:rFonts w:cs="Times New Roman"/>
        </w:rPr>
        <w:t xml:space="preserve"> </w:t>
      </w:r>
    </w:p>
    <w:p w:rsidR="008C0694" w:rsidRPr="00567980" w:rsidP="008C0694">
      <w:pPr>
        <w:rPr>
          <w:rFonts w:cs="Times New Roman"/>
          <w:color w:val="000000"/>
          <w:sz w:val="20"/>
        </w:rPr>
      </w:pPr>
    </w:p>
    <w:p w:rsidR="008C0694" w:rsidRPr="00567980" w:rsidP="008C0694">
      <w:pPr>
        <w:ind w:left="4248"/>
        <w:jc w:val="both"/>
        <w:rPr>
          <w:rFonts w:cs="Times New Roman"/>
        </w:rPr>
      </w:pPr>
      <w:r w:rsidRPr="00567980">
        <w:rPr>
          <w:rFonts w:cs="Times New Roman"/>
        </w:rPr>
        <w:t>Podstata navrhovaného zákona a súvisiacej vyhlášky tvorí problematika múzeí, galérii a zbierkových predmetov na 99% textu. 1% textu zatiaľ tvorí nadbytočná časť zákona týkajúca sa predmetov kultúrnej hodnoty. Problematika ochrany predmetov kultúrnej hodnoty je v návrhu zákona nadbytočná, nie je vyžadovaná.  Najjednoduchší by bol názov zákona „Zákon o múzeách a galériách a ochrane zbierkových predmetov“ . </w:t>
      </w:r>
    </w:p>
    <w:p w:rsidR="008C0694" w:rsidP="008C0694">
      <w:pPr>
        <w:jc w:val="both"/>
        <w:rPr>
          <w:rFonts w:cs="Times New Roman"/>
        </w:rPr>
      </w:pPr>
    </w:p>
    <w:p w:rsidR="008C0694" w:rsidP="008C0694">
      <w:pPr>
        <w:jc w:val="both"/>
        <w:rPr>
          <w:rFonts w:cs="Times New Roman"/>
        </w:rPr>
      </w:pPr>
      <w:r>
        <w:rPr>
          <w:rFonts w:cs="Times New Roman"/>
        </w:rPr>
        <w:tab/>
        <w:tab/>
        <w:tab/>
        <w:tab/>
        <w:tab/>
        <w:tab/>
      </w:r>
      <w:r>
        <w:rPr>
          <w:rFonts w:cs="Times New Roman"/>
        </w:rPr>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jc w:val="both"/>
        <w:rPr>
          <w:rFonts w:cs="Times New Roman"/>
        </w:rPr>
      </w:pPr>
    </w:p>
    <w:p w:rsidR="008C0694" w:rsidP="008C0694">
      <w:pPr>
        <w:jc w:val="both"/>
        <w:rPr>
          <w:rFonts w:cs="Times New Roman"/>
        </w:rPr>
      </w:pPr>
    </w:p>
    <w:p w:rsidR="00BF63F9" w:rsidP="008C0694">
      <w:pPr>
        <w:jc w:val="both"/>
        <w:rPr>
          <w:rFonts w:cs="Times New Roman"/>
        </w:rPr>
      </w:pPr>
    </w:p>
    <w:p w:rsidR="00BF63F9" w:rsidP="008C0694">
      <w:pPr>
        <w:jc w:val="both"/>
        <w:rPr>
          <w:rFonts w:cs="Times New Roman"/>
        </w:rPr>
      </w:pPr>
    </w:p>
    <w:p w:rsidR="008C0694" w:rsidP="008C0694">
      <w:pPr>
        <w:numPr>
          <w:ilvl w:val="0"/>
          <w:numId w:val="16"/>
        </w:numPr>
        <w:tabs>
          <w:tab w:val="left" w:pos="340"/>
        </w:tabs>
        <w:jc w:val="both"/>
        <w:rPr>
          <w:rFonts w:cs="Times New Roman"/>
        </w:rPr>
      </w:pPr>
      <w:r>
        <w:rPr>
          <w:rFonts w:cs="Times New Roman"/>
        </w:rPr>
        <w:t>V § 4 ods. 1 písm. f) sa na konci pripájajú slová „podľa § 6“.</w:t>
      </w:r>
    </w:p>
    <w:p w:rsidR="008C0694" w:rsidP="008C0694">
      <w:pPr>
        <w:ind w:left="4247"/>
        <w:jc w:val="both"/>
        <w:rPr>
          <w:rFonts w:cs="Times New Roman"/>
        </w:rPr>
      </w:pPr>
    </w:p>
    <w:p w:rsidR="008C0694" w:rsidP="008C0694">
      <w:pPr>
        <w:ind w:left="4247"/>
        <w:jc w:val="both"/>
        <w:rPr>
          <w:rFonts w:cs="Times New Roman"/>
        </w:rPr>
      </w:pPr>
      <w:r>
        <w:rPr>
          <w:rFonts w:cs="Times New Roman"/>
        </w:rPr>
        <w:t xml:space="preserve">Navrhuje sa spresniť ustanovenie odkazom rovnako, ako je tomu v ďalších ustanoveniach </w:t>
        <w:br/>
        <w:t>§ 4.</w:t>
      </w:r>
    </w:p>
    <w:p w:rsidR="008C0694" w:rsidP="008C0694">
      <w:pPr>
        <w:ind w:left="4247"/>
        <w:jc w:val="both"/>
        <w:rPr>
          <w:rFonts w:cs="Times New Roman"/>
        </w:rPr>
      </w:pPr>
    </w:p>
    <w:p w:rsidR="008C0694" w:rsidP="008C0694">
      <w:pPr>
        <w:ind w:left="4247" w:firstLine="708"/>
        <w:jc w:val="both"/>
        <w:rPr>
          <w:rFonts w:cs="Times New Roman"/>
        </w:rPr>
      </w:pPr>
      <w:r>
        <w:rPr>
          <w:rFonts w:cs="Times New Roman"/>
        </w:rPr>
        <w:t>Ústavnoprávny výbor N</w:t>
      </w:r>
      <w:r>
        <w:rPr>
          <w:rFonts w:cs="Times New Roman"/>
        </w:rPr>
        <w:t>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4247"/>
        <w:jc w:val="both"/>
        <w:rPr>
          <w:rFonts w:cs="Times New Roman"/>
        </w:rPr>
      </w:pPr>
    </w:p>
    <w:p w:rsidR="008C0694" w:rsidP="008C0694">
      <w:pPr>
        <w:numPr>
          <w:ilvl w:val="0"/>
          <w:numId w:val="16"/>
        </w:numPr>
        <w:tabs>
          <w:tab w:val="left" w:pos="340"/>
        </w:tabs>
        <w:jc w:val="both"/>
        <w:rPr>
          <w:rFonts w:cs="Times New Roman"/>
        </w:rPr>
      </w:pPr>
      <w:r>
        <w:rPr>
          <w:rFonts w:cs="Times New Roman"/>
        </w:rPr>
        <w:t>V § 6 písm. h) sa slová „povolenie na trvalý vývoz zbierkového predmetu“ nahrádzajú slovami „povolenie na trvalý vývoz zbierkového predmetu (ďalej len „povolenie“)“.</w:t>
      </w:r>
    </w:p>
    <w:p w:rsidR="008C0694" w:rsidP="008C0694">
      <w:pPr>
        <w:ind w:left="4247"/>
        <w:jc w:val="both"/>
        <w:rPr>
          <w:rFonts w:cs="Times New Roman"/>
        </w:rPr>
      </w:pPr>
    </w:p>
    <w:p w:rsidR="008C0694" w:rsidP="008C0694">
      <w:pPr>
        <w:ind w:left="4247"/>
        <w:jc w:val="both"/>
        <w:rPr>
          <w:rFonts w:cs="Times New Roman"/>
        </w:rPr>
      </w:pPr>
      <w:r>
        <w:rPr>
          <w:rFonts w:cs="Times New Roman"/>
        </w:rPr>
        <w:t>Na</w:t>
      </w:r>
      <w:r>
        <w:rPr>
          <w:rFonts w:cs="Times New Roman"/>
        </w:rPr>
        <w:t>vrhuje sa zavedenie legislatívnej skratky.</w:t>
      </w:r>
    </w:p>
    <w:p w:rsidR="008C0694" w:rsidP="008C0694">
      <w:pPr>
        <w:ind w:left="4247"/>
        <w:jc w:val="both"/>
        <w:rPr>
          <w:rFonts w:cs="Times New Roman"/>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4247"/>
        <w:jc w:val="both"/>
        <w:rPr>
          <w:rFonts w:cs="Times New Roman"/>
        </w:rPr>
      </w:pPr>
    </w:p>
    <w:p w:rsidR="008C0694" w:rsidP="008C0694">
      <w:pPr>
        <w:numPr>
          <w:ilvl w:val="0"/>
          <w:numId w:val="16"/>
        </w:numPr>
        <w:tabs>
          <w:tab w:val="left" w:pos="340"/>
        </w:tabs>
        <w:jc w:val="both"/>
        <w:rPr>
          <w:rFonts w:cs="Times New Roman"/>
        </w:rPr>
      </w:pPr>
      <w:r>
        <w:rPr>
          <w:rFonts w:cs="Times New Roman"/>
        </w:rPr>
        <w:t>Poznámka pod čiarou  k odkazu 6 znie:</w:t>
      </w:r>
    </w:p>
    <w:p w:rsidR="008C0694" w:rsidP="008C0694">
      <w:pPr>
        <w:overflowPunct w:val="0"/>
        <w:autoSpaceDE/>
        <w:autoSpaceDN/>
        <w:ind w:left="1080"/>
        <w:jc w:val="both"/>
        <w:rPr>
          <w:rFonts w:cs="Times New Roman"/>
        </w:rPr>
      </w:pPr>
      <w:r>
        <w:rPr>
          <w:rFonts w:cs="Times New Roman"/>
        </w:rPr>
        <w:t xml:space="preserve">„6) Nariadenie Rady (ES) č. 116/2009 z 18.12.2008 o vývoze tovaru </w:t>
      </w:r>
      <w:r>
        <w:rPr>
          <w:rFonts w:cs="Times New Roman"/>
        </w:rPr>
        <w:t>kultúrneho charakteru, kodifikované znenie (Ú. v. EÚ L 39, 10.2.2009) ,</w:t>
      </w:r>
    </w:p>
    <w:p w:rsidR="008C0694" w:rsidP="008C0694">
      <w:pPr>
        <w:overflowPunct w:val="0"/>
        <w:autoSpaceDE/>
        <w:autoSpaceDN/>
        <w:ind w:left="1080"/>
        <w:jc w:val="both"/>
        <w:rPr>
          <w:rFonts w:cs="Times New Roman"/>
        </w:rPr>
      </w:pPr>
      <w:r>
        <w:rPr>
          <w:rFonts w:cs="Times New Roman"/>
        </w:rPr>
        <w:t>Nariadenie Komisie (EHS) č. 752/93 z 30. marca 1993 ustanovujúce vykonávacie predpisy k nariadeniu Rady (EHS) č. 3911/92 o vývoze kultúrneho charakteru (Mimoriadne vydanie Ú. v. EÚ, ka</w:t>
      </w:r>
      <w:r>
        <w:rPr>
          <w:rFonts w:cs="Times New Roman"/>
        </w:rPr>
        <w:t>p.2/zv.4; Ú. v. ES L 77, 31.3. 1993) v platnom znení.“.</w:t>
      </w:r>
    </w:p>
    <w:p w:rsidR="008C0694" w:rsidP="008C0694">
      <w:pPr>
        <w:ind w:left="4247"/>
        <w:jc w:val="both"/>
        <w:rPr>
          <w:rFonts w:cs="Times New Roman"/>
        </w:rPr>
      </w:pPr>
      <w:r>
        <w:rPr>
          <w:rFonts w:cs="Times New Roman"/>
        </w:rPr>
        <w:t>Ide aktualizáciu a úpravu citácie právneho aktu v platnom znení.</w:t>
      </w:r>
      <w:r w:rsidRPr="002035AC">
        <w:rPr>
          <w:rFonts w:cs="Times New Roman"/>
        </w:rPr>
        <w:t xml:space="preserve"> </w:t>
      </w:r>
    </w:p>
    <w:p w:rsidR="008C0694" w:rsidP="008C0694">
      <w:pPr>
        <w:ind w:left="4956"/>
        <w:jc w:val="both"/>
        <w:rPr>
          <w:rFonts w:cs="Times New Roman"/>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4956"/>
        <w:jc w:val="both"/>
        <w:rPr>
          <w:rFonts w:cs="Times New Roman"/>
        </w:rPr>
      </w:pPr>
    </w:p>
    <w:p w:rsidR="008C0694" w:rsidP="008C0694">
      <w:pPr>
        <w:numPr>
          <w:ilvl w:val="0"/>
          <w:numId w:val="16"/>
        </w:numPr>
        <w:tabs>
          <w:tab w:val="left" w:pos="340"/>
        </w:tabs>
        <w:jc w:val="both"/>
        <w:rPr>
          <w:rFonts w:cs="Times New Roman"/>
        </w:rPr>
      </w:pPr>
      <w:r>
        <w:rPr>
          <w:rFonts w:cs="Times New Roman"/>
        </w:rPr>
        <w:t>V poznámke pod čiarou  k odkazu 10 sa citácia „nariadenie Rady ( EHS)  č. 2913/92 z 12. októbra 1992, ktorým sa ustanovuje Colný kódex spoločenstva (Mimoriadne vydanie Ú.v. EÚ,, kap. 2/zv 6) v platnom znení,“  nahrádza citáciou „Nariadenie Európ</w:t>
      </w:r>
      <w:smartTag w:uri="urn:schemas-microsoft-com:office:smarttags" w:element="PersonName">
        <w:r>
          <w:rPr>
            <w:rFonts w:cs="Times New Roman"/>
          </w:rPr>
          <w:t>sk</w:t>
        </w:r>
      </w:smartTag>
      <w:r>
        <w:rPr>
          <w:rFonts w:cs="Times New Roman"/>
        </w:rPr>
        <w:t>eho parlamentu a Rady (ES) č.450/2008 z 23. apríla 2008, ktorým sa ustanovuje Colný kódex Spoločenstva (modernizovaný Colný kódex) (Ú. v.  EÚ L 145 4. 6. 2008),“.</w:t>
      </w:r>
    </w:p>
    <w:p w:rsidR="008C0694" w:rsidP="008C0694">
      <w:pPr>
        <w:overflowPunct w:val="0"/>
        <w:autoSpaceDE/>
        <w:autoSpaceDN/>
        <w:ind w:left="4247"/>
        <w:jc w:val="both"/>
        <w:rPr>
          <w:rFonts w:cs="Times New Roman"/>
        </w:rPr>
      </w:pPr>
    </w:p>
    <w:p w:rsidR="008C0694" w:rsidP="008C0694">
      <w:pPr>
        <w:overflowPunct w:val="0"/>
        <w:autoSpaceDE/>
        <w:autoSpaceDN/>
        <w:ind w:left="4247"/>
        <w:jc w:val="both"/>
        <w:rPr>
          <w:rFonts w:cs="Times New Roman"/>
        </w:rPr>
      </w:pPr>
      <w:r>
        <w:rPr>
          <w:rFonts w:cs="Times New Roman"/>
        </w:rPr>
        <w:t>Ide o aktualizáciu právneho aktu, nakoľko nariadenie Rady ( EHS)  č. 2913/92 z 12. októbra 1992, ktorým sa ustanovuje Colný kódex spoločenstva v platnom znení, bolo nahradené nariadením Európ</w:t>
      </w:r>
      <w:smartTag w:uri="urn:schemas-microsoft-com:office:smarttags" w:element="PersonName">
        <w:r>
          <w:rPr>
            <w:rFonts w:cs="Times New Roman"/>
          </w:rPr>
          <w:t>sk</w:t>
        </w:r>
      </w:smartTag>
      <w:r>
        <w:rPr>
          <w:rFonts w:cs="Times New Roman"/>
        </w:rPr>
        <w:t>eho parlamentu a Rady (ES) č. 450/2008 z  23. apríla 2008, ktorým sa ustanovuje Colný kódex Spoločenstva (modernizovaný Colný kódex).</w:t>
      </w:r>
    </w:p>
    <w:p w:rsidR="008C0694" w:rsidP="008C0694">
      <w:pPr>
        <w:ind w:left="708"/>
        <w:jc w:val="both"/>
        <w:rPr>
          <w:rFonts w:cs="Times New Roman"/>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w:t>
      </w:r>
      <w:r>
        <w:rPr>
          <w:rFonts w:cs="Times New Roman"/>
        </w:rPr>
        <w:t>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708"/>
        <w:jc w:val="both"/>
        <w:rPr>
          <w:rFonts w:cs="Times New Roman"/>
        </w:rPr>
      </w:pPr>
    </w:p>
    <w:p w:rsidR="008C0694" w:rsidP="008C0694">
      <w:pPr>
        <w:numPr>
          <w:ilvl w:val="0"/>
          <w:numId w:val="16"/>
        </w:numPr>
        <w:tabs>
          <w:tab w:val="left" w:pos="340"/>
        </w:tabs>
        <w:jc w:val="both"/>
        <w:rPr>
          <w:rFonts w:cs="Times New Roman"/>
        </w:rPr>
      </w:pPr>
      <w:r>
        <w:rPr>
          <w:rFonts w:cs="Times New Roman"/>
        </w:rPr>
        <w:t>V § 12 ods. 5 sa slová „Za účelom zabezpečenia“ nahrádzajú slovami „Na zabezpečenie“.</w:t>
      </w:r>
    </w:p>
    <w:p w:rsidR="008C0694" w:rsidP="008C0694">
      <w:pPr>
        <w:ind w:left="4247" w:firstLine="62"/>
        <w:jc w:val="both"/>
        <w:rPr>
          <w:rFonts w:cs="Times New Roman"/>
        </w:rPr>
      </w:pPr>
    </w:p>
    <w:p w:rsidR="008C0694" w:rsidP="008C0694">
      <w:pPr>
        <w:ind w:left="4247" w:hanging="107"/>
        <w:jc w:val="both"/>
        <w:rPr>
          <w:rFonts w:cs="Times New Roman"/>
        </w:rPr>
      </w:pPr>
      <w:r>
        <w:rPr>
          <w:rFonts w:cs="Times New Roman"/>
        </w:rPr>
        <w:t xml:space="preserve">  Navrhuje sa precizovať ustanovenie v záujme   jazykovej správnosti.  </w:t>
      </w:r>
    </w:p>
    <w:p w:rsidR="008C0694" w:rsidP="008C0694">
      <w:pPr>
        <w:ind w:left="4247" w:firstLine="62"/>
        <w:jc w:val="both"/>
        <w:rPr>
          <w:rFonts w:cs="Times New Roman"/>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 xml:space="preserve">Výbor NR </w:t>
      </w:r>
      <w:r>
        <w:rPr>
          <w:rFonts w:cs="Times New Roman"/>
        </w:rPr>
        <w:t>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4247" w:firstLine="62"/>
        <w:jc w:val="both"/>
        <w:rPr>
          <w:rFonts w:cs="Times New Roman"/>
        </w:rPr>
      </w:pPr>
    </w:p>
    <w:p w:rsidR="008C0694" w:rsidP="008C0694">
      <w:pPr>
        <w:numPr>
          <w:ilvl w:val="0"/>
          <w:numId w:val="16"/>
        </w:numPr>
        <w:tabs>
          <w:tab w:val="left" w:pos="340"/>
        </w:tabs>
        <w:jc w:val="both"/>
        <w:rPr>
          <w:rFonts w:cs="Times New Roman"/>
        </w:rPr>
      </w:pPr>
      <w:r>
        <w:rPr>
          <w:rFonts w:cs="Times New Roman"/>
        </w:rPr>
        <w:t xml:space="preserve">V § 15 písm. c) sa za slovo „publikačnej“ vkladá slovo </w:t>
      </w:r>
      <w:r w:rsidR="00817DE9">
        <w:rPr>
          <w:rFonts w:cs="Times New Roman"/>
        </w:rPr>
        <w:t>„</w:t>
      </w:r>
      <w:r>
        <w:rPr>
          <w:rFonts w:cs="Times New Roman"/>
        </w:rPr>
        <w:t>činnosti“.</w:t>
      </w:r>
    </w:p>
    <w:p w:rsidR="008C0694" w:rsidP="008C0694">
      <w:pPr>
        <w:ind w:left="3538" w:firstLine="709"/>
        <w:jc w:val="both"/>
        <w:rPr>
          <w:rFonts w:cs="Times New Roman"/>
        </w:rPr>
      </w:pPr>
    </w:p>
    <w:p w:rsidR="008C0694" w:rsidP="008C0694">
      <w:pPr>
        <w:ind w:left="3540" w:firstLine="708"/>
        <w:jc w:val="both"/>
        <w:rPr>
          <w:rFonts w:cs="Times New Roman"/>
        </w:rPr>
      </w:pPr>
      <w:r>
        <w:rPr>
          <w:rFonts w:cs="Times New Roman"/>
        </w:rPr>
        <w:t>Ide o legislatívno-technickú úpravu.</w:t>
      </w:r>
    </w:p>
    <w:p w:rsidR="008C0694" w:rsidP="008C0694">
      <w:pPr>
        <w:ind w:left="3540" w:firstLine="708"/>
        <w:jc w:val="both"/>
        <w:rPr>
          <w:rFonts w:cs="Times New Roman"/>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3540" w:firstLine="708"/>
        <w:jc w:val="both"/>
        <w:rPr>
          <w:rFonts w:cs="Times New Roman"/>
        </w:rPr>
      </w:pPr>
    </w:p>
    <w:p w:rsidR="008C0694" w:rsidRPr="00283D15" w:rsidP="008C0694">
      <w:pPr>
        <w:numPr>
          <w:ilvl w:val="0"/>
          <w:numId w:val="16"/>
        </w:numPr>
        <w:tabs>
          <w:tab w:val="left" w:pos="340"/>
        </w:tabs>
        <w:jc w:val="both"/>
        <w:rPr>
          <w:rFonts w:cs="Times New Roman"/>
        </w:rPr>
      </w:pPr>
      <w:r w:rsidRPr="00283D15">
        <w:rPr>
          <w:rFonts w:cs="Times New Roman"/>
        </w:rPr>
        <w:t xml:space="preserve">§ 16 </w:t>
      </w:r>
      <w:r>
        <w:rPr>
          <w:rFonts w:cs="Times New Roman"/>
        </w:rPr>
        <w:t>sa vypúšťa</w:t>
      </w:r>
      <w:r w:rsidR="00817DE9">
        <w:rPr>
          <w:rFonts w:cs="Times New Roman"/>
        </w:rPr>
        <w:t>.</w:t>
      </w:r>
    </w:p>
    <w:p w:rsidR="008C0694" w:rsidP="008C0694">
      <w:pPr>
        <w:rPr>
          <w:rFonts w:cs="Times New Roman"/>
        </w:rPr>
      </w:pPr>
    </w:p>
    <w:p w:rsidR="008C0694" w:rsidP="008C0694">
      <w:pPr>
        <w:ind w:left="340"/>
        <w:rPr>
          <w:rFonts w:cs="Times New Roman"/>
        </w:rPr>
      </w:pPr>
      <w:r>
        <w:rPr>
          <w:rFonts w:cs="Times New Roman"/>
        </w:rPr>
        <w:t>Ďalšie paragrafy sa primerane prečíslujú.</w:t>
      </w:r>
    </w:p>
    <w:p w:rsidR="008C0694" w:rsidRPr="00283D15" w:rsidP="008C0694">
      <w:pPr>
        <w:ind w:left="340"/>
        <w:rPr>
          <w:rFonts w:cs="Times New Roman"/>
        </w:rPr>
      </w:pPr>
    </w:p>
    <w:p w:rsidR="008C0694" w:rsidP="008C0694">
      <w:pPr>
        <w:ind w:left="4248"/>
        <w:jc w:val="both"/>
        <w:rPr>
          <w:rFonts w:cs="Times New Roman"/>
        </w:rPr>
      </w:pPr>
      <w:r w:rsidRPr="00283D15">
        <w:rPr>
          <w:rFonts w:cs="Times New Roman"/>
        </w:rPr>
        <w:t>Toto ustanovenie znamená duplicitu k vedeniu evidencie majetku právnických osôb verejného sektoru. Znamenalo by to evidenčné zahltenie celého verejného sektoru najmä všetkých obcí, ich škôl, ako aj  MK SR. Tých predmetov, ktoré by sa podľa tohto zákona mali evidovať sú milióny, niekoľko násobne viac ako všetky predmety v depozitoch múzeí a galérií! Zriadenie tejto evidencie sa v doterajšej praxi nijako neosv</w:t>
      </w:r>
      <w:r w:rsidRPr="00283D15">
        <w:rPr>
          <w:rFonts w:cs="Times New Roman"/>
        </w:rPr>
        <w:t xml:space="preserve">edčilo. Nevyžaduje ho ani žiadna legislatíva EÚ. Problematika ochrany predmetov kultúrnej hodnoty je dostatočne riešená v návrhu zákona o podmienkach vývozu predmetov kultúrnej hodnoty ..., ktorý je predmetom ČPT 889. Navyše sporný §16 vytvára zvýšené neefektívne náklady na strane subjektov verejnej správy k čomu nie je dôvod a čo osobitne nepriaznivo zasiahne verejný sektor aj v čase hospodárskej krízy. </w:t>
      </w:r>
    </w:p>
    <w:p w:rsidR="008C0694" w:rsidP="008C0694">
      <w:pPr>
        <w:rPr>
          <w:rFonts w:ascii="Garamond" w:hAnsi="Garamond" w:cs="Times New Roman"/>
        </w:rPr>
      </w:pP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RPr="00C433CD" w:rsidP="008C0694">
      <w:pPr>
        <w:rPr>
          <w:rFonts w:ascii="Garamond" w:hAnsi="Garamond" w:cs="Times New Roman"/>
        </w:rPr>
      </w:pPr>
    </w:p>
    <w:p w:rsidR="008C0694" w:rsidP="008C0694">
      <w:pPr>
        <w:numPr>
          <w:ilvl w:val="0"/>
          <w:numId w:val="16"/>
        </w:numPr>
        <w:tabs>
          <w:tab w:val="left" w:pos="340"/>
        </w:tabs>
        <w:jc w:val="both"/>
        <w:rPr>
          <w:rFonts w:cs="Times New Roman"/>
        </w:rPr>
      </w:pPr>
      <w:r>
        <w:rPr>
          <w:rFonts w:cs="Times New Roman"/>
        </w:rPr>
        <w:t>V § 17 ods. 1  druhej vete sa vypúšťajú slová „na trvalý vývoz zbierkového predmetu (ďalej len „povolenie“) a v ods. 2 sa vypúšťajú slová „na trvalý vývoz zbierkového predmetu“.</w:t>
      </w:r>
    </w:p>
    <w:p w:rsidR="008C0694" w:rsidP="008C0694">
      <w:pPr>
        <w:ind w:left="4247"/>
        <w:jc w:val="both"/>
        <w:rPr>
          <w:rFonts w:cs="Times New Roman"/>
        </w:rPr>
      </w:pPr>
      <w:r>
        <w:rPr>
          <w:rFonts w:cs="Times New Roman"/>
        </w:rPr>
        <w:t xml:space="preserve">Vypustenie sa navrhuje v nadväznosti na zavedenie legislatívnej  </w:t>
      </w:r>
      <w:smartTag w:uri="urn:schemas-microsoft-com:office:smarttags" w:element="PersonName">
        <w:r>
          <w:rPr>
            <w:rFonts w:cs="Times New Roman"/>
          </w:rPr>
          <w:t>sk</w:t>
        </w:r>
      </w:smartTag>
      <w:r>
        <w:rPr>
          <w:rFonts w:cs="Times New Roman"/>
        </w:rPr>
        <w:t>ratky  v § 6.</w:t>
      </w:r>
    </w:p>
    <w:p w:rsidR="008C0694" w:rsidP="008C0694">
      <w:pPr>
        <w:ind w:left="4247"/>
        <w:jc w:val="both"/>
        <w:rPr>
          <w:rFonts w:cs="Times New Roman"/>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4247"/>
        <w:jc w:val="both"/>
        <w:rPr>
          <w:rFonts w:cs="Times New Roman"/>
        </w:rPr>
      </w:pPr>
    </w:p>
    <w:p w:rsidR="008C0694" w:rsidP="008C0694">
      <w:pPr>
        <w:numPr>
          <w:ilvl w:val="0"/>
          <w:numId w:val="16"/>
        </w:numPr>
        <w:tabs>
          <w:tab w:val="left" w:pos="340"/>
        </w:tabs>
        <w:jc w:val="both"/>
        <w:rPr>
          <w:rFonts w:cs="Times New Roman"/>
        </w:rPr>
      </w:pPr>
      <w:r>
        <w:rPr>
          <w:rFonts w:cs="Times New Roman"/>
        </w:rPr>
        <w:t xml:space="preserve"> Poznámka  pod čiarou k odkazu 30 znie:</w:t>
      </w:r>
    </w:p>
    <w:p w:rsidR="008C0694" w:rsidP="008C0694">
      <w:pPr>
        <w:ind w:left="1068"/>
        <w:jc w:val="both"/>
        <w:rPr>
          <w:rFonts w:cs="Times New Roman"/>
        </w:rPr>
      </w:pPr>
      <w:r>
        <w:rPr>
          <w:rFonts w:cs="Times New Roman"/>
        </w:rPr>
        <w:t>„30) Príloha nariadenia Rady  (ES) č. 116/2009.“.</w:t>
      </w:r>
    </w:p>
    <w:p w:rsidR="008C0694" w:rsidP="008C0694">
      <w:pPr>
        <w:ind w:left="4247"/>
        <w:jc w:val="both"/>
        <w:rPr>
          <w:rFonts w:cs="Times New Roman"/>
        </w:rPr>
      </w:pPr>
    </w:p>
    <w:p w:rsidR="008C0694" w:rsidP="008C0694">
      <w:pPr>
        <w:ind w:left="4247"/>
        <w:jc w:val="both"/>
        <w:rPr>
          <w:rFonts w:cs="Times New Roman"/>
        </w:rPr>
      </w:pPr>
      <w:r>
        <w:rPr>
          <w:rFonts w:cs="Times New Roman"/>
        </w:rPr>
        <w:t xml:space="preserve">Ide o opravu  citácie na citáciu v súčasnosti platného  a účinného právneho aktu. </w:t>
      </w:r>
    </w:p>
    <w:p w:rsidR="008C0694" w:rsidP="008C0694">
      <w:pPr>
        <w:ind w:left="4248" w:firstLine="708"/>
        <w:jc w:val="both"/>
        <w:rPr>
          <w:rFonts w:cs="Times New Roman"/>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4248" w:firstLine="708"/>
        <w:jc w:val="both"/>
        <w:rPr>
          <w:rFonts w:cs="Times New Roman"/>
        </w:rPr>
      </w:pPr>
    </w:p>
    <w:p w:rsidR="008C0694" w:rsidP="008C0694">
      <w:pPr>
        <w:numPr>
          <w:ilvl w:val="0"/>
          <w:numId w:val="16"/>
        </w:numPr>
        <w:tabs>
          <w:tab w:val="left" w:pos="340"/>
        </w:tabs>
        <w:jc w:val="both"/>
        <w:rPr>
          <w:rFonts w:cs="Times New Roman"/>
        </w:rPr>
      </w:pPr>
      <w:r>
        <w:rPr>
          <w:rFonts w:cs="Times New Roman"/>
        </w:rPr>
        <w:t>V § 17 ods. 7 sa slová „je možný“ nahrádzajú slovami „možno u</w:t>
      </w:r>
      <w:smartTag w:uri="urn:schemas-microsoft-com:office:smarttags" w:element="PersonName">
        <w:r>
          <w:rPr>
            <w:rFonts w:cs="Times New Roman"/>
          </w:rPr>
          <w:t>sk</w:t>
        </w:r>
      </w:smartTag>
      <w:r>
        <w:rPr>
          <w:rFonts w:cs="Times New Roman"/>
        </w:rPr>
        <w:t>utočniť“, v ods. 9 sa za slová „dočasného vývozu“ vkladajú slová „zbierkového predmetu“, tam kde tieto slová chýbajú  a v ods. 10 druhej vete sa slovo „začnú“ nahrádza slovom „sú povinné“.</w:t>
      </w:r>
    </w:p>
    <w:p w:rsidR="008C0694" w:rsidP="008C0694">
      <w:pPr>
        <w:ind w:left="1068"/>
        <w:jc w:val="both"/>
        <w:rPr>
          <w:rFonts w:cs="Times New Roman"/>
        </w:rPr>
      </w:pPr>
    </w:p>
    <w:p w:rsidR="008C0694" w:rsidP="008C0694">
      <w:pPr>
        <w:ind w:left="3900" w:firstLine="348"/>
        <w:jc w:val="both"/>
        <w:rPr>
          <w:rFonts w:cs="Times New Roman"/>
        </w:rPr>
      </w:pPr>
      <w:r>
        <w:rPr>
          <w:rFonts w:cs="Times New Roman"/>
        </w:rPr>
        <w:t>Navrhuje sa precizovanie ustanovení.</w:t>
      </w:r>
    </w:p>
    <w:p w:rsidR="008C0694" w:rsidP="008C0694">
      <w:pPr>
        <w:ind w:left="1068"/>
        <w:jc w:val="both"/>
        <w:rPr>
          <w:rFonts w:cs="Times New Roman"/>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1068"/>
        <w:jc w:val="both"/>
        <w:rPr>
          <w:rFonts w:cs="Times New Roman"/>
        </w:rPr>
      </w:pPr>
    </w:p>
    <w:p w:rsidR="008C0694" w:rsidP="008C0694">
      <w:pPr>
        <w:numPr>
          <w:ilvl w:val="0"/>
          <w:numId w:val="16"/>
        </w:numPr>
        <w:tabs>
          <w:tab w:val="left" w:pos="340"/>
        </w:tabs>
        <w:jc w:val="both"/>
        <w:rPr>
          <w:rFonts w:cs="Times New Roman"/>
        </w:rPr>
      </w:pPr>
      <w:r>
        <w:rPr>
          <w:rFonts w:cs="Times New Roman"/>
        </w:rPr>
        <w:t>Nadpis pod § 18 znie : „Štátny odborný dohľad a kontrola“ a v ods. 1 sa vypúšťa slovo „ostatných“.</w:t>
      </w:r>
    </w:p>
    <w:p w:rsidR="008C0694" w:rsidP="008C0694">
      <w:pPr>
        <w:ind w:left="4247"/>
        <w:jc w:val="both"/>
        <w:rPr>
          <w:rFonts w:cs="Times New Roman"/>
        </w:rPr>
      </w:pPr>
      <w:r>
        <w:rPr>
          <w:rFonts w:cs="Times New Roman"/>
        </w:rPr>
        <w:t>Úprava sa navrhuje v nadväznosti na obsah ustanovenia, a vypustenie slova z dôvodu nadbytočnosti.</w:t>
      </w:r>
    </w:p>
    <w:p w:rsidR="008C0694" w:rsidP="008C0694">
      <w:pPr>
        <w:rPr>
          <w:rFonts w:cs="Times New Roman"/>
          <w:b/>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RPr="00283D15" w:rsidP="008C0694">
      <w:pPr>
        <w:rPr>
          <w:rFonts w:cs="Times New Roman"/>
          <w:b/>
        </w:rPr>
      </w:pPr>
    </w:p>
    <w:p w:rsidR="008C0694" w:rsidRPr="00283D15" w:rsidP="008C0694">
      <w:pPr>
        <w:numPr>
          <w:ilvl w:val="0"/>
          <w:numId w:val="16"/>
        </w:numPr>
        <w:tabs>
          <w:tab w:val="left" w:pos="340"/>
        </w:tabs>
        <w:jc w:val="both"/>
        <w:rPr>
          <w:rFonts w:cs="Times New Roman"/>
        </w:rPr>
      </w:pPr>
      <w:r w:rsidRPr="00283D15">
        <w:rPr>
          <w:rFonts w:cs="Times New Roman"/>
        </w:rPr>
        <w:t>V</w:t>
      </w:r>
      <w:r>
        <w:rPr>
          <w:rFonts w:cs="Times New Roman"/>
        </w:rPr>
        <w:t xml:space="preserve"> </w:t>
      </w:r>
      <w:r w:rsidRPr="00283D15">
        <w:rPr>
          <w:rFonts w:cs="Times New Roman"/>
        </w:rPr>
        <w:t xml:space="preserve">§19 </w:t>
      </w:r>
      <w:r w:rsidR="00817DE9">
        <w:rPr>
          <w:rFonts w:cs="Times New Roman"/>
        </w:rPr>
        <w:t>sa vypúšťajú</w:t>
      </w:r>
      <w:r>
        <w:rPr>
          <w:rFonts w:cs="Times New Roman"/>
        </w:rPr>
        <w:t xml:space="preserve"> odsek</w:t>
      </w:r>
      <w:r w:rsidR="00817DE9">
        <w:rPr>
          <w:rFonts w:cs="Times New Roman"/>
        </w:rPr>
        <w:t>y</w:t>
      </w:r>
      <w:r>
        <w:rPr>
          <w:rFonts w:cs="Times New Roman"/>
        </w:rPr>
        <w:t xml:space="preserve"> 1</w:t>
      </w:r>
      <w:r w:rsidRPr="00283D15">
        <w:rPr>
          <w:rFonts w:cs="Times New Roman"/>
        </w:rPr>
        <w:t xml:space="preserve"> a 2</w:t>
      </w:r>
      <w:r>
        <w:rPr>
          <w:rFonts w:cs="Times New Roman"/>
        </w:rPr>
        <w:t>.</w:t>
      </w:r>
    </w:p>
    <w:p w:rsidR="008C0694" w:rsidP="00817DE9">
      <w:pPr>
        <w:ind w:left="340"/>
        <w:rPr>
          <w:rFonts w:cs="Times New Roman"/>
        </w:rPr>
      </w:pPr>
    </w:p>
    <w:p w:rsidR="00817DE9" w:rsidP="00817DE9">
      <w:pPr>
        <w:ind w:left="340"/>
        <w:rPr>
          <w:rFonts w:cs="Times New Roman"/>
        </w:rPr>
      </w:pPr>
      <w:r>
        <w:rPr>
          <w:rFonts w:cs="Times New Roman"/>
        </w:rPr>
        <w:t>Doterajší odsek 3 sa ponecháva bez označenia.</w:t>
      </w:r>
    </w:p>
    <w:p w:rsidR="00817DE9" w:rsidP="00817DE9">
      <w:pPr>
        <w:ind w:left="340"/>
        <w:rPr>
          <w:rFonts w:cs="Times New Roman"/>
        </w:rPr>
      </w:pPr>
    </w:p>
    <w:p w:rsidR="008C0694" w:rsidP="008C0694">
      <w:pPr>
        <w:ind w:left="4247"/>
        <w:jc w:val="both"/>
        <w:rPr>
          <w:rFonts w:cs="Times New Roman"/>
        </w:rPr>
      </w:pPr>
      <w:r w:rsidRPr="00283D15">
        <w:rPr>
          <w:rFonts w:cs="Times New Roman"/>
        </w:rPr>
        <w:t>Prvé dva odseky §19 sa týkajú spornej evidencie predmetov kultúrnej hodnoty. Vyškrtnutím §16 zaniká potreba riešiť sankcie za neplnenie ustanovení §16, ktorý navyše by spôsoboval vlastné zahltenie kapacít riešením nepodstatných priestupkov tak na strane MK SR ak aj na strane verejného sektoru. Vyškrtnutím §16 je zákon ďalej plne funkčný bez akýchkoľvek výpadkov systému, ktorý sa týka zbierkových predmetov a fungovania múzeí a galérií.</w:t>
      </w:r>
    </w:p>
    <w:p w:rsidR="008C0694" w:rsidP="008C0694">
      <w:pPr>
        <w:ind w:left="4247"/>
        <w:jc w:val="both"/>
        <w:rPr>
          <w:rFonts w:cs="Times New Roman"/>
        </w:rPr>
      </w:pP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ind w:left="4247"/>
        <w:jc w:val="both"/>
        <w:rPr>
          <w:rFonts w:cs="Times New Roman"/>
        </w:rPr>
      </w:pPr>
    </w:p>
    <w:p w:rsidR="008C0694" w:rsidRPr="00283D15" w:rsidP="008C0694">
      <w:pPr>
        <w:numPr>
          <w:ilvl w:val="0"/>
          <w:numId w:val="16"/>
        </w:numPr>
        <w:tabs>
          <w:tab w:val="left" w:pos="340"/>
        </w:tabs>
        <w:jc w:val="both"/>
        <w:rPr>
          <w:rFonts w:cs="Times New Roman"/>
        </w:rPr>
      </w:pPr>
      <w:r>
        <w:rPr>
          <w:rFonts w:cs="Times New Roman"/>
        </w:rPr>
        <w:t xml:space="preserve">V </w:t>
      </w:r>
      <w:r w:rsidRPr="00283D15">
        <w:rPr>
          <w:rFonts w:cs="Times New Roman"/>
        </w:rPr>
        <w:t>§</w:t>
      </w:r>
      <w:r>
        <w:rPr>
          <w:rFonts w:cs="Times New Roman"/>
        </w:rPr>
        <w:t xml:space="preserve"> 20 ods. </w:t>
      </w:r>
      <w:r w:rsidRPr="00283D15">
        <w:rPr>
          <w:rFonts w:cs="Times New Roman"/>
        </w:rPr>
        <w:t>1 písm</w:t>
      </w:r>
      <w:r>
        <w:rPr>
          <w:rFonts w:cs="Times New Roman"/>
        </w:rPr>
        <w:t>.</w:t>
      </w:r>
      <w:r w:rsidRPr="00283D15">
        <w:rPr>
          <w:rFonts w:cs="Times New Roman"/>
        </w:rPr>
        <w:t xml:space="preserve"> a) </w:t>
      </w:r>
      <w:r>
        <w:rPr>
          <w:rFonts w:cs="Times New Roman"/>
        </w:rPr>
        <w:t>sa vypúšťajú slová</w:t>
      </w:r>
      <w:r w:rsidRPr="00283D15">
        <w:rPr>
          <w:rFonts w:cs="Times New Roman"/>
        </w:rPr>
        <w:t xml:space="preserve"> „§16 ods. 3,</w:t>
      </w:r>
      <w:r>
        <w:rPr>
          <w:rFonts w:cs="Times New Roman"/>
        </w:rPr>
        <w:t xml:space="preserve"> </w:t>
      </w:r>
      <w:r w:rsidRPr="00283D15">
        <w:rPr>
          <w:rFonts w:cs="Times New Roman"/>
        </w:rPr>
        <w:t>7 a 8“</w:t>
      </w:r>
      <w:r>
        <w:rPr>
          <w:rFonts w:cs="Times New Roman"/>
        </w:rPr>
        <w:t>.</w:t>
      </w:r>
    </w:p>
    <w:p w:rsidR="008C0694" w:rsidRPr="00283D15" w:rsidP="008C0694">
      <w:pPr>
        <w:rPr>
          <w:rFonts w:cs="Times New Roman"/>
          <w:color w:val="000000"/>
          <w:sz w:val="20"/>
        </w:rPr>
      </w:pPr>
    </w:p>
    <w:p w:rsidR="008C0694" w:rsidRPr="00283D15" w:rsidP="008C0694">
      <w:pPr>
        <w:ind w:left="4248"/>
        <w:jc w:val="both"/>
        <w:rPr>
          <w:rFonts w:cs="Times New Roman"/>
        </w:rPr>
      </w:pPr>
      <w:r w:rsidRPr="00283D15">
        <w:rPr>
          <w:rFonts w:cs="Times New Roman"/>
        </w:rPr>
        <w:t xml:space="preserve">Zákon navrhuje zavádzanie sankcií za nevedenie evidencie predmetov kultúrnej hodnoty. Vzhľadom k neopodstatnenosti tohto inštitútu by sa Ministerstvo kultúry SR dostalo do situácie, že by muselo uložiť pokuty takmer 7000 subjektom vo verejnom sektore, pretože by museli viesť duplicitne evidenciu svojho majetku, na čo nemajú nadbytočné kapacity. </w:t>
      </w:r>
    </w:p>
    <w:p w:rsidR="008C0694" w:rsidP="008C0694">
      <w:pPr>
        <w:ind w:left="4247"/>
        <w:jc w:val="both"/>
        <w:rPr>
          <w:rFonts w:cs="Times New Roman"/>
        </w:rPr>
      </w:pP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RPr="00283D15" w:rsidP="008C0694">
      <w:pPr>
        <w:ind w:left="4247"/>
        <w:jc w:val="both"/>
        <w:rPr>
          <w:rFonts w:cs="Times New Roman"/>
        </w:rPr>
      </w:pPr>
    </w:p>
    <w:p w:rsidR="008C0694" w:rsidP="008C0694">
      <w:pPr>
        <w:numPr>
          <w:ilvl w:val="0"/>
          <w:numId w:val="16"/>
        </w:numPr>
        <w:tabs>
          <w:tab w:val="left" w:pos="340"/>
        </w:tabs>
        <w:jc w:val="both"/>
        <w:rPr>
          <w:rFonts w:cs="Times New Roman"/>
        </w:rPr>
      </w:pPr>
      <w:r>
        <w:rPr>
          <w:rFonts w:cs="Times New Roman"/>
        </w:rPr>
        <w:t>V § 20 ods. 1 písm. c) sa slová „§ 10 ods. 8 prvá veta“ nahrádzajú slovami „§ 10 ods. 8“.</w:t>
      </w:r>
    </w:p>
    <w:p w:rsidR="008C0694" w:rsidP="008C0694">
      <w:pPr>
        <w:ind w:left="4190"/>
        <w:jc w:val="both"/>
        <w:rPr>
          <w:rFonts w:cs="Times New Roman"/>
        </w:rPr>
      </w:pPr>
    </w:p>
    <w:p w:rsidR="008C0694" w:rsidP="008C0694">
      <w:pPr>
        <w:ind w:left="4190"/>
        <w:jc w:val="both"/>
        <w:rPr>
          <w:rFonts w:cs="Times New Roman"/>
        </w:rPr>
      </w:pPr>
      <w:r>
        <w:rPr>
          <w:rFonts w:cs="Times New Roman"/>
        </w:rPr>
        <w:t>Ide o legislatívno-technickú úpravu, nakoľko v ods. 8 je len jedna veta.</w:t>
      </w:r>
    </w:p>
    <w:p w:rsidR="008C0694" w:rsidP="008C0694">
      <w:pPr>
        <w:jc w:val="both"/>
        <w:rPr>
          <w:rFonts w:cs="Times New Roman"/>
        </w:rPr>
      </w:pPr>
    </w:p>
    <w:p w:rsidR="00BF63F9" w:rsidP="008C0694">
      <w:pPr>
        <w:jc w:val="both"/>
        <w:rPr>
          <w:rFonts w:cs="Times New Roman"/>
        </w:rPr>
      </w:pPr>
    </w:p>
    <w:p w:rsidR="00BF63F9" w:rsidP="008C0694">
      <w:pPr>
        <w:jc w:val="both"/>
        <w:rPr>
          <w:rFonts w:cs="Times New Roman"/>
        </w:rPr>
      </w:pP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8C0694" w:rsidP="008C0694">
      <w:pPr>
        <w:jc w:val="both"/>
        <w:rPr>
          <w:rFonts w:cs="Times New Roman"/>
        </w:rPr>
      </w:pPr>
    </w:p>
    <w:p w:rsidR="008C0694" w:rsidP="008C0694">
      <w:pPr>
        <w:numPr>
          <w:ilvl w:val="0"/>
          <w:numId w:val="16"/>
        </w:numPr>
        <w:tabs>
          <w:tab w:val="left" w:pos="340"/>
        </w:tabs>
        <w:jc w:val="both"/>
        <w:rPr>
          <w:rFonts w:cs="Times New Roman"/>
        </w:rPr>
      </w:pPr>
      <w:r w:rsidR="00817DE9">
        <w:rPr>
          <w:rFonts w:cs="Times New Roman"/>
        </w:rPr>
        <w:t xml:space="preserve">Ustanovenie </w:t>
      </w:r>
      <w:r>
        <w:rPr>
          <w:rFonts w:cs="Times New Roman"/>
        </w:rPr>
        <w:t>§ 22 znie: „Podrobnosti</w:t>
      </w:r>
      <w:r w:rsidRPr="00E37E51">
        <w:rPr>
          <w:rFonts w:cs="Times New Roman"/>
        </w:rPr>
        <w:t xml:space="preserve"> </w:t>
      </w:r>
      <w:r w:rsidRPr="004E7B72">
        <w:rPr>
          <w:rFonts w:cs="Times New Roman"/>
        </w:rPr>
        <w:t xml:space="preserve">o základných odborných činnostiach v múzeu alebo galérii a o evidencii </w:t>
      </w:r>
      <w:r>
        <w:rPr>
          <w:rFonts w:cs="Times New Roman"/>
        </w:rPr>
        <w:t xml:space="preserve">predmetov kultúrnej hodnoty ustanoví </w:t>
      </w:r>
      <w:r w:rsidRPr="004E7B72">
        <w:rPr>
          <w:rFonts w:cs="Times New Roman"/>
        </w:rPr>
        <w:t xml:space="preserve"> </w:t>
      </w:r>
      <w:r>
        <w:rPr>
          <w:rFonts w:cs="Times New Roman"/>
        </w:rPr>
        <w:t>všeobecne záväzný právny predpis, ktorý vydá ministerstvo.“.</w:t>
      </w:r>
    </w:p>
    <w:p w:rsidR="008C0694" w:rsidRPr="004E7B72" w:rsidP="008C0694">
      <w:pPr>
        <w:ind w:left="4247"/>
        <w:jc w:val="both"/>
        <w:rPr>
          <w:rFonts w:cs="Times New Roman"/>
        </w:rPr>
      </w:pPr>
      <w:r>
        <w:rPr>
          <w:rFonts w:cs="Times New Roman"/>
        </w:rPr>
        <w:t>Ide o úpravu v súlade s čl. 6 ods. 2 legislatívnych pravidiel a 19. bodom legislatívno-technických pokynov  k nim.</w:t>
      </w:r>
    </w:p>
    <w:p w:rsidR="008C0694" w:rsidP="008C0694">
      <w:pPr>
        <w:ind w:left="1416"/>
        <w:jc w:val="both"/>
        <w:rPr>
          <w:rFonts w:cs="Times New Roman"/>
        </w:rPr>
      </w:pPr>
      <w:r>
        <w:rPr>
          <w:rFonts w:cs="Times New Roman"/>
        </w:rPr>
        <w:tab/>
        <w:tab/>
        <w:tab/>
        <w:tab/>
      </w:r>
    </w:p>
    <w:p w:rsidR="008C0694" w:rsidP="008C0694">
      <w:pPr>
        <w:ind w:left="4247" w:firstLine="708"/>
        <w:jc w:val="both"/>
        <w:rPr>
          <w:rFonts w:cs="Times New Roman"/>
        </w:rPr>
      </w:pPr>
      <w:r>
        <w:rPr>
          <w:rFonts w:cs="Times New Roman"/>
        </w:rPr>
        <w:t>Ústavnoprávny výbor NR SR</w:t>
      </w:r>
    </w:p>
    <w:p w:rsidR="008C0694" w:rsidP="008C0694">
      <w:pPr>
        <w:ind w:left="707"/>
        <w:jc w:val="both"/>
        <w:rPr>
          <w:rFonts w:cs="Times New Roman"/>
        </w:rPr>
      </w:pPr>
      <w:r>
        <w:rPr>
          <w:rFonts w:cs="Times New Roman"/>
        </w:rPr>
        <w:tab/>
        <w:tab/>
        <w:tab/>
        <w:tab/>
        <w:tab/>
        <w:tab/>
        <w:tab/>
        <w:t>Výbor NR SR pre kultúru a médiá</w:t>
      </w:r>
    </w:p>
    <w:p w:rsidR="008C0694" w:rsidP="008C0694">
      <w:pPr>
        <w:jc w:val="both"/>
        <w:rPr>
          <w:rFonts w:cs="Times New Roman"/>
        </w:rPr>
      </w:pPr>
      <w:r>
        <w:rPr>
          <w:rFonts w:cs="Times New Roman"/>
        </w:rPr>
        <w:tab/>
        <w:tab/>
        <w:tab/>
        <w:tab/>
        <w:tab/>
        <w:tab/>
      </w:r>
    </w:p>
    <w:p w:rsidR="008C0694" w:rsidRPr="00D02A31" w:rsidP="008C0694">
      <w:pPr>
        <w:pStyle w:val="Heading3"/>
        <w:rPr>
          <w:rFonts w:ascii="Times New Roman" w:hAnsi="Times New Roman" w:cs="Times New Roman"/>
        </w:rPr>
      </w:pPr>
      <w:r w:rsidRPr="00D02A31">
        <w:rPr>
          <w:rFonts w:ascii="Times New Roman" w:hAnsi="Times New Roman" w:cs="Times New Roman"/>
        </w:rPr>
        <w:t>Gestorský výbor odporúča schváliť</w:t>
      </w:r>
    </w:p>
    <w:p w:rsidR="008C0694" w:rsidP="008C0694">
      <w:pPr>
        <w:ind w:left="4247"/>
        <w:jc w:val="both"/>
        <w:rPr>
          <w:rFonts w:cs="Times New Roman"/>
        </w:rPr>
      </w:pPr>
    </w:p>
    <w:p w:rsidR="00BF63F9" w:rsidP="008C0694">
      <w:pPr>
        <w:ind w:left="4247"/>
        <w:jc w:val="both"/>
        <w:rPr>
          <w:rFonts w:cs="Times New Roman"/>
        </w:rPr>
      </w:pPr>
    </w:p>
    <w:p w:rsidR="00817DE9" w:rsidP="00817DE9">
      <w:pPr>
        <w:jc w:val="both"/>
        <w:rPr>
          <w:rFonts w:cs="Times New Roman"/>
        </w:rPr>
      </w:pPr>
      <w:r>
        <w:rPr>
          <w:rFonts w:cs="Times New Roman"/>
        </w:rPr>
        <w:t>17. Vypúšťa sa príloha č. 2.</w:t>
      </w:r>
    </w:p>
    <w:p w:rsidR="00817DE9">
      <w:pPr>
        <w:ind w:left="1843" w:hanging="1843"/>
        <w:jc w:val="center"/>
        <w:rPr>
          <w:rFonts w:ascii="Times New Roman" w:hAnsi="Times New Roman" w:cs="Times New Roman"/>
          <w:b/>
        </w:rPr>
      </w:pPr>
    </w:p>
    <w:p w:rsidR="00817DE9" w:rsidP="00817DE9">
      <w:pPr>
        <w:ind w:left="1843" w:hanging="1843"/>
        <w:rPr>
          <w:rFonts w:ascii="Times New Roman" w:hAnsi="Times New Roman" w:cs="Times New Roman"/>
        </w:rPr>
      </w:pPr>
      <w:r>
        <w:rPr>
          <w:rFonts w:ascii="Times New Roman" w:hAnsi="Times New Roman" w:cs="Times New Roman"/>
        </w:rPr>
        <w:t xml:space="preserve">      </w:t>
      </w:r>
      <w:r w:rsidRPr="00817DE9">
        <w:rPr>
          <w:rFonts w:ascii="Times New Roman" w:hAnsi="Times New Roman" w:cs="Times New Roman"/>
        </w:rPr>
        <w:t>Doterajšie prílohy sa prečíslujú.</w:t>
      </w:r>
    </w:p>
    <w:p w:rsidR="00817DE9" w:rsidRPr="00817DE9" w:rsidP="00817DE9">
      <w:pPr>
        <w:ind w:left="1843" w:hanging="1843"/>
        <w:rPr>
          <w:rFonts w:ascii="Times New Roman" w:hAnsi="Times New Roman" w:cs="Times New Roman"/>
        </w:rPr>
      </w:pPr>
    </w:p>
    <w:p w:rsidR="00817DE9" w:rsidRPr="00283D15" w:rsidP="00817DE9">
      <w:pPr>
        <w:ind w:left="4248"/>
        <w:jc w:val="both"/>
        <w:rPr>
          <w:rFonts w:cs="Times New Roman"/>
        </w:rPr>
      </w:pPr>
      <w:r>
        <w:rPr>
          <w:rFonts w:cs="Times New Roman"/>
        </w:rPr>
        <w:t>P</w:t>
      </w:r>
      <w:r w:rsidRPr="00283D15">
        <w:rPr>
          <w:rFonts w:cs="Times New Roman"/>
        </w:rPr>
        <w:t>ríloha je duplicitná k zákonu, ktorý je riešený v ČPT 889 a v tomto zákone vôbec nie je dôvod túto prílohu pripájať, nakoľko múzeá a galérie evidujú všetky predmety bez časového rozlíšenia a s vlas</w:t>
      </w:r>
      <w:r>
        <w:rPr>
          <w:rFonts w:cs="Times New Roman"/>
        </w:rPr>
        <w:t>tnou vnútornou kategorizáciou.</w:t>
      </w:r>
    </w:p>
    <w:p w:rsidR="00817DE9">
      <w:pPr>
        <w:ind w:left="1843" w:hanging="1843"/>
        <w:jc w:val="center"/>
        <w:rPr>
          <w:rFonts w:ascii="Times New Roman" w:hAnsi="Times New Roman" w:cs="Times New Roman"/>
          <w:b/>
        </w:rPr>
      </w:pPr>
    </w:p>
    <w:p w:rsidR="000E2683" w:rsidP="000E2683">
      <w:pPr>
        <w:ind w:left="707"/>
        <w:jc w:val="both"/>
        <w:rPr>
          <w:rFonts w:cs="Times New Roman"/>
        </w:rPr>
      </w:pPr>
      <w:r>
        <w:rPr>
          <w:rFonts w:cs="Times New Roman"/>
        </w:rPr>
        <w:tab/>
        <w:tab/>
        <w:tab/>
        <w:tab/>
        <w:tab/>
        <w:tab/>
        <w:tab/>
        <w:t>Výbor NR SR pre kultúru a médiá</w:t>
      </w:r>
    </w:p>
    <w:p w:rsidR="000E2683" w:rsidP="000E2683">
      <w:pPr>
        <w:jc w:val="both"/>
        <w:rPr>
          <w:rFonts w:cs="Times New Roman"/>
        </w:rPr>
      </w:pPr>
      <w:r>
        <w:rPr>
          <w:rFonts w:cs="Times New Roman"/>
        </w:rPr>
        <w:tab/>
        <w:tab/>
        <w:tab/>
        <w:tab/>
        <w:tab/>
        <w:tab/>
      </w:r>
    </w:p>
    <w:p w:rsidR="000E2683" w:rsidRPr="00D02A31" w:rsidP="000E2683">
      <w:pPr>
        <w:pStyle w:val="Heading3"/>
        <w:rPr>
          <w:rFonts w:ascii="Times New Roman" w:hAnsi="Times New Roman" w:cs="Times New Roman"/>
        </w:rPr>
      </w:pPr>
      <w:r w:rsidRPr="00D02A31">
        <w:rPr>
          <w:rFonts w:ascii="Times New Roman" w:hAnsi="Times New Roman" w:cs="Times New Roman"/>
        </w:rPr>
        <w:t>Gestorský výbor odporúča schváliť</w:t>
      </w:r>
    </w:p>
    <w:p w:rsidR="000E2683" w:rsidP="000E2683">
      <w:pPr>
        <w:ind w:left="4247"/>
        <w:jc w:val="both"/>
        <w:rPr>
          <w:rFonts w:cs="Times New Roman"/>
        </w:rPr>
      </w:pPr>
    </w:p>
    <w:p w:rsidR="00BF63F9">
      <w:pPr>
        <w:ind w:left="1843" w:hanging="1843"/>
        <w:jc w:val="center"/>
        <w:rPr>
          <w:rFonts w:ascii="Times New Roman" w:hAnsi="Times New Roman" w:cs="Times New Roman"/>
          <w:b/>
        </w:rPr>
      </w:pPr>
    </w:p>
    <w:p w:rsidR="00BF63F9">
      <w:pPr>
        <w:ind w:left="1843" w:hanging="1843"/>
        <w:jc w:val="center"/>
        <w:rPr>
          <w:rFonts w:ascii="Times New Roman" w:hAnsi="Times New Roman" w:cs="Times New Roman"/>
          <w:b/>
        </w:rPr>
      </w:pPr>
    </w:p>
    <w:p w:rsidR="007755E9">
      <w:pPr>
        <w:ind w:left="1843" w:hanging="1843"/>
        <w:jc w:val="center"/>
        <w:rPr>
          <w:rFonts w:ascii="Times New Roman" w:hAnsi="Times New Roman" w:cs="Times New Roman"/>
          <w:b/>
        </w:rPr>
      </w:pPr>
    </w:p>
    <w:p w:rsidR="009077B2" w:rsidRPr="00D02A31">
      <w:pPr>
        <w:ind w:left="1843" w:hanging="1843"/>
        <w:jc w:val="center"/>
        <w:rPr>
          <w:rFonts w:ascii="Times New Roman" w:hAnsi="Times New Roman" w:cs="Times New Roman"/>
          <w:b/>
        </w:rPr>
      </w:pPr>
      <w:r w:rsidRPr="00D02A31">
        <w:rPr>
          <w:rFonts w:ascii="Times New Roman" w:hAnsi="Times New Roman" w:cs="Times New Roman"/>
          <w:b/>
        </w:rPr>
        <w:t>V.</w:t>
      </w:r>
    </w:p>
    <w:p w:rsidR="009077B2" w:rsidRPr="00D02A31">
      <w:pPr>
        <w:ind w:left="1843" w:hanging="1843"/>
        <w:jc w:val="center"/>
        <w:rPr>
          <w:rFonts w:ascii="Times New Roman" w:hAnsi="Times New Roman" w:cs="Times New Roman"/>
          <w:b/>
        </w:rPr>
      </w:pPr>
    </w:p>
    <w:p w:rsidR="009077B2" w:rsidRPr="00D02A31">
      <w:pPr>
        <w:ind w:left="1843" w:hanging="1843"/>
        <w:jc w:val="center"/>
        <w:rPr>
          <w:rFonts w:ascii="Times New Roman" w:hAnsi="Times New Roman" w:cs="Times New Roman"/>
          <w:b/>
        </w:rPr>
      </w:pPr>
    </w:p>
    <w:p w:rsidR="009077B2" w:rsidRPr="00D02A31" w:rsidP="007D78D5">
      <w:pPr>
        <w:ind w:left="142" w:firstLine="566"/>
        <w:jc w:val="both"/>
        <w:rPr>
          <w:rFonts w:ascii="Times New Roman" w:hAnsi="Times New Roman" w:cs="Times New Roman"/>
          <w:b/>
        </w:rPr>
      </w:pPr>
      <w:r w:rsidRPr="00D02A31">
        <w:rPr>
          <w:rFonts w:ascii="Times New Roman" w:hAnsi="Times New Roman" w:cs="Times New Roman"/>
        </w:rPr>
        <w:t>Gestorský výbor na základe stanov</w:t>
      </w:r>
      <w:r w:rsidRPr="00D02A31" w:rsidR="000100EB">
        <w:rPr>
          <w:rFonts w:ascii="Times New Roman" w:hAnsi="Times New Roman" w:cs="Times New Roman"/>
        </w:rPr>
        <w:t>í</w:t>
      </w:r>
      <w:r w:rsidRPr="00D02A31">
        <w:rPr>
          <w:rFonts w:ascii="Times New Roman" w:hAnsi="Times New Roman" w:cs="Times New Roman"/>
        </w:rPr>
        <w:t>sk výbor</w:t>
      </w:r>
      <w:r w:rsidRPr="00D02A31" w:rsidR="000100EB">
        <w:rPr>
          <w:rFonts w:ascii="Times New Roman" w:hAnsi="Times New Roman" w:cs="Times New Roman"/>
        </w:rPr>
        <w:t>ov</w:t>
      </w:r>
      <w:r w:rsidRPr="00D02A31">
        <w:rPr>
          <w:rFonts w:ascii="Times New Roman" w:hAnsi="Times New Roman" w:cs="Times New Roman"/>
        </w:rPr>
        <w:t>, vyjadren</w:t>
      </w:r>
      <w:r w:rsidRPr="00D02A31" w:rsidR="000100EB">
        <w:rPr>
          <w:rFonts w:ascii="Times New Roman" w:hAnsi="Times New Roman" w:cs="Times New Roman"/>
        </w:rPr>
        <w:t>ých</w:t>
      </w:r>
      <w:r w:rsidRPr="00D02A31" w:rsidR="00B37BDF">
        <w:rPr>
          <w:rFonts w:ascii="Times New Roman" w:hAnsi="Times New Roman" w:cs="Times New Roman"/>
        </w:rPr>
        <w:t xml:space="preserve"> v ich uzneseniach uvedených</w:t>
      </w:r>
      <w:r w:rsidRPr="00D02A31">
        <w:rPr>
          <w:rFonts w:ascii="Times New Roman" w:hAnsi="Times New Roman" w:cs="Times New Roman"/>
        </w:rPr>
        <w:t xml:space="preserve"> pod bodom III. </w:t>
      </w:r>
      <w:r w:rsidR="00C5031C">
        <w:rPr>
          <w:rFonts w:ascii="Times New Roman" w:hAnsi="Times New Roman" w:cs="Times New Roman"/>
        </w:rPr>
        <w:t xml:space="preserve"> </w:t>
      </w:r>
      <w:r w:rsidRPr="00D02A31" w:rsidR="00B37BDF">
        <w:rPr>
          <w:rFonts w:ascii="Times New Roman" w:hAnsi="Times New Roman" w:cs="Times New Roman"/>
        </w:rPr>
        <w:t xml:space="preserve">spoločnej </w:t>
      </w:r>
      <w:r w:rsidR="0009797B">
        <w:rPr>
          <w:rFonts w:ascii="Times New Roman" w:hAnsi="Times New Roman" w:cs="Times New Roman"/>
        </w:rPr>
        <w:t>správy</w:t>
      </w:r>
      <w:r w:rsidRPr="00D02A31">
        <w:rPr>
          <w:rFonts w:ascii="Times New Roman" w:hAnsi="Times New Roman" w:cs="Times New Roman"/>
        </w:rPr>
        <w:t xml:space="preserve">  k</w:t>
      </w:r>
      <w:r w:rsidR="0009797B">
        <w:rPr>
          <w:rFonts w:ascii="Times New Roman" w:hAnsi="Times New Roman" w:cs="Times New Roman"/>
        </w:rPr>
        <w:t xml:space="preserve"> tomuto </w:t>
      </w:r>
      <w:r w:rsidR="00C5031C">
        <w:rPr>
          <w:rFonts w:ascii="Times New Roman" w:hAnsi="Times New Roman" w:cs="Times New Roman"/>
        </w:rPr>
        <w:t>vládnemu</w:t>
      </w:r>
      <w:r w:rsidRPr="00D02A31">
        <w:rPr>
          <w:rFonts w:ascii="Times New Roman" w:hAnsi="Times New Roman" w:cs="Times New Roman"/>
        </w:rPr>
        <w:t xml:space="preserve"> návrhu zákona podľa § 79 ods. </w:t>
      </w:r>
      <w:smartTag w:uri="urn:schemas-microsoft-com:office:smarttags" w:element="metricconverter">
        <w:smartTagPr>
          <w:attr w:name="ProductID" w:val="4 a"/>
        </w:smartTagPr>
        <w:r w:rsidRPr="00D02A31">
          <w:rPr>
            <w:rFonts w:ascii="Times New Roman" w:hAnsi="Times New Roman" w:cs="Times New Roman"/>
          </w:rPr>
          <w:t>4 a</w:t>
        </w:r>
      </w:smartTag>
      <w:r w:rsidRPr="00D02A31">
        <w:rPr>
          <w:rFonts w:ascii="Times New Roman" w:hAnsi="Times New Roman" w:cs="Times New Roman"/>
        </w:rPr>
        <w:t xml:space="preserve"> § 83 zákona Národnej rady Slovenskej republiky č. 350/1996 Z. z. o rokovacom poriadku N</w:t>
      </w:r>
      <w:r w:rsidR="0009797B">
        <w:rPr>
          <w:rFonts w:ascii="Times New Roman" w:hAnsi="Times New Roman" w:cs="Times New Roman"/>
        </w:rPr>
        <w:t>árodnej rady</w:t>
      </w:r>
      <w:r w:rsidRPr="00D02A31">
        <w:rPr>
          <w:rFonts w:ascii="Times New Roman" w:hAnsi="Times New Roman" w:cs="Times New Roman"/>
        </w:rPr>
        <w:t xml:space="preserve"> S</w:t>
      </w:r>
      <w:r w:rsidR="0009797B">
        <w:rPr>
          <w:rFonts w:ascii="Times New Roman" w:hAnsi="Times New Roman" w:cs="Times New Roman"/>
        </w:rPr>
        <w:t>lovenskej republiky</w:t>
      </w:r>
      <w:r w:rsidRPr="00D02A31" w:rsidR="00B37BDF">
        <w:rPr>
          <w:rFonts w:ascii="Times New Roman" w:hAnsi="Times New Roman" w:cs="Times New Roman"/>
        </w:rPr>
        <w:t xml:space="preserve"> odporúča Národnej rad</w:t>
      </w:r>
      <w:r w:rsidRPr="00D02A31" w:rsidR="00C0066C">
        <w:rPr>
          <w:rFonts w:ascii="Times New Roman" w:hAnsi="Times New Roman" w:cs="Times New Roman"/>
        </w:rPr>
        <w:t>e</w:t>
      </w:r>
      <w:r w:rsidRPr="00D02A31" w:rsidR="00B37BDF">
        <w:rPr>
          <w:rFonts w:ascii="Times New Roman" w:hAnsi="Times New Roman" w:cs="Times New Roman"/>
        </w:rPr>
        <w:t xml:space="preserve"> Slovenskej republiky uvedený </w:t>
      </w:r>
      <w:r w:rsidR="001C11BD">
        <w:rPr>
          <w:rFonts w:ascii="Times New Roman" w:hAnsi="Times New Roman" w:cs="Times New Roman"/>
        </w:rPr>
        <w:t xml:space="preserve">vládny </w:t>
      </w:r>
      <w:r w:rsidRPr="00D02A31" w:rsidR="00B37BDF">
        <w:rPr>
          <w:rFonts w:ascii="Times New Roman" w:hAnsi="Times New Roman" w:cs="Times New Roman"/>
        </w:rPr>
        <w:t xml:space="preserve">návrh zákona (tlač </w:t>
      </w:r>
      <w:r w:rsidR="00C5031C">
        <w:rPr>
          <w:rFonts w:ascii="Times New Roman" w:hAnsi="Times New Roman" w:cs="Times New Roman"/>
        </w:rPr>
        <w:t>890</w:t>
      </w:r>
      <w:r w:rsidRPr="00D02A31" w:rsidR="00B37BDF">
        <w:rPr>
          <w:rFonts w:ascii="Times New Roman" w:hAnsi="Times New Roman" w:cs="Times New Roman"/>
        </w:rPr>
        <w:t xml:space="preserve">) </w:t>
      </w:r>
      <w:r w:rsidR="00C5031C">
        <w:rPr>
          <w:rFonts w:ascii="Times New Roman" w:hAnsi="Times New Roman" w:cs="Times New Roman"/>
        </w:rPr>
        <w:t xml:space="preserve"> </w:t>
      </w:r>
      <w:r w:rsidRPr="00D02A31">
        <w:rPr>
          <w:rFonts w:ascii="Times New Roman" w:hAnsi="Times New Roman" w:cs="Times New Roman"/>
          <w:b/>
        </w:rPr>
        <w:t>s c h v á l i</w:t>
      </w:r>
      <w:r w:rsidRPr="00D02A31" w:rsidR="00B37BDF">
        <w:rPr>
          <w:rFonts w:ascii="Times New Roman" w:hAnsi="Times New Roman" w:cs="Times New Roman"/>
          <w:b/>
        </w:rPr>
        <w:t> </w:t>
      </w:r>
      <w:r w:rsidRPr="00D02A31">
        <w:rPr>
          <w:rFonts w:ascii="Times New Roman" w:hAnsi="Times New Roman" w:cs="Times New Roman"/>
          <w:b/>
        </w:rPr>
        <w:t>ť</w:t>
      </w:r>
      <w:r w:rsidRPr="00D02A31" w:rsidR="00B37BDF">
        <w:rPr>
          <w:rFonts w:ascii="Times New Roman" w:hAnsi="Times New Roman" w:cs="Times New Roman"/>
          <w:b/>
        </w:rPr>
        <w:t>.</w:t>
      </w:r>
    </w:p>
    <w:p w:rsidR="009077B2">
      <w:pPr>
        <w:pStyle w:val="Heading3"/>
        <w:jc w:val="left"/>
        <w:rPr>
          <w:rFonts w:ascii="Times New Roman" w:hAnsi="Times New Roman" w:cs="Times New Roman"/>
        </w:rPr>
      </w:pPr>
    </w:p>
    <w:p w:rsidR="0047190E" w:rsidP="00E91189">
      <w:pPr>
        <w:ind w:left="142" w:hanging="142"/>
        <w:jc w:val="both"/>
        <w:rPr>
          <w:rFonts w:cs="Times New Roman"/>
          <w:b/>
        </w:rPr>
      </w:pPr>
      <w:r w:rsidR="00C5031C">
        <w:rPr>
          <w:rFonts w:cs="Times New Roman"/>
        </w:rPr>
        <w:tab/>
      </w:r>
      <w:r w:rsidR="00E91189">
        <w:rPr>
          <w:rFonts w:cs="Times New Roman"/>
        </w:rPr>
        <w:tab/>
      </w:r>
      <w:r w:rsidR="00C5031C">
        <w:rPr>
          <w:rFonts w:cs="Times New Roman"/>
        </w:rPr>
        <w:t xml:space="preserve">O pozmeňujúcich a doplňujúcich návrhoch uvedených v IV. časti tejto spoločnej  správy gestorský výbor odporúča hlasovať  </w:t>
      </w:r>
      <w:r w:rsidRPr="00313E44" w:rsidR="00313E44">
        <w:rPr>
          <w:rFonts w:cs="Times New Roman"/>
          <w:b/>
        </w:rPr>
        <w:t xml:space="preserve">spoločne </w:t>
      </w:r>
      <w:r w:rsidR="00C5031C">
        <w:rPr>
          <w:rFonts w:cs="Times New Roman"/>
        </w:rPr>
        <w:t xml:space="preserve"> s návrhom </w:t>
      </w:r>
      <w:r w:rsidR="00C5031C">
        <w:rPr>
          <w:rFonts w:cs="Times New Roman"/>
          <w:b/>
        </w:rPr>
        <w:t>schváliť.</w:t>
      </w:r>
    </w:p>
    <w:p w:rsidR="00C5031C" w:rsidRPr="00C5031C" w:rsidP="0047190E">
      <w:pPr>
        <w:rPr>
          <w:rFonts w:cs="Times New Roman"/>
          <w:b/>
        </w:rPr>
      </w:pPr>
    </w:p>
    <w:p w:rsidR="000E2683" w:rsidP="00B43CDD">
      <w:pPr>
        <w:pStyle w:val="BodyTextIndent3"/>
        <w:ind w:left="0"/>
        <w:rPr>
          <w:rFonts w:ascii="Times New Roman" w:hAnsi="Times New Roman" w:cs="Times New Roman"/>
        </w:rPr>
      </w:pPr>
      <w:r w:rsidRPr="00D02A31" w:rsidR="00B43CDD">
        <w:rPr>
          <w:rFonts w:ascii="Times New Roman" w:hAnsi="Times New Roman" w:cs="Times New Roman"/>
        </w:rPr>
        <w:tab/>
      </w:r>
    </w:p>
    <w:p w:rsidR="00B43CDD" w:rsidRPr="00D02A31" w:rsidP="00E91189">
      <w:pPr>
        <w:pStyle w:val="BodyTextIndent3"/>
        <w:ind w:left="142"/>
        <w:rPr>
          <w:rFonts w:ascii="Times New Roman" w:hAnsi="Times New Roman" w:cs="Times New Roman"/>
          <w:u w:val="single"/>
        </w:rPr>
      </w:pPr>
      <w:r w:rsidR="00E91189">
        <w:rPr>
          <w:rFonts w:ascii="Times New Roman" w:hAnsi="Times New Roman" w:cs="Times New Roman"/>
        </w:rPr>
        <w:tab/>
      </w:r>
      <w:r w:rsidRPr="00D02A31">
        <w:rPr>
          <w:rFonts w:ascii="Times New Roman" w:hAnsi="Times New Roman" w:cs="Times New Roman"/>
        </w:rPr>
        <w:t>Gestorský výbor určil poslan</w:t>
      </w:r>
      <w:r w:rsidRPr="00D02A31" w:rsidR="00695449">
        <w:rPr>
          <w:rFonts w:ascii="Times New Roman" w:hAnsi="Times New Roman" w:cs="Times New Roman"/>
        </w:rPr>
        <w:t>ca</w:t>
      </w:r>
      <w:r w:rsidRPr="00D02A31">
        <w:rPr>
          <w:rFonts w:ascii="Times New Roman" w:hAnsi="Times New Roman" w:cs="Times New Roman"/>
        </w:rPr>
        <w:t xml:space="preserve"> </w:t>
      </w:r>
      <w:r w:rsidR="00523101">
        <w:rPr>
          <w:rFonts w:ascii="Times New Roman" w:hAnsi="Times New Roman" w:cs="Times New Roman"/>
        </w:rPr>
        <w:t>Jána  Senka</w:t>
      </w:r>
      <w:r w:rsidRPr="00D02A31" w:rsidR="00695449">
        <w:rPr>
          <w:rFonts w:ascii="Times New Roman" w:hAnsi="Times New Roman" w:cs="Times New Roman"/>
        </w:rPr>
        <w:t xml:space="preserve"> </w:t>
      </w:r>
      <w:r w:rsidRPr="00D02A31">
        <w:rPr>
          <w:rFonts w:ascii="Times New Roman" w:hAnsi="Times New Roman" w:cs="Times New Roman"/>
        </w:rPr>
        <w:t>za spoločn</w:t>
      </w:r>
      <w:r w:rsidRPr="00D02A31" w:rsidR="00695449">
        <w:rPr>
          <w:rFonts w:ascii="Times New Roman" w:hAnsi="Times New Roman" w:cs="Times New Roman"/>
        </w:rPr>
        <w:t>ého</w:t>
      </w:r>
      <w:r w:rsidRPr="00D02A31">
        <w:rPr>
          <w:rFonts w:ascii="Times New Roman" w:hAnsi="Times New Roman" w:cs="Times New Roman"/>
        </w:rPr>
        <w:t xml:space="preserve"> spravodaj</w:t>
      </w:r>
      <w:r w:rsidRPr="00D02A31" w:rsidR="00695449">
        <w:rPr>
          <w:rFonts w:ascii="Times New Roman" w:hAnsi="Times New Roman" w:cs="Times New Roman"/>
        </w:rPr>
        <w:t>c</w:t>
      </w:r>
      <w:r w:rsidRPr="00D02A31">
        <w:rPr>
          <w:rFonts w:ascii="Times New Roman" w:hAnsi="Times New Roman" w:cs="Times New Roman"/>
        </w:rPr>
        <w:t>u výborov a</w:t>
      </w:r>
      <w:r w:rsidR="00C5031C">
        <w:rPr>
          <w:rFonts w:ascii="Times New Roman" w:hAnsi="Times New Roman" w:cs="Times New Roman"/>
        </w:rPr>
        <w:t> </w:t>
      </w:r>
      <w:r w:rsidRPr="00D02A31">
        <w:rPr>
          <w:rFonts w:ascii="Times New Roman" w:hAnsi="Times New Roman" w:cs="Times New Roman"/>
        </w:rPr>
        <w:t>pover</w:t>
      </w:r>
      <w:r w:rsidR="00C5031C">
        <w:rPr>
          <w:rFonts w:ascii="Times New Roman" w:hAnsi="Times New Roman" w:cs="Times New Roman"/>
        </w:rPr>
        <w:t xml:space="preserve">il </w:t>
      </w:r>
      <w:r w:rsidRPr="00D02A31" w:rsidR="00695449">
        <w:rPr>
          <w:rFonts w:ascii="Times New Roman" w:hAnsi="Times New Roman" w:cs="Times New Roman"/>
        </w:rPr>
        <w:t>ho</w:t>
      </w:r>
      <w:r w:rsidRPr="00D02A31">
        <w:rPr>
          <w:rFonts w:ascii="Times New Roman" w:hAnsi="Times New Roman" w:cs="Times New Roman"/>
        </w:rPr>
        <w:t xml:space="preserve">, aby podal správu o výsledku prerokovania návrhu zákona vo výboroch Národnej rady Slovenskej republiky podľa § 80, § 83, § </w:t>
      </w:r>
      <w:smartTag w:uri="urn:schemas-microsoft-com:office:smarttags" w:element="metricconverter">
        <w:smartTagPr>
          <w:attr w:name="ProductID" w:val="84 a"/>
        </w:smartTagPr>
        <w:r w:rsidRPr="00D02A31">
          <w:rPr>
            <w:rFonts w:ascii="Times New Roman" w:hAnsi="Times New Roman" w:cs="Times New Roman"/>
          </w:rPr>
          <w:t>84 a</w:t>
        </w:r>
      </w:smartTag>
      <w:r w:rsidRPr="00D02A31">
        <w:rPr>
          <w:rFonts w:ascii="Times New Roman" w:hAnsi="Times New Roman" w:cs="Times New Roman"/>
        </w:rPr>
        <w:t xml:space="preserve"> § 86 zákona č. 350/1996 Z. z. o rokovacom poriadku Národnej rady Slovenskej republiky v znení neskorších predpisov. </w:t>
      </w:r>
    </w:p>
    <w:p w:rsidR="009077B2" w:rsidRPr="00D02A31">
      <w:pPr>
        <w:jc w:val="both"/>
        <w:rPr>
          <w:rFonts w:ascii="Times New Roman" w:hAnsi="Times New Roman" w:cs="Times New Roman"/>
          <w:b/>
        </w:rPr>
      </w:pPr>
    </w:p>
    <w:p w:rsidR="008105E8" w:rsidRPr="00D02A31">
      <w:pPr>
        <w:ind w:left="142"/>
        <w:jc w:val="both"/>
        <w:rPr>
          <w:rFonts w:ascii="Times New Roman" w:hAnsi="Times New Roman" w:cs="Times New Roman"/>
          <w:b/>
        </w:rPr>
      </w:pPr>
    </w:p>
    <w:p w:rsidR="009077B2" w:rsidRPr="00D02A31">
      <w:pPr>
        <w:ind w:left="142"/>
        <w:jc w:val="both"/>
        <w:rPr>
          <w:rFonts w:ascii="Times New Roman" w:hAnsi="Times New Roman" w:cs="Times New Roman"/>
        </w:rPr>
      </w:pPr>
      <w:r w:rsidRPr="00D02A31">
        <w:rPr>
          <w:rFonts w:ascii="Times New Roman" w:hAnsi="Times New Roman" w:cs="Times New Roman"/>
          <w:b/>
        </w:rPr>
        <w:tab/>
      </w:r>
      <w:r w:rsidRPr="00D02A31">
        <w:rPr>
          <w:rFonts w:ascii="Times New Roman" w:hAnsi="Times New Roman" w:cs="Times New Roman"/>
          <w:bCs/>
        </w:rPr>
        <w:t>Spo</w:t>
      </w:r>
      <w:r w:rsidRPr="00D02A31">
        <w:rPr>
          <w:rFonts w:ascii="Times New Roman" w:hAnsi="Times New Roman" w:cs="Times New Roman"/>
        </w:rPr>
        <w:t>ločná správa výborov Národnej rady Slovenskej republiky o</w:t>
      </w:r>
      <w:r w:rsidRPr="00D02A31" w:rsidR="00E932CC">
        <w:rPr>
          <w:rFonts w:ascii="Times New Roman" w:hAnsi="Times New Roman" w:cs="Times New Roman"/>
        </w:rPr>
        <w:t xml:space="preserve"> výsledku prerokovania predmetného </w:t>
      </w:r>
      <w:r w:rsidRPr="00D02A31">
        <w:rPr>
          <w:rFonts w:ascii="Times New Roman" w:hAnsi="Times New Roman" w:cs="Times New Roman"/>
        </w:rPr>
        <w:t xml:space="preserve">návrhu </w:t>
      </w:r>
      <w:r w:rsidRPr="00D02A31" w:rsidR="00E932CC">
        <w:rPr>
          <w:rFonts w:ascii="Times New Roman" w:hAnsi="Times New Roman" w:cs="Times New Roman"/>
        </w:rPr>
        <w:t>zákona vo výboroch Národnej rady Slovenskej republiky</w:t>
      </w:r>
      <w:r w:rsidRPr="00D02A31">
        <w:rPr>
          <w:rFonts w:ascii="Times New Roman" w:hAnsi="Times New Roman" w:cs="Times New Roman"/>
        </w:rPr>
        <w:t xml:space="preserve"> </w:t>
      </w:r>
      <w:r w:rsidRPr="00D02A31" w:rsidR="00E932CC">
        <w:rPr>
          <w:rFonts w:ascii="Times New Roman" w:hAnsi="Times New Roman" w:cs="Times New Roman"/>
        </w:rPr>
        <w:t>v druhom čítaní</w:t>
      </w:r>
      <w:r w:rsidRPr="00D02A31">
        <w:rPr>
          <w:rFonts w:ascii="Times New Roman" w:hAnsi="Times New Roman" w:cs="Times New Roman"/>
        </w:rPr>
        <w:t xml:space="preserve"> bola schválená uznesením Výboru Národnej rady Slovenskej republiky pre kultúru a médiá  </w:t>
      </w:r>
      <w:r w:rsidRPr="00D02A31" w:rsidR="00E932CC">
        <w:rPr>
          <w:rFonts w:ascii="Times New Roman" w:hAnsi="Times New Roman" w:cs="Times New Roman"/>
        </w:rPr>
        <w:t xml:space="preserve">číslo </w:t>
      </w:r>
      <w:r w:rsidRPr="00D02A31" w:rsidR="00FB5BD3">
        <w:rPr>
          <w:rFonts w:ascii="Times New Roman" w:hAnsi="Times New Roman" w:cs="Times New Roman"/>
        </w:rPr>
        <w:t xml:space="preserve"> </w:t>
      </w:r>
      <w:r w:rsidR="006F2FB0">
        <w:rPr>
          <w:rFonts w:ascii="Times New Roman" w:hAnsi="Times New Roman" w:cs="Times New Roman"/>
        </w:rPr>
        <w:t xml:space="preserve">196 </w:t>
      </w:r>
      <w:r w:rsidRPr="00D02A31" w:rsidR="002E6BD2">
        <w:rPr>
          <w:rFonts w:ascii="Times New Roman" w:hAnsi="Times New Roman" w:cs="Times New Roman"/>
        </w:rPr>
        <w:t xml:space="preserve"> z</w:t>
      </w:r>
      <w:r w:rsidRPr="00D02A31">
        <w:rPr>
          <w:rFonts w:ascii="Times New Roman" w:hAnsi="Times New Roman" w:cs="Times New Roman"/>
        </w:rPr>
        <w:t xml:space="preserve">  </w:t>
      </w:r>
      <w:r w:rsidR="00F61E62">
        <w:rPr>
          <w:rFonts w:ascii="Times New Roman" w:hAnsi="Times New Roman" w:cs="Times New Roman"/>
        </w:rPr>
        <w:t>15</w:t>
      </w:r>
      <w:r w:rsidRPr="00D02A31">
        <w:rPr>
          <w:rFonts w:ascii="Times New Roman" w:hAnsi="Times New Roman" w:cs="Times New Roman"/>
        </w:rPr>
        <w:t>. </w:t>
      </w:r>
      <w:r w:rsidR="00C2051F">
        <w:rPr>
          <w:rFonts w:ascii="Times New Roman" w:hAnsi="Times New Roman" w:cs="Times New Roman"/>
        </w:rPr>
        <w:t>a</w:t>
      </w:r>
      <w:r w:rsidR="00F61E62">
        <w:rPr>
          <w:rFonts w:ascii="Times New Roman" w:hAnsi="Times New Roman" w:cs="Times New Roman"/>
        </w:rPr>
        <w:t>p</w:t>
      </w:r>
      <w:r w:rsidR="00C2051F">
        <w:rPr>
          <w:rFonts w:ascii="Times New Roman" w:hAnsi="Times New Roman" w:cs="Times New Roman"/>
        </w:rPr>
        <w:t>r</w:t>
      </w:r>
      <w:r w:rsidR="00F61E62">
        <w:rPr>
          <w:rFonts w:ascii="Times New Roman" w:hAnsi="Times New Roman" w:cs="Times New Roman"/>
        </w:rPr>
        <w:t>íl</w:t>
      </w:r>
      <w:r w:rsidR="00C2051F">
        <w:rPr>
          <w:rFonts w:ascii="Times New Roman" w:hAnsi="Times New Roman" w:cs="Times New Roman"/>
        </w:rPr>
        <w:t>a</w:t>
      </w:r>
      <w:r w:rsidRPr="00D02A31" w:rsidR="00695449">
        <w:rPr>
          <w:rFonts w:ascii="Times New Roman" w:hAnsi="Times New Roman" w:cs="Times New Roman"/>
        </w:rPr>
        <w:t xml:space="preserve"> </w:t>
      </w:r>
      <w:r w:rsidRPr="00D02A31">
        <w:rPr>
          <w:rFonts w:ascii="Times New Roman" w:hAnsi="Times New Roman" w:cs="Times New Roman"/>
        </w:rPr>
        <w:t xml:space="preserve"> 200</w:t>
      </w:r>
      <w:r w:rsidR="00F61E62">
        <w:rPr>
          <w:rFonts w:ascii="Times New Roman" w:hAnsi="Times New Roman" w:cs="Times New Roman"/>
        </w:rPr>
        <w:t>9</w:t>
      </w:r>
      <w:r w:rsidRPr="00D02A31">
        <w:rPr>
          <w:rFonts w:ascii="Times New Roman" w:hAnsi="Times New Roman" w:cs="Times New Roman"/>
        </w:rPr>
        <w:t>.</w:t>
      </w:r>
    </w:p>
    <w:p w:rsidR="008105E8" w:rsidRPr="00D02A31">
      <w:pPr>
        <w:ind w:left="142"/>
        <w:jc w:val="both"/>
        <w:rPr>
          <w:rFonts w:ascii="Times New Roman" w:hAnsi="Times New Roman" w:cs="Times New Roman"/>
        </w:rPr>
      </w:pPr>
    </w:p>
    <w:p w:rsidR="00DB1034">
      <w:pPr>
        <w:ind w:left="142"/>
        <w:jc w:val="both"/>
        <w:rPr>
          <w:rFonts w:ascii="Times New Roman" w:hAnsi="Times New Roman" w:cs="Times New Roman"/>
        </w:rPr>
      </w:pPr>
    </w:p>
    <w:p w:rsidR="00BF63F9">
      <w:pPr>
        <w:ind w:left="142"/>
        <w:jc w:val="both"/>
        <w:rPr>
          <w:rFonts w:ascii="Times New Roman" w:hAnsi="Times New Roman" w:cs="Times New Roman"/>
        </w:rPr>
      </w:pPr>
    </w:p>
    <w:p w:rsidR="00BF63F9">
      <w:pPr>
        <w:ind w:left="142"/>
        <w:jc w:val="both"/>
        <w:rPr>
          <w:rFonts w:ascii="Times New Roman" w:hAnsi="Times New Roman" w:cs="Times New Roman"/>
        </w:rPr>
      </w:pPr>
    </w:p>
    <w:p w:rsidR="00BF63F9">
      <w:pPr>
        <w:ind w:left="142"/>
        <w:jc w:val="both"/>
        <w:rPr>
          <w:rFonts w:ascii="Times New Roman" w:hAnsi="Times New Roman" w:cs="Times New Roman"/>
        </w:rPr>
      </w:pPr>
    </w:p>
    <w:p w:rsidR="00BF63F9">
      <w:pPr>
        <w:ind w:left="142"/>
        <w:jc w:val="both"/>
        <w:rPr>
          <w:rFonts w:ascii="Times New Roman" w:hAnsi="Times New Roman" w:cs="Times New Roman"/>
        </w:rPr>
      </w:pPr>
    </w:p>
    <w:p w:rsidR="009077B2" w:rsidRPr="00D02A31">
      <w:pPr>
        <w:ind w:left="142"/>
        <w:jc w:val="center"/>
        <w:rPr>
          <w:rFonts w:ascii="Times New Roman" w:hAnsi="Times New Roman" w:cs="Times New Roman"/>
        </w:rPr>
      </w:pPr>
      <w:r w:rsidRPr="00D02A31" w:rsidR="0089194D">
        <w:rPr>
          <w:rFonts w:ascii="Times New Roman" w:hAnsi="Times New Roman" w:cs="Times New Roman"/>
        </w:rPr>
        <w:t xml:space="preserve">Bratislava  </w:t>
      </w:r>
      <w:r w:rsidR="00F61E62">
        <w:rPr>
          <w:rFonts w:ascii="Times New Roman" w:hAnsi="Times New Roman" w:cs="Times New Roman"/>
        </w:rPr>
        <w:t>15</w:t>
      </w:r>
      <w:r w:rsidRPr="00D02A31">
        <w:rPr>
          <w:rFonts w:ascii="Times New Roman" w:hAnsi="Times New Roman" w:cs="Times New Roman"/>
        </w:rPr>
        <w:t>.</w:t>
      </w:r>
      <w:r w:rsidR="00834BDC">
        <w:rPr>
          <w:rFonts w:ascii="Times New Roman" w:hAnsi="Times New Roman" w:cs="Times New Roman"/>
        </w:rPr>
        <w:t xml:space="preserve"> </w:t>
      </w:r>
      <w:r w:rsidRPr="00D02A31">
        <w:rPr>
          <w:rFonts w:ascii="Times New Roman" w:hAnsi="Times New Roman" w:cs="Times New Roman"/>
        </w:rPr>
        <w:t xml:space="preserve"> </w:t>
      </w:r>
      <w:r w:rsidR="00C2051F">
        <w:rPr>
          <w:rFonts w:ascii="Times New Roman" w:hAnsi="Times New Roman" w:cs="Times New Roman"/>
        </w:rPr>
        <w:t>a</w:t>
      </w:r>
      <w:r w:rsidR="00F61E62">
        <w:rPr>
          <w:rFonts w:ascii="Times New Roman" w:hAnsi="Times New Roman" w:cs="Times New Roman"/>
        </w:rPr>
        <w:t>p</w:t>
      </w:r>
      <w:r w:rsidR="00C2051F">
        <w:rPr>
          <w:rFonts w:ascii="Times New Roman" w:hAnsi="Times New Roman" w:cs="Times New Roman"/>
        </w:rPr>
        <w:t>r</w:t>
      </w:r>
      <w:r w:rsidR="00F61E62">
        <w:rPr>
          <w:rFonts w:ascii="Times New Roman" w:hAnsi="Times New Roman" w:cs="Times New Roman"/>
        </w:rPr>
        <w:t>íl</w:t>
      </w:r>
      <w:r w:rsidR="00C2051F">
        <w:rPr>
          <w:rFonts w:ascii="Times New Roman" w:hAnsi="Times New Roman" w:cs="Times New Roman"/>
        </w:rPr>
        <w:t>a</w:t>
      </w:r>
      <w:r w:rsidRPr="00D02A31" w:rsidR="00695449">
        <w:rPr>
          <w:rFonts w:ascii="Times New Roman" w:hAnsi="Times New Roman" w:cs="Times New Roman"/>
        </w:rPr>
        <w:t xml:space="preserve"> </w:t>
      </w:r>
      <w:r w:rsidRPr="00D02A31">
        <w:rPr>
          <w:rFonts w:ascii="Times New Roman" w:hAnsi="Times New Roman" w:cs="Times New Roman"/>
        </w:rPr>
        <w:t xml:space="preserve"> 200</w:t>
      </w:r>
      <w:r w:rsidR="00F61E62">
        <w:rPr>
          <w:rFonts w:ascii="Times New Roman" w:hAnsi="Times New Roman" w:cs="Times New Roman"/>
        </w:rPr>
        <w:t>9</w:t>
      </w:r>
    </w:p>
    <w:p w:rsidR="0082267B" w:rsidRPr="00D02A31">
      <w:pPr>
        <w:ind w:left="142"/>
        <w:jc w:val="center"/>
        <w:rPr>
          <w:rFonts w:ascii="Times New Roman" w:hAnsi="Times New Roman" w:cs="Times New Roman"/>
        </w:rPr>
      </w:pPr>
    </w:p>
    <w:p w:rsidR="0089194D" w:rsidRPr="001D3747">
      <w:pPr>
        <w:ind w:left="142"/>
        <w:jc w:val="center"/>
        <w:rPr>
          <w:rFonts w:ascii="Times New Roman" w:hAnsi="Times New Roman" w:cs="Times New Roman"/>
          <w:spacing w:val="20"/>
          <w:szCs w:val="24"/>
        </w:rPr>
      </w:pPr>
      <w:r w:rsidRPr="00D02A31">
        <w:rPr>
          <w:rFonts w:ascii="Times New Roman" w:hAnsi="Times New Roman" w:cs="Times New Roman"/>
          <w:b/>
          <w:szCs w:val="24"/>
        </w:rPr>
        <w:t>Pavol</w:t>
      </w:r>
      <w:r w:rsidRPr="00D02A31" w:rsidR="000717D8">
        <w:rPr>
          <w:rFonts w:ascii="Times New Roman" w:hAnsi="Times New Roman" w:cs="Times New Roman"/>
          <w:b/>
          <w:szCs w:val="24"/>
        </w:rPr>
        <w:t xml:space="preserve">  </w:t>
      </w:r>
      <w:r w:rsidR="00F61E62">
        <w:rPr>
          <w:rFonts w:ascii="Times New Roman" w:hAnsi="Times New Roman" w:cs="Times New Roman"/>
          <w:b/>
          <w:szCs w:val="24"/>
        </w:rPr>
        <w:t>Abrhan</w:t>
      </w:r>
      <w:r w:rsidR="009A0F34">
        <w:rPr>
          <w:rFonts w:ascii="Times New Roman" w:hAnsi="Times New Roman" w:cs="Times New Roman"/>
          <w:b/>
          <w:szCs w:val="24"/>
        </w:rPr>
        <w:t xml:space="preserve">, </w:t>
      </w:r>
      <w:r w:rsidRPr="009A0F34" w:rsidR="009A0F34">
        <w:rPr>
          <w:rFonts w:ascii="Times New Roman" w:hAnsi="Times New Roman" w:cs="Times New Roman"/>
          <w:szCs w:val="24"/>
        </w:rPr>
        <w:t>v. r.</w:t>
      </w:r>
    </w:p>
    <w:p w:rsidR="00C2051F" w:rsidRPr="00D02A31">
      <w:pPr>
        <w:ind w:left="142"/>
        <w:jc w:val="center"/>
        <w:rPr>
          <w:rFonts w:ascii="Times New Roman" w:hAnsi="Times New Roman" w:cs="Times New Roman"/>
          <w:sz w:val="28"/>
        </w:rPr>
      </w:pPr>
    </w:p>
    <w:p w:rsidR="002E6BD2" w:rsidRPr="00D02A31">
      <w:pPr>
        <w:ind w:left="142"/>
        <w:jc w:val="center"/>
        <w:rPr>
          <w:rFonts w:ascii="Times New Roman" w:hAnsi="Times New Roman" w:cs="Times New Roman"/>
        </w:rPr>
      </w:pPr>
      <w:r w:rsidRPr="00D02A31" w:rsidR="009077B2">
        <w:rPr>
          <w:rFonts w:ascii="Times New Roman" w:hAnsi="Times New Roman" w:cs="Times New Roman"/>
        </w:rPr>
        <w:t xml:space="preserve">predseda </w:t>
      </w:r>
    </w:p>
    <w:p w:rsidR="00086873">
      <w:pPr>
        <w:ind w:left="142"/>
        <w:jc w:val="center"/>
        <w:rPr>
          <w:rFonts w:ascii="Times New Roman" w:hAnsi="Times New Roman" w:cs="Times New Roman"/>
        </w:rPr>
      </w:pPr>
      <w:r w:rsidRPr="00D02A31" w:rsidR="009077B2">
        <w:rPr>
          <w:rFonts w:ascii="Times New Roman" w:hAnsi="Times New Roman" w:cs="Times New Roman"/>
        </w:rPr>
        <w:t>Výboru N</w:t>
      </w:r>
      <w:r w:rsidRPr="00D02A31" w:rsidR="0089194D">
        <w:rPr>
          <w:rFonts w:ascii="Times New Roman" w:hAnsi="Times New Roman" w:cs="Times New Roman"/>
        </w:rPr>
        <w:t xml:space="preserve">R </w:t>
      </w:r>
      <w:r w:rsidRPr="00D02A31" w:rsidR="002E6BD2">
        <w:rPr>
          <w:rFonts w:ascii="Times New Roman" w:hAnsi="Times New Roman" w:cs="Times New Roman"/>
        </w:rPr>
        <w:t>S</w:t>
      </w:r>
      <w:r w:rsidRPr="00D02A31" w:rsidR="0089194D">
        <w:rPr>
          <w:rFonts w:ascii="Times New Roman" w:hAnsi="Times New Roman" w:cs="Times New Roman"/>
        </w:rPr>
        <w:t xml:space="preserve">R </w:t>
      </w:r>
      <w:r w:rsidRPr="00D02A31" w:rsidR="002E6BD2">
        <w:rPr>
          <w:rFonts w:ascii="Times New Roman" w:hAnsi="Times New Roman" w:cs="Times New Roman"/>
        </w:rPr>
        <w:t>pre ku</w:t>
      </w:r>
      <w:r w:rsidRPr="00D02A31" w:rsidR="009077B2">
        <w:rPr>
          <w:rFonts w:ascii="Times New Roman" w:hAnsi="Times New Roman" w:cs="Times New Roman"/>
        </w:rPr>
        <w:t>ltúru a</w:t>
      </w:r>
      <w:r w:rsidRPr="00D02A31">
        <w:rPr>
          <w:rFonts w:ascii="Times New Roman" w:hAnsi="Times New Roman" w:cs="Times New Roman"/>
        </w:rPr>
        <w:t> </w:t>
      </w:r>
      <w:r w:rsidRPr="00D02A31" w:rsidR="009077B2">
        <w:rPr>
          <w:rFonts w:ascii="Times New Roman" w:hAnsi="Times New Roman" w:cs="Times New Roman"/>
        </w:rPr>
        <w:t>médiá</w:t>
      </w:r>
    </w:p>
    <w:p w:rsidR="00D1705C">
      <w:pPr>
        <w:ind w:left="142"/>
        <w:jc w:val="center"/>
        <w:rPr>
          <w:rFonts w:ascii="Times New Roman" w:hAnsi="Times New Roman" w:cs="Times New Roman"/>
        </w:rPr>
      </w:pPr>
    </w:p>
    <w:p w:rsidR="00D1705C" w:rsidRPr="00D02A31">
      <w:pPr>
        <w:ind w:left="142"/>
        <w:jc w:val="cente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Garamond">
    <w:panose1 w:val="02020404030301010803"/>
    <w:charset w:val="00"/>
    <w:family w:val="roman"/>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89">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1</w:t>
    </w:r>
    <w:r>
      <w:rPr>
        <w:rStyle w:val="PageNumber"/>
        <w:rFonts w:cs="Times New Roman"/>
      </w:rPr>
      <w:fldChar w:fldCharType="end"/>
    </w:r>
  </w:p>
  <w:p w:rsidR="00E91189">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89">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9A0F34">
      <w:rPr>
        <w:rStyle w:val="PageNumber"/>
        <w:rFonts w:cs="Times New Roman"/>
        <w:noProof/>
      </w:rPr>
      <w:t>8</w:t>
    </w:r>
    <w:r>
      <w:rPr>
        <w:rStyle w:val="PageNumber"/>
        <w:rFonts w:cs="Times New Roman"/>
      </w:rPr>
      <w:fldChar w:fldCharType="end"/>
    </w:r>
  </w:p>
  <w:p w:rsidR="00E91189">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89F"/>
    <w:multiLevelType w:val="hybridMultilevel"/>
    <w:tmpl w:val="10026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FB4FFC"/>
    <w:multiLevelType w:val="hybridMultilevel"/>
    <w:tmpl w:val="89E45D7C"/>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6046D61"/>
    <w:multiLevelType w:val="hybridMultilevel"/>
    <w:tmpl w:val="C3E6D4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406058"/>
    <w:multiLevelType w:val="hybridMultilevel"/>
    <w:tmpl w:val="4560E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A812239"/>
    <w:multiLevelType w:val="hybridMultilevel"/>
    <w:tmpl w:val="12D4AF76"/>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1076F57"/>
    <w:multiLevelType w:val="hybridMultilevel"/>
    <w:tmpl w:val="5DAADA74"/>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4746D5"/>
    <w:multiLevelType w:val="hybridMultilevel"/>
    <w:tmpl w:val="45EE3D6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7">
    <w:nsid w:val="14245497"/>
    <w:multiLevelType w:val="hybridMultilevel"/>
    <w:tmpl w:val="E7F8D6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175684"/>
    <w:multiLevelType w:val="singleLevel"/>
    <w:tmpl w:val="04050017"/>
    <w:lvl w:ilvl="0">
      <w:start w:val="1"/>
      <w:numFmt w:val="lowerLetter"/>
      <w:lvlText w:val="%1)"/>
      <w:lvlJc w:val="left"/>
      <w:pPr>
        <w:tabs>
          <w:tab w:val="num" w:pos="360"/>
        </w:tabs>
        <w:ind w:left="360" w:hanging="360"/>
      </w:pPr>
    </w:lvl>
  </w:abstractNum>
  <w:abstractNum w:abstractNumId="9">
    <w:nsid w:val="2A5E0FBD"/>
    <w:multiLevelType w:val="hybridMultilevel"/>
    <w:tmpl w:val="F17E113E"/>
    <w:lvl w:ilvl="0">
      <w:start w:val="1"/>
      <w:numFmt w:val="lowerLetter"/>
      <w:lvlText w:val="%1)"/>
      <w:lvlJc w:val="left"/>
      <w:pPr>
        <w:tabs>
          <w:tab w:val="num" w:pos="1788"/>
        </w:tabs>
        <w:ind w:left="1788" w:hanging="360"/>
      </w:pPr>
      <w:rPr>
        <w:b w:val="0"/>
        <w:rtl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10">
    <w:nsid w:val="33307C5E"/>
    <w:multiLevelType w:val="hybridMultilevel"/>
    <w:tmpl w:val="B37C0B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49046817"/>
    <w:multiLevelType w:val="hybridMultilevel"/>
    <w:tmpl w:val="00700F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E1553D8"/>
    <w:multiLevelType w:val="hybridMultilevel"/>
    <w:tmpl w:val="50F4F0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6414722"/>
    <w:multiLevelType w:val="hybridMultilevel"/>
    <w:tmpl w:val="7396B4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7D01DCB"/>
    <w:multiLevelType w:val="singleLevel"/>
    <w:tmpl w:val="FC2A6B22"/>
    <w:lvl w:ilvl="0">
      <w:start w:val="1"/>
      <w:numFmt w:val="decimal"/>
      <w:lvlText w:val="%1."/>
      <w:lvlJc w:val="left"/>
      <w:pPr>
        <w:tabs>
          <w:tab w:val="num" w:pos="360"/>
        </w:tabs>
        <w:ind w:left="360" w:hanging="360"/>
      </w:pPr>
      <w:rPr>
        <w:b/>
        <w:rtl w:val="0"/>
      </w:rPr>
    </w:lvl>
  </w:abstractNum>
  <w:abstractNum w:abstractNumId="15">
    <w:nsid w:val="5C6C5EAB"/>
    <w:multiLevelType w:val="hybridMultilevel"/>
    <w:tmpl w:val="8B58339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1553AF0"/>
    <w:multiLevelType w:val="hybridMultilevel"/>
    <w:tmpl w:val="96D4D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3374B50"/>
    <w:multiLevelType w:val="hybridMultilevel"/>
    <w:tmpl w:val="625CC992"/>
    <w:lvl w:ilvl="0">
      <w:start w:val="1"/>
      <w:numFmt w:val="decimal"/>
      <w:lvlText w:val="%1."/>
      <w:lvlJc w:val="left"/>
      <w:pPr>
        <w:tabs>
          <w:tab w:val="num" w:pos="340"/>
        </w:tabs>
        <w:ind w:left="340" w:hanging="34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758F451B"/>
    <w:multiLevelType w:val="hybridMultilevel"/>
    <w:tmpl w:val="92C88E58"/>
    <w:lvl w:ilvl="0">
      <w:start w:val="0"/>
      <w:numFmt w:val="bullet"/>
      <w:lvlText w:val=""/>
      <w:lvlJc w:val="left"/>
      <w:pPr>
        <w:tabs>
          <w:tab w:val="num" w:pos="720"/>
        </w:tabs>
        <w:ind w:left="720" w:hanging="360"/>
      </w:pPr>
      <w:rPr>
        <w:rFonts w:ascii="Symbol" w:hAnsi="Symbol"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8"/>
  </w:num>
  <w:num w:numId="2">
    <w:abstractNumId w:val="14"/>
  </w:num>
  <w:num w:numId="3">
    <w:abstractNumId w:val="1"/>
  </w:num>
  <w:num w:numId="4">
    <w:abstractNumId w:val="18"/>
  </w:num>
  <w:num w:numId="5">
    <w:abstractNumId w:val="6"/>
  </w:num>
  <w:num w:numId="6">
    <w:abstractNumId w:val="9"/>
  </w:num>
  <w:num w:numId="7">
    <w:abstractNumId w:val="16"/>
  </w:num>
  <w:num w:numId="8">
    <w:abstractNumId w:val="4"/>
  </w:num>
  <w:num w:numId="9">
    <w:abstractNumId w:val="10"/>
  </w:num>
  <w:num w:numId="10">
    <w:abstractNumId w:val="12"/>
  </w:num>
  <w:num w:numId="11">
    <w:abstractNumId w:val="15"/>
  </w:num>
  <w:num w:numId="12">
    <w:abstractNumId w:val="5"/>
  </w:num>
  <w:num w:numId="13">
    <w:abstractNumId w:val="3"/>
  </w:num>
  <w:num w:numId="14">
    <w:abstractNumId w:val="0"/>
  </w:num>
  <w:num w:numId="15">
    <w:abstractNumId w:val="13"/>
  </w:num>
  <w:num w:numId="16">
    <w:abstractNumId w:val="17"/>
  </w:num>
  <w:num w:numId="17">
    <w:abstractNumId w:val="2"/>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00EB"/>
    <w:rsid w:val="000152F2"/>
    <w:rsid w:val="000717D8"/>
    <w:rsid w:val="00086873"/>
    <w:rsid w:val="00097220"/>
    <w:rsid w:val="0009797B"/>
    <w:rsid w:val="000E2683"/>
    <w:rsid w:val="0019144A"/>
    <w:rsid w:val="001C11BD"/>
    <w:rsid w:val="001C38A4"/>
    <w:rsid w:val="001D3747"/>
    <w:rsid w:val="002035AC"/>
    <w:rsid w:val="00283D15"/>
    <w:rsid w:val="002E6BD2"/>
    <w:rsid w:val="00313E44"/>
    <w:rsid w:val="00335044"/>
    <w:rsid w:val="0033628D"/>
    <w:rsid w:val="0034614B"/>
    <w:rsid w:val="003B7043"/>
    <w:rsid w:val="004347D2"/>
    <w:rsid w:val="0047190E"/>
    <w:rsid w:val="004C557F"/>
    <w:rsid w:val="004E7B72"/>
    <w:rsid w:val="00523101"/>
    <w:rsid w:val="00567980"/>
    <w:rsid w:val="005859BE"/>
    <w:rsid w:val="005B2CA1"/>
    <w:rsid w:val="005F3A46"/>
    <w:rsid w:val="00695449"/>
    <w:rsid w:val="006F2FB0"/>
    <w:rsid w:val="007674E4"/>
    <w:rsid w:val="007755E9"/>
    <w:rsid w:val="00777B0E"/>
    <w:rsid w:val="007841EB"/>
    <w:rsid w:val="007D78D5"/>
    <w:rsid w:val="007F3374"/>
    <w:rsid w:val="008105E8"/>
    <w:rsid w:val="00817DE9"/>
    <w:rsid w:val="0082267B"/>
    <w:rsid w:val="00834BDC"/>
    <w:rsid w:val="0089194D"/>
    <w:rsid w:val="008C0694"/>
    <w:rsid w:val="008F2EDF"/>
    <w:rsid w:val="009077B2"/>
    <w:rsid w:val="00913FB5"/>
    <w:rsid w:val="009827E0"/>
    <w:rsid w:val="009A0F34"/>
    <w:rsid w:val="009C4B28"/>
    <w:rsid w:val="00A25DC5"/>
    <w:rsid w:val="00A67E34"/>
    <w:rsid w:val="00B30F94"/>
    <w:rsid w:val="00B37BDF"/>
    <w:rsid w:val="00B43CDD"/>
    <w:rsid w:val="00B47318"/>
    <w:rsid w:val="00B815B9"/>
    <w:rsid w:val="00BB3672"/>
    <w:rsid w:val="00BF63F9"/>
    <w:rsid w:val="00C0066C"/>
    <w:rsid w:val="00C16C41"/>
    <w:rsid w:val="00C17F74"/>
    <w:rsid w:val="00C2051F"/>
    <w:rsid w:val="00C433CD"/>
    <w:rsid w:val="00C5031C"/>
    <w:rsid w:val="00CD5773"/>
    <w:rsid w:val="00D02A31"/>
    <w:rsid w:val="00D1705C"/>
    <w:rsid w:val="00D7211D"/>
    <w:rsid w:val="00DB1034"/>
    <w:rsid w:val="00DB55C2"/>
    <w:rsid w:val="00DD6165"/>
    <w:rsid w:val="00E37E51"/>
    <w:rsid w:val="00E91189"/>
    <w:rsid w:val="00E913DF"/>
    <w:rsid w:val="00E932CC"/>
    <w:rsid w:val="00EC1A7C"/>
    <w:rsid w:val="00F12301"/>
    <w:rsid w:val="00F61E62"/>
    <w:rsid w:val="00F8280C"/>
    <w:rsid w:val="00FB4B4F"/>
    <w:rsid w:val="00FB5BD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rFonts w:ascii="AT*Toronto" w:hAnsi="AT*Toronto"/>
      <w:sz w:val="24"/>
      <w:szCs w:val="20"/>
      <w:rtl w:val="0"/>
      <w:lang w:val="sk-SK" w:bidi="ar-SA"/>
    </w:rPr>
  </w:style>
  <w:style w:type="paragraph" w:styleId="Heading1">
    <w:name w:val="heading 1"/>
    <w:basedOn w:val="Normal"/>
    <w:next w:val="Normal"/>
    <w:qFormat/>
    <w:pPr>
      <w:keepNext/>
      <w:jc w:val="center"/>
      <w:outlineLvl w:val="0"/>
    </w:pPr>
    <w:rPr>
      <w:b/>
      <w:spacing w:val="40"/>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709"/>
        <w:tab w:val="left" w:pos="1021"/>
      </w:tabs>
      <w:jc w:val="right"/>
      <w:outlineLvl w:val="2"/>
    </w:pPr>
    <w:rPr>
      <w:b/>
    </w:rPr>
  </w:style>
  <w:style w:type="paragraph" w:styleId="Heading4">
    <w:name w:val="heading 4"/>
    <w:basedOn w:val="Normal"/>
    <w:next w:val="Normal"/>
    <w:qFormat/>
    <w:pPr>
      <w:keepNext/>
      <w:tabs>
        <w:tab w:val="left" w:pos="709"/>
        <w:tab w:val="left" w:pos="1021"/>
      </w:tabs>
      <w:jc w:val="both"/>
      <w:outlineLvl w:val="3"/>
    </w:pPr>
    <w:rPr>
      <w:b/>
      <w:bCs/>
    </w:rPr>
  </w:style>
  <w:style w:type="character" w:default="1" w:styleId="DefaultParagraphFont">
    <w:name w:val="Default Paragraph Font"/>
    <w:link w:val="CharChar1"/>
    <w:semiHidden/>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tabs>
        <w:tab w:val="left" w:pos="709"/>
        <w:tab w:val="left" w:pos="1021"/>
      </w:tabs>
      <w:ind w:left="1418"/>
      <w:jc w:val="both"/>
    </w:pPr>
  </w:style>
  <w:style w:type="paragraph" w:styleId="BodyText2">
    <w:name w:val="Body Text 2"/>
    <w:basedOn w:val="Normal"/>
    <w:pPr>
      <w:tabs>
        <w:tab w:val="left" w:pos="709"/>
        <w:tab w:val="left" w:pos="1021"/>
      </w:tabs>
      <w:jc w:val="both"/>
    </w:pPr>
    <w:rPr>
      <w:b/>
      <w:i/>
    </w:rPr>
  </w:style>
  <w:style w:type="paragraph" w:styleId="BodyTextIndent2">
    <w:name w:val="Body Text Indent 2"/>
    <w:basedOn w:val="Normal"/>
    <w:pPr>
      <w:tabs>
        <w:tab w:val="left" w:pos="709"/>
        <w:tab w:val="left" w:pos="1021"/>
      </w:tabs>
      <w:ind w:firstLine="2694"/>
      <w:jc w:val="both"/>
    </w:pPr>
  </w:style>
  <w:style w:type="paragraph" w:styleId="BodyTextIndent3">
    <w:name w:val="Body Text Indent 3"/>
    <w:basedOn w:val="Normal"/>
    <w:pPr>
      <w:tabs>
        <w:tab w:val="left" w:pos="709"/>
        <w:tab w:val="left" w:pos="1021"/>
      </w:tabs>
      <w:ind w:left="3402"/>
      <w:jc w:val="both"/>
    </w:pPr>
  </w:style>
  <w:style w:type="paragraph" w:styleId="BalloonText">
    <w:name w:val="Balloon Text"/>
    <w:basedOn w:val="Normal"/>
    <w:semiHidden/>
    <w:rsid w:val="00C0066C"/>
    <w:pPr>
      <w:jc w:val="left"/>
    </w:pPr>
    <w:rPr>
      <w:rFonts w:ascii="Tahoma" w:hAnsi="Tahoma" w:cs="Tahoma"/>
      <w:sz w:val="16"/>
      <w:szCs w:val="16"/>
    </w:rPr>
  </w:style>
  <w:style w:type="paragraph" w:customStyle="1" w:styleId="TxBrp1">
    <w:name w:val="TxBr_p1"/>
    <w:basedOn w:val="Normal"/>
    <w:rsid w:val="00D74263"/>
    <w:pPr>
      <w:tabs>
        <w:tab w:val="left" w:pos="1020"/>
      </w:tabs>
      <w:autoSpaceDE/>
      <w:autoSpaceDN/>
      <w:spacing w:line="240" w:lineRule="atLeast"/>
      <w:ind w:left="346"/>
      <w:jc w:val="both"/>
    </w:pPr>
    <w:rPr>
      <w:rFonts w:ascii="Times New Roman" w:hAnsi="Times New Roman"/>
      <w:sz w:val="20"/>
      <w:szCs w:val="24"/>
      <w:lang w:val="en-US"/>
    </w:rPr>
  </w:style>
  <w:style w:type="paragraph" w:customStyle="1" w:styleId="CharChar1">
    <w:name w:val="Char Char1"/>
    <w:basedOn w:val="Normal"/>
    <w:link w:val="DefaultParagraphFont"/>
    <w:rsid w:val="008C0694"/>
    <w:pPr>
      <w:spacing w:after="160" w:line="240" w:lineRule="exact"/>
      <w:jc w:val="left"/>
    </w:pPr>
    <w:rPr>
      <w:rFonts w:ascii="Arial" w:hAnsi="Arial"/>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137</TotalTime>
  <Pages>1</Pages>
  <Words>1634</Words>
  <Characters>9314</Characters>
  <Application>Microsoft Office Word</Application>
  <DocSecurity>0</DocSecurity>
  <Lines>0</Lines>
  <Paragraphs>0</Paragraphs>
  <ScaleCrop>false</ScaleCrop>
  <Company>Kancelaria NR SR</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890a</dc:title>
  <dc:creator>Jana Krištofová</dc:creator>
  <cp:lastModifiedBy>krisjana</cp:lastModifiedBy>
  <cp:revision>23</cp:revision>
  <cp:lastPrinted>2009-04-15T07:01:00Z</cp:lastPrinted>
  <dcterms:created xsi:type="dcterms:W3CDTF">2009-04-01T11:23:00Z</dcterms:created>
  <dcterms:modified xsi:type="dcterms:W3CDTF">2009-04-15T10:59:00Z</dcterms:modified>
</cp:coreProperties>
</file>