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B1F7E" w:rsidP="005B1F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 Výbor </w:t>
      </w:r>
      <w:r>
        <w:rPr>
          <w:rFonts w:ascii="Times New Roman" w:hAnsi="Times New Roman" w:cs="Times New Roman"/>
        </w:rPr>
        <w:tab/>
        <w:tab/>
      </w:r>
    </w:p>
    <w:p w:rsidR="005B1F7E" w:rsidP="005B1F7E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5B1F7E" w:rsidP="005B1F7E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pre pôdohospodárstvo, životné prostredie</w:t>
      </w:r>
    </w:p>
    <w:p w:rsidR="005B1F7E" w:rsidRPr="00F7294A" w:rsidP="005B1F7E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a ochranu prírody</w:t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</w:p>
    <w:p w:rsidR="005B1F7E" w:rsidP="005B1F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54. schôdza výboru  </w:t>
      </w:r>
    </w:p>
    <w:p w:rsidR="005B1F7E" w:rsidP="005B1F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</w:p>
    <w:p w:rsidR="005B1F7E" w:rsidP="005B1F7E">
      <w:pPr>
        <w:jc w:val="both"/>
        <w:rPr>
          <w:rFonts w:ascii="Times New Roman" w:hAnsi="Times New Roman" w:cs="Times New Roman"/>
        </w:rPr>
      </w:pPr>
    </w:p>
    <w:p w:rsidR="005B1F7E" w:rsidP="005B1F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392</w:t>
      </w:r>
    </w:p>
    <w:p w:rsidR="005B1F7E" w:rsidP="005B1F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5B1F7E" w:rsidP="005B1F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</w:t>
      </w:r>
      <w:r>
        <w:rPr>
          <w:rFonts w:ascii="Times New Roman" w:hAnsi="Times New Roman" w:cs="Times New Roman"/>
          <w:b/>
        </w:rPr>
        <w:t xml:space="preserve">venskej republiky </w:t>
      </w:r>
    </w:p>
    <w:p w:rsidR="005B1F7E" w:rsidP="005B1F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pôdohospodárstvo, životné prostredie a ochranu prírody</w:t>
      </w:r>
    </w:p>
    <w:p w:rsidR="005B1F7E" w:rsidP="005B1F7E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 31. marca 2009</w:t>
      </w:r>
    </w:p>
    <w:p w:rsidR="005B1F7E" w:rsidP="005B1F7E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5B1F7E" w:rsidP="005B1F7E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vládnemu návrhu zákona, ktorým sa mení a dopĺňa zákon č. 364/2004 o vodách a o zmene zákona Slovenskej národnej rady č. 372/1990 Zb. o priestupkoch v znení neskorších predpisov (vodný zákon) v znení neskorších predpisov (tlač 1023)</w:t>
      </w:r>
    </w:p>
    <w:p w:rsidR="005B1F7E" w:rsidP="005B1F7E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</w:rPr>
      </w:pPr>
    </w:p>
    <w:p w:rsidR="005B1F7E" w:rsidP="005B1F7E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Výbor Národnej rady Slovenskej republiky </w:t>
      </w:r>
    </w:p>
    <w:p w:rsidR="005B1F7E" w:rsidP="005B1F7E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pre pôdohospodárstvo, životné prostredie a </w:t>
      </w:r>
    </w:p>
    <w:p w:rsidR="005B1F7E" w:rsidP="005B1F7E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ochranu prírody</w:t>
      </w:r>
    </w:p>
    <w:p w:rsidR="005B1F7E" w:rsidP="005B1F7E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5B1F7E" w:rsidP="005B1F7E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na svojej 54. schôdzi 31. marca  2009 k vládnemu návrhu zákona, ktorým sa mení a dopĺňa zákon č. </w:t>
      </w:r>
      <w:r w:rsidR="00A15BF8">
        <w:rPr>
          <w:rFonts w:ascii="Times New Roman" w:hAnsi="Times New Roman" w:cs="Times New Roman"/>
        </w:rPr>
        <w:t>364/2004 o vodách a o zmene zákona Slovenskej národnej rady č. 372/1990 Zb. o priestupkoch v znení neskorších predpisov (vodný zákon) v znení neskorších predpisov</w:t>
      </w:r>
    </w:p>
    <w:p w:rsidR="005B1F7E" w:rsidP="005B1F7E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B1F7E" w:rsidP="005B1F7E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A.</w:t>
        <w:tab/>
        <w:t>k o n š t a t u j e ,</w:t>
      </w:r>
    </w:p>
    <w:p w:rsidR="005B1F7E" w:rsidP="005B1F7E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</w:t>
      </w:r>
      <w:r>
        <w:rPr>
          <w:rFonts w:ascii="Times New Roman" w:hAnsi="Times New Roman" w:cs="Times New Roman"/>
        </w:rPr>
        <w:t>že predseda Národnej rady Slovenskej republiky v súlade s § 71 zákona Národnej rady Slovenskej republiky č. 350/1996 Z. z. o rokovacom poriadku Národnej rady Slovenskej republiky v znení neskorších predpisov určil Výbor Národnej rady Slovenskej republiky p</w:t>
      </w:r>
      <w:r>
        <w:rPr>
          <w:rFonts w:ascii="Times New Roman" w:hAnsi="Times New Roman" w:cs="Times New Roman"/>
        </w:rPr>
        <w:t>re pôdohospodárstvo, životné prostredie a ochranu prírody pri rokovaní vládneho návrhu zákona, ktorým sa mení a dopĺňa zákon č. 364/2004 o vodách a o zmene zákona Slovenskej národnej rady č. 372/1990 Zb. o priestupkoch v znení neskorších predpisov (vodný zákon) v znení neskorších predpisov rozhodnutím č.1055 z  31. marca 2009 za gestorský výbor;</w:t>
      </w:r>
    </w:p>
    <w:p w:rsidR="005B1F7E" w:rsidP="005B1F7E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5B1F7E" w:rsidP="005B1F7E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B.</w:t>
        <w:tab/>
        <w:t>u r č u j e</w:t>
      </w:r>
    </w:p>
    <w:p w:rsidR="005B1F7E" w:rsidP="005B1F7E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 xml:space="preserve">v súlade s § 73 ods. 1 zákona Národnej rady Slovenskej republiky č. 350/1996 Z. z. o rokovacom poriadku Národnej rady Slovenskej republiky v znení neskorších predpisov </w:t>
      </w:r>
      <w:r w:rsidR="00F7294A">
        <w:rPr>
          <w:rFonts w:ascii="Times New Roman" w:hAnsi="Times New Roman" w:cs="Times New Roman"/>
          <w:b/>
        </w:rPr>
        <w:t>Jána Slabého</w:t>
      </w:r>
      <w:r>
        <w:rPr>
          <w:rFonts w:ascii="Times New Roman" w:hAnsi="Times New Roman" w:cs="Times New Roman"/>
          <w:b/>
        </w:rPr>
        <w:t>,</w:t>
      </w:r>
      <w:r w:rsidR="00F7294A">
        <w:rPr>
          <w:rFonts w:ascii="Times New Roman" w:hAnsi="Times New Roman" w:cs="Times New Roman"/>
        </w:rPr>
        <w:t xml:space="preserve"> predsedu </w:t>
      </w:r>
      <w:r>
        <w:rPr>
          <w:rFonts w:ascii="Times New Roman" w:hAnsi="Times New Roman" w:cs="Times New Roman"/>
        </w:rPr>
        <w:t>Výboru Národnej rady Slovenskej republiky pre pôdohospodárstvo, životné prostredie a ochranu prírody za spravodajcu k predmetnému materiálu v prvom čítaní;</w:t>
      </w:r>
    </w:p>
    <w:p w:rsidR="005B1F7E" w:rsidP="005B1F7E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5B1F7E" w:rsidP="005B1F7E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C.</w:t>
        <w:tab/>
        <w:t>u k l a d á</w:t>
      </w:r>
    </w:p>
    <w:p w:rsidR="005B1F7E" w:rsidP="005B1F7E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predsedovi výboru  </w:t>
      </w:r>
    </w:p>
    <w:p w:rsidR="005B1F7E" w:rsidP="005B1F7E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informovať o tomto uznesení predsedu Národnej rady Slovenskej republiky.</w:t>
      </w:r>
    </w:p>
    <w:p w:rsidR="005B1F7E" w:rsidP="005B1F7E">
      <w:pPr>
        <w:rPr>
          <w:rFonts w:ascii="Times New Roman" w:hAnsi="Times New Roman" w:cs="Times New Roman"/>
        </w:rPr>
      </w:pPr>
    </w:p>
    <w:p w:rsidR="005B1F7E" w:rsidP="005B1F7E">
      <w:pPr>
        <w:rPr>
          <w:rFonts w:ascii="Times New Roman" w:hAnsi="Times New Roman" w:cs="Times New Roman"/>
        </w:rPr>
      </w:pPr>
    </w:p>
    <w:p w:rsidR="005B1F7E" w:rsidP="005B1F7E">
      <w:pPr>
        <w:rPr>
          <w:rFonts w:ascii="Times New Roman" w:hAnsi="Times New Roman" w:cs="Times New Roman"/>
        </w:rPr>
      </w:pPr>
    </w:p>
    <w:p w:rsidR="00F7294A" w:rsidP="00F7294A">
      <w:pPr>
        <w:rPr>
          <w:rFonts w:ascii="Times New Roman" w:hAnsi="Times New Roman" w:cs="Times New Roman"/>
        </w:rPr>
      </w:pPr>
    </w:p>
    <w:p w:rsidR="00F7294A" w:rsidP="00F7294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Ľuboš </w:t>
      </w:r>
      <w:r>
        <w:rPr>
          <w:rFonts w:ascii="Times New Roman" w:hAnsi="Times New Roman" w:cs="Times New Roman"/>
          <w:b/>
        </w:rPr>
        <w:t>Martinák</w:t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Ján   </w:t>
      </w:r>
      <w:r>
        <w:rPr>
          <w:rFonts w:ascii="Times New Roman" w:hAnsi="Times New Roman" w:cs="Times New Roman"/>
          <w:b/>
        </w:rPr>
        <w:t>S l a b ý</w:t>
      </w:r>
    </w:p>
    <w:p w:rsidR="00F7294A" w:rsidP="00F729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výboru </w:t>
        <w:tab/>
        <w:tab/>
        <w:tab/>
        <w:tab/>
        <w:tab/>
        <w:tab/>
        <w:t xml:space="preserve">                     predseda výboru</w:t>
      </w:r>
    </w:p>
    <w:p w:rsidR="00C15CB1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5B1F7E"/>
    <w:rsid w:val="00A15BF8"/>
    <w:rsid w:val="00C15CB1"/>
    <w:rsid w:val="00F7294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1F7E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324</Words>
  <Characters>1852</Characters>
  <Application>Microsoft Office Word</Application>
  <DocSecurity>0</DocSecurity>
  <Lines>0</Lines>
  <Paragraphs>0</Paragraphs>
  <ScaleCrop>false</ScaleCrop>
  <Company>Kancelaria NR SR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4</cp:revision>
  <dcterms:created xsi:type="dcterms:W3CDTF">2009-04-06T08:13:00Z</dcterms:created>
  <dcterms:modified xsi:type="dcterms:W3CDTF">2009-05-11T08:51:00Z</dcterms:modified>
</cp:coreProperties>
</file>