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B4598">
        <w:rPr>
          <w:rFonts w:cs="Times New Roman"/>
        </w:rPr>
        <w:t>648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70601">
        <w:rPr>
          <w:rFonts w:cs="Times New Roman"/>
        </w:rPr>
        <w:t>1021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5B4598">
        <w:rPr>
          <w:rFonts w:ascii="Arial" w:hAnsi="Arial" w:cs="Arial"/>
          <w:sz w:val="22"/>
          <w:szCs w:val="22"/>
        </w:rPr>
        <w:t>26</w:t>
      </w:r>
      <w:r w:rsidR="00DA0846">
        <w:rPr>
          <w:rFonts w:ascii="Arial" w:hAnsi="Arial" w:cs="Arial"/>
          <w:sz w:val="22"/>
          <w:szCs w:val="22"/>
        </w:rPr>
        <w:t>.</w:t>
      </w:r>
      <w:r w:rsidR="005B4598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B459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5B4598">
        <w:rPr>
          <w:rFonts w:cs="Arial"/>
          <w:szCs w:val="22"/>
        </w:rPr>
        <w:t xml:space="preserve">Rudolfa PUČÍKA a Jána SLABÉHO </w:t>
      </w:r>
      <w:r w:rsidRPr="00E66789">
        <w:rPr>
          <w:rFonts w:cs="Arial"/>
          <w:szCs w:val="22"/>
        </w:rPr>
        <w:t>na vydanie zákona</w:t>
      </w:r>
      <w:r w:rsidR="005B4598">
        <w:rPr>
          <w:rFonts w:cs="Arial"/>
          <w:szCs w:val="22"/>
        </w:rPr>
        <w:t>, ktorým sa mení a dopĺňa zákon č. 529/2002 Z. z. o obaloch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5B4598">
        <w:rPr>
          <w:rFonts w:cs="Arial"/>
          <w:szCs w:val="22"/>
        </w:rPr>
        <w:t>1009</w:t>
      </w:r>
      <w:r w:rsidR="00F91B80">
        <w:rPr>
          <w:rFonts w:cs="Arial"/>
          <w:szCs w:val="22"/>
        </w:rPr>
        <w:t xml:space="preserve">), doručený </w:t>
      </w:r>
      <w:r w:rsidR="005B4598">
        <w:rPr>
          <w:rFonts w:cs="Arial"/>
          <w:szCs w:val="22"/>
        </w:rPr>
        <w:t>25</w:t>
      </w:r>
      <w:r w:rsidR="00F91B80">
        <w:rPr>
          <w:rFonts w:cs="Arial"/>
          <w:szCs w:val="22"/>
        </w:rPr>
        <w:t>.</w:t>
      </w:r>
      <w:r w:rsidR="005B4598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B4598">
        <w:rPr>
          <w:rFonts w:ascii="Arial" w:hAnsi="Arial" w:cs="Arial"/>
          <w:sz w:val="22"/>
          <w:szCs w:val="22"/>
        </w:rPr>
        <w:t>hospod</w:t>
      </w:r>
      <w:r w:rsidR="005B4598">
        <w:rPr>
          <w:rFonts w:ascii="Arial" w:hAnsi="Arial" w:cs="Arial"/>
          <w:sz w:val="22"/>
          <w:szCs w:val="22"/>
        </w:rPr>
        <w:t>ársku politiku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5B4598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B4598">
        <w:rPr>
          <w:rFonts w:ascii="Arial" w:hAnsi="Arial" w:cs="Arial"/>
          <w:sz w:val="22"/>
          <w:szCs w:val="22"/>
        </w:rPr>
        <w:t>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B4598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B4598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B4598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B4598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5B4598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B4598"/>
    <w:rsid w:val="005F3F76"/>
    <w:rsid w:val="007351A5"/>
    <w:rsid w:val="008B1A45"/>
    <w:rsid w:val="00A70601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2009-03-26T10:45:00Z</dcterms:created>
  <dcterms:modified xsi:type="dcterms:W3CDTF">2009-03-26T10:47:00Z</dcterms:modified>
</cp:coreProperties>
</file>