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58F8" w:rsidRPr="007400F8" w:rsidP="00C958F8">
      <w:pPr>
        <w:jc w:val="center"/>
        <w:rPr>
          <w:rFonts w:ascii="Times New Roman" w:hAnsi="Times New Roman" w:cs="Times New Roman"/>
          <w:b/>
        </w:rPr>
      </w:pPr>
      <w:r w:rsidRPr="007400F8">
        <w:rPr>
          <w:rFonts w:ascii="Times New Roman" w:hAnsi="Times New Roman" w:cs="Times New Roman"/>
          <w:b/>
          <w:bCs/>
        </w:rPr>
        <w:t xml:space="preserve">Doložka zlučiteľnosti </w:t>
      </w:r>
      <w:r w:rsidRPr="007400F8">
        <w:rPr>
          <w:rFonts w:ascii="Times New Roman" w:hAnsi="Times New Roman" w:cs="Times New Roman"/>
          <w:b/>
        </w:rPr>
        <w:t>právneho predpisu s právom Európskych spoločenstiev a právom Európskej únie</w:t>
      </w:r>
    </w:p>
    <w:p w:rsidR="00C958F8" w:rsidRPr="007400F8" w:rsidP="00C958F8">
      <w:pPr>
        <w:jc w:val="both"/>
        <w:rPr>
          <w:rFonts w:ascii="Times New Roman" w:hAnsi="Times New Roman" w:cs="Times New Roman"/>
          <w:bCs/>
        </w:rPr>
      </w:pPr>
    </w:p>
    <w:p w:rsidR="00C958F8" w:rsidRPr="007400F8" w:rsidP="00C958F8">
      <w:pPr>
        <w:jc w:val="both"/>
        <w:rPr>
          <w:rFonts w:ascii="Times New Roman" w:hAnsi="Times New Roman" w:cs="Times New Roman"/>
          <w:bCs/>
        </w:rPr>
      </w:pPr>
      <w:r w:rsidRPr="007400F8">
        <w:rPr>
          <w:rFonts w:ascii="Times New Roman" w:hAnsi="Times New Roman" w:cs="Times New Roman"/>
          <w:bCs/>
        </w:rPr>
        <w:t xml:space="preserve">1.       </w:t>
        <w:tab/>
        <w:t xml:space="preserve">Predkladateľ právneho predpisu: </w:t>
      </w:r>
    </w:p>
    <w:p w:rsidR="00C958F8" w:rsidRPr="007400F8" w:rsidP="00C958F8">
      <w:pPr>
        <w:jc w:val="both"/>
        <w:rPr>
          <w:rFonts w:ascii="Times New Roman" w:hAnsi="Times New Roman" w:cs="Times New Roman"/>
          <w:bCs/>
        </w:rPr>
      </w:pPr>
      <w:r w:rsidRPr="007400F8">
        <w:rPr>
          <w:rFonts w:ascii="Times New Roman" w:hAnsi="Times New Roman" w:cs="Times New Roman"/>
          <w:bCs/>
        </w:rPr>
        <w:tab/>
        <w:t xml:space="preserve">Poslanci Národnej rady Slovenskej republiky Vladimír Palko, František </w:t>
      </w:r>
    </w:p>
    <w:p w:rsidR="00C958F8" w:rsidRPr="007400F8" w:rsidP="00C958F8">
      <w:pPr>
        <w:jc w:val="both"/>
        <w:rPr>
          <w:rFonts w:ascii="Times New Roman" w:hAnsi="Times New Roman" w:cs="Times New Roman"/>
          <w:bCs/>
        </w:rPr>
      </w:pPr>
      <w:r w:rsidRPr="007400F8">
        <w:rPr>
          <w:rFonts w:ascii="Times New Roman" w:hAnsi="Times New Roman" w:cs="Times New Roman"/>
          <w:bCs/>
        </w:rPr>
        <w:t xml:space="preserve">           Mikloško, Pavol Minárik a Rudol</w:t>
      </w:r>
      <w:r w:rsidRPr="007400F8">
        <w:rPr>
          <w:rFonts w:ascii="Times New Roman" w:hAnsi="Times New Roman" w:cs="Times New Roman"/>
          <w:bCs/>
        </w:rPr>
        <w:t>f Bauer</w:t>
      </w:r>
    </w:p>
    <w:p w:rsidR="00C958F8" w:rsidRPr="007400F8" w:rsidP="00C958F8">
      <w:pPr>
        <w:jc w:val="both"/>
        <w:rPr>
          <w:rFonts w:ascii="Times New Roman" w:hAnsi="Times New Roman" w:cs="Times New Roman"/>
        </w:rPr>
      </w:pPr>
      <w:r w:rsidRPr="007400F8">
        <w:rPr>
          <w:rFonts w:ascii="Times New Roman" w:hAnsi="Times New Roman" w:cs="Times New Roman"/>
          <w:bCs/>
        </w:rPr>
        <w:tab/>
      </w:r>
    </w:p>
    <w:p w:rsidR="00C958F8" w:rsidRPr="007400F8" w:rsidP="00C958F8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 w:cs="Times New Roman"/>
          <w:bCs/>
        </w:rPr>
      </w:pPr>
      <w:r w:rsidRPr="007400F8">
        <w:rPr>
          <w:rFonts w:ascii="Times New Roman" w:hAnsi="Times New Roman" w:cs="Times New Roman"/>
          <w:bCs/>
        </w:rPr>
        <w:t xml:space="preserve">2.       </w:t>
        <w:tab/>
        <w:t>Názov právneho predpisu:</w:t>
        <w:tab/>
      </w:r>
    </w:p>
    <w:p w:rsidR="00C958F8" w:rsidRPr="007400F8" w:rsidP="00C958F8">
      <w:pPr>
        <w:pStyle w:val="Subtitle"/>
        <w:ind w:left="708" w:firstLine="12"/>
        <w:jc w:val="both"/>
        <w:rPr>
          <w:rFonts w:ascii="Times New Roman" w:hAnsi="Times New Roman" w:cs="Times New Roman"/>
          <w:b w:val="0"/>
          <w:noProof/>
          <w:szCs w:val="24"/>
        </w:rPr>
      </w:pPr>
      <w:r w:rsidRPr="007400F8">
        <w:rPr>
          <w:rFonts w:ascii="Times New Roman" w:hAnsi="Times New Roman" w:cs="Times New Roman"/>
          <w:b w:val="0"/>
          <w:szCs w:val="24"/>
        </w:rPr>
        <w:t>Ústavný zákon, ktorým sa mení a dopĺňa Ústava Slovenskej republiky č.460/1992 Zb. v znení  neskorších predpisov</w:t>
        <w:tab/>
      </w:r>
    </w:p>
    <w:p w:rsidR="00C958F8" w:rsidRPr="007400F8" w:rsidP="00C958F8">
      <w:pPr>
        <w:jc w:val="both"/>
        <w:rPr>
          <w:rFonts w:ascii="Times New Roman" w:hAnsi="Times New Roman" w:cs="Times New Roman"/>
        </w:rPr>
      </w:pPr>
    </w:p>
    <w:p w:rsidR="00C958F8" w:rsidRPr="007400F8" w:rsidP="00C958F8">
      <w:pPr>
        <w:jc w:val="both"/>
        <w:rPr>
          <w:rFonts w:ascii="Times New Roman" w:hAnsi="Times New Roman" w:cs="Times New Roman"/>
          <w:bCs/>
        </w:rPr>
      </w:pPr>
      <w:r w:rsidRPr="007400F8">
        <w:rPr>
          <w:rFonts w:ascii="Times New Roman" w:hAnsi="Times New Roman" w:cs="Times New Roman"/>
          <w:bCs/>
        </w:rPr>
        <w:t>3.</w:t>
        <w:tab/>
        <w:t>Problematika návrhu právneho predpisu:</w:t>
      </w:r>
    </w:p>
    <w:p w:rsidR="00C958F8" w:rsidRPr="007400F8" w:rsidP="00C958F8">
      <w:pPr>
        <w:numPr>
          <w:ilvl w:val="0"/>
          <w:numId w:val="1"/>
        </w:numPr>
        <w:tabs>
          <w:tab w:val="left" w:pos="720"/>
        </w:tabs>
        <w:ind w:left="1080"/>
        <w:jc w:val="both"/>
        <w:rPr>
          <w:rFonts w:ascii="Times New Roman" w:hAnsi="Times New Roman" w:cs="Times New Roman"/>
        </w:rPr>
      </w:pPr>
      <w:r w:rsidRPr="007400F8">
        <w:rPr>
          <w:rFonts w:ascii="Times New Roman" w:hAnsi="Times New Roman" w:cs="Times New Roman"/>
        </w:rPr>
        <w:t xml:space="preserve">nie je upravená v práve Európskych spoločenstiev: </w:t>
        <w:tab/>
        <w:t>- primárnom,</w:t>
      </w:r>
    </w:p>
    <w:p w:rsidR="00C958F8" w:rsidRPr="007400F8" w:rsidP="00C958F8">
      <w:pPr>
        <w:jc w:val="both"/>
        <w:rPr>
          <w:rFonts w:ascii="Times New Roman" w:hAnsi="Times New Roman" w:cs="Times New Roman"/>
        </w:rPr>
      </w:pPr>
      <w:r w:rsidRPr="007400F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-</w:t>
      </w:r>
      <w:r w:rsidRPr="007400F8">
        <w:rPr>
          <w:rFonts w:ascii="Times New Roman" w:hAnsi="Times New Roman" w:cs="Times New Roman"/>
        </w:rPr>
        <w:t xml:space="preserve"> sekundárnom,</w:t>
      </w:r>
    </w:p>
    <w:p w:rsidR="00C958F8" w:rsidRPr="007400F8" w:rsidP="00C958F8">
      <w:pPr>
        <w:numPr>
          <w:ilvl w:val="0"/>
          <w:numId w:val="1"/>
        </w:numPr>
        <w:tabs>
          <w:tab w:val="left" w:pos="720"/>
        </w:tabs>
        <w:ind w:left="1080"/>
        <w:jc w:val="both"/>
        <w:rPr>
          <w:rFonts w:ascii="Times New Roman" w:hAnsi="Times New Roman" w:cs="Times New Roman"/>
        </w:rPr>
      </w:pPr>
      <w:r w:rsidRPr="007400F8">
        <w:rPr>
          <w:rFonts w:ascii="Times New Roman" w:hAnsi="Times New Roman" w:cs="Times New Roman"/>
        </w:rPr>
        <w:t>nie je upravená v práve Európskej únie:</w:t>
        <w:tab/>
        <w:tab/>
        <w:tab/>
        <w:t>- primárnom</w:t>
      </w:r>
    </w:p>
    <w:p w:rsidR="00C958F8" w:rsidRPr="007400F8" w:rsidP="00C958F8">
      <w:pPr>
        <w:jc w:val="both"/>
        <w:rPr>
          <w:rFonts w:ascii="Times New Roman" w:hAnsi="Times New Roman" w:cs="Times New Roman"/>
        </w:rPr>
      </w:pPr>
      <w:r w:rsidRPr="007400F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- sekundárnom,</w:t>
      </w:r>
    </w:p>
    <w:p w:rsidR="00C958F8" w:rsidRPr="007400F8" w:rsidP="00C958F8">
      <w:pPr>
        <w:numPr>
          <w:ilvl w:val="0"/>
          <w:numId w:val="1"/>
        </w:numPr>
        <w:tabs>
          <w:tab w:val="left" w:pos="720"/>
        </w:tabs>
        <w:ind w:left="1080"/>
        <w:jc w:val="both"/>
        <w:rPr>
          <w:rFonts w:ascii="Times New Roman" w:hAnsi="Times New Roman" w:cs="Times New Roman"/>
        </w:rPr>
      </w:pPr>
      <w:r w:rsidRPr="007400F8">
        <w:rPr>
          <w:rFonts w:ascii="Times New Roman" w:hAnsi="Times New Roman" w:cs="Times New Roman"/>
        </w:rPr>
        <w:t>nie je obsiahnutá v judikatúre Súdneho dvora Európskych spoločenstiev alebo Súdu prvého stupňa Európskych spoločenstiev.</w:t>
      </w:r>
    </w:p>
    <w:p w:rsidR="00C958F8" w:rsidRPr="007400F8" w:rsidP="00C958F8">
      <w:pPr>
        <w:jc w:val="both"/>
        <w:rPr>
          <w:rFonts w:ascii="Times New Roman" w:hAnsi="Times New Roman" w:cs="Times New Roman"/>
        </w:rPr>
      </w:pPr>
    </w:p>
    <w:p w:rsidR="00C958F8" w:rsidRPr="007400F8" w:rsidP="00C958F8">
      <w:pPr>
        <w:pStyle w:val="BodyTextIndent2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7400F8">
        <w:rPr>
          <w:rFonts w:ascii="Times New Roman" w:hAnsi="Times New Roman" w:cs="Times New Roman"/>
        </w:rPr>
        <w:t>Vzhľadom na vnútroštátny charakter navrhovaného právneho predpisu nie je potrebné vyjadrovať sa k bodom 4 až 6 doložky zlučiteľnosti.</w:t>
      </w:r>
    </w:p>
    <w:p w:rsidR="00C958F8" w:rsidRPr="007400F8" w:rsidP="00C958F8">
      <w:pPr>
        <w:jc w:val="both"/>
        <w:rPr>
          <w:rFonts w:ascii="Times New Roman" w:hAnsi="Times New Roman" w:cs="Times New Roman"/>
        </w:rPr>
      </w:pPr>
    </w:p>
    <w:p w:rsidR="00C958F8" w:rsidRPr="007400F8" w:rsidP="00C958F8">
      <w:pPr>
        <w:jc w:val="center"/>
        <w:rPr>
          <w:rFonts w:ascii="Times New Roman" w:hAnsi="Times New Roman" w:cs="Times New Roman"/>
          <w:b/>
        </w:rPr>
      </w:pPr>
    </w:p>
    <w:p w:rsidR="00C958F8" w:rsidRPr="007400F8" w:rsidP="00C958F8">
      <w:pPr>
        <w:jc w:val="center"/>
        <w:rPr>
          <w:rFonts w:ascii="Times New Roman" w:hAnsi="Times New Roman" w:cs="Times New Roman"/>
          <w:b/>
        </w:rPr>
      </w:pPr>
      <w:r w:rsidRPr="007400F8">
        <w:rPr>
          <w:rFonts w:ascii="Times New Roman" w:hAnsi="Times New Roman" w:cs="Times New Roman"/>
          <w:b/>
        </w:rPr>
        <w:t xml:space="preserve">Zhodnotenie finančných, ekonomických, environmentálnych vplyvov </w:t>
      </w:r>
    </w:p>
    <w:p w:rsidR="00C958F8" w:rsidRPr="007400F8" w:rsidP="00C958F8">
      <w:pPr>
        <w:jc w:val="center"/>
        <w:rPr>
          <w:rFonts w:ascii="Times New Roman" w:hAnsi="Times New Roman" w:cs="Times New Roman"/>
          <w:b/>
        </w:rPr>
      </w:pPr>
      <w:r w:rsidRPr="007400F8">
        <w:rPr>
          <w:rFonts w:ascii="Times New Roman" w:hAnsi="Times New Roman" w:cs="Times New Roman"/>
          <w:b/>
        </w:rPr>
        <w:t>a vplyvov na zamestnanosť</w:t>
      </w:r>
    </w:p>
    <w:p w:rsidR="00C958F8" w:rsidRPr="007400F8" w:rsidP="00C958F8">
      <w:pPr>
        <w:ind w:left="360"/>
        <w:jc w:val="both"/>
        <w:rPr>
          <w:rFonts w:ascii="Times New Roman" w:hAnsi="Times New Roman" w:cs="Times New Roman"/>
        </w:rPr>
      </w:pPr>
      <w:r w:rsidRPr="007400F8">
        <w:rPr>
          <w:rFonts w:ascii="Times New Roman" w:hAnsi="Times New Roman" w:cs="Times New Roman"/>
        </w:rPr>
        <w:tab/>
      </w:r>
    </w:p>
    <w:p w:rsidR="00C958F8" w:rsidRPr="007400F8" w:rsidP="00C958F8">
      <w:pPr>
        <w:ind w:left="360"/>
        <w:jc w:val="both"/>
        <w:rPr>
          <w:rFonts w:ascii="Times New Roman" w:hAnsi="Times New Roman" w:cs="Times New Roman"/>
        </w:rPr>
      </w:pPr>
      <w:r w:rsidRPr="007400F8">
        <w:rPr>
          <w:rFonts w:ascii="Times New Roman" w:hAnsi="Times New Roman" w:cs="Times New Roman"/>
        </w:rPr>
        <w:t>Navrhovaná úprava neprinesie zvýšenie výdavkov štátneho rozpočtu, rozpočtov územnej samosprávy, ani iných rozpočtov. Nebude mať nijaký vplyv na zamestnanosť, podnikateľské prostredie, ani na životné prostredie.</w:t>
      </w:r>
    </w:p>
    <w:p w:rsidR="00C958F8" w:rsidRPr="007400F8" w:rsidP="00C958F8">
      <w:pPr>
        <w:ind w:left="960"/>
        <w:jc w:val="both"/>
        <w:rPr>
          <w:rFonts w:ascii="Times New Roman" w:hAnsi="Times New Roman" w:cs="Times New Roman"/>
        </w:rPr>
      </w:pPr>
    </w:p>
    <w:p w:rsidR="00C958F8" w:rsidRPr="007400F8" w:rsidP="00C958F8">
      <w:pPr>
        <w:jc w:val="both"/>
        <w:rPr>
          <w:rFonts w:ascii="Times New Roman" w:hAnsi="Times New Roman" w:cs="Times New Roman"/>
        </w:rPr>
      </w:pPr>
    </w:p>
    <w:p w:rsidR="00C958F8" w:rsidRPr="007400F8" w:rsidP="00C958F8">
      <w:pPr>
        <w:rPr>
          <w:rFonts w:ascii="Times New Roman" w:hAnsi="Times New Roman" w:cs="Times New Roman"/>
        </w:rPr>
      </w:pPr>
    </w:p>
    <w:p w:rsidR="00C958F8" w:rsidP="00C958F8">
      <w:pPr>
        <w:rPr>
          <w:rFonts w:ascii="Times New Roman" w:hAnsi="Times New Roman" w:cs="Times New Roman"/>
        </w:rPr>
      </w:pPr>
    </w:p>
    <w:p w:rsidR="00C958F8" w:rsidP="00C958F8">
      <w:pPr>
        <w:rPr>
          <w:rFonts w:ascii="Times New Roman" w:hAnsi="Times New Roman" w:cs="Times New Roman"/>
        </w:rPr>
      </w:pPr>
    </w:p>
    <w:p w:rsidR="00A1240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13B0"/>
    <w:multiLevelType w:val="hybridMultilevel"/>
    <w:tmpl w:val="5D32E5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7400F8"/>
    <w:rsid w:val="00A12405"/>
    <w:rsid w:val="00C958F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8F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Subtitle">
    <w:name w:val="Subtitle"/>
    <w:basedOn w:val="Normal"/>
    <w:qFormat/>
    <w:rsid w:val="00C958F8"/>
    <w:pPr>
      <w:jc w:val="center"/>
    </w:pPr>
    <w:rPr>
      <w:b/>
      <w:szCs w:val="20"/>
    </w:rPr>
  </w:style>
  <w:style w:type="paragraph" w:styleId="BodyTextIndent2">
    <w:name w:val="Body Text Indent 2"/>
    <w:basedOn w:val="Normal"/>
    <w:rsid w:val="00C958F8"/>
    <w:pPr>
      <w:spacing w:after="120" w:line="480" w:lineRule="auto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 právneho predpisu s právom Európskych spoločenstiev a právom Európskej únie</dc:title>
  <dc:creator>ViniFili</dc:creator>
  <cp:lastModifiedBy>ViniFili</cp:lastModifiedBy>
  <cp:revision>1</cp:revision>
  <dcterms:created xsi:type="dcterms:W3CDTF">2009-04-01T07:23:00Z</dcterms:created>
  <dcterms:modified xsi:type="dcterms:W3CDTF">2009-04-01T07:23:00Z</dcterms:modified>
</cp:coreProperties>
</file>