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31EB" w:rsidRPr="001958E3" w:rsidP="005031EB">
      <w:pPr>
        <w:pStyle w:val="BodyText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8E3">
        <w:rPr>
          <w:rFonts w:ascii="Times New Roman" w:hAnsi="Times New Roman" w:cs="Times New Roman"/>
          <w:b/>
          <w:sz w:val="24"/>
          <w:szCs w:val="24"/>
        </w:rPr>
        <w:t>DOLOŽKA  ZLUČITEĽNOSTI</w:t>
      </w:r>
    </w:p>
    <w:p w:rsidR="005031EB" w:rsidRPr="001958E3" w:rsidP="005031EB">
      <w:pPr>
        <w:pStyle w:val="BodyText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návrhu zákona</w:t>
      </w:r>
      <w:r w:rsidRPr="001958E3">
        <w:rPr>
          <w:rFonts w:ascii="Times New Roman" w:hAnsi="Times New Roman" w:cs="Times New Roman"/>
          <w:b/>
          <w:sz w:val="24"/>
          <w:szCs w:val="24"/>
        </w:rPr>
        <w:t xml:space="preserve"> s právom Európskych spoločenstiev a právom Európskej únie</w:t>
      </w:r>
    </w:p>
    <w:p w:rsidR="005031EB" w:rsidRPr="001958E3" w:rsidP="005031EB">
      <w:pPr>
        <w:pStyle w:val="BodyText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31EB" w:rsidRPr="001958E3" w:rsidP="005031EB">
      <w:pPr>
        <w:pStyle w:val="BodyText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8E3">
        <w:rPr>
          <w:rFonts w:ascii="Times New Roman" w:hAnsi="Times New Roman" w:cs="Times New Roman"/>
          <w:b/>
          <w:sz w:val="24"/>
          <w:szCs w:val="24"/>
        </w:rPr>
        <w:t>1. Predkladateľ  právneho predpisu:</w:t>
      </w:r>
    </w:p>
    <w:p w:rsidR="005031EB" w:rsidRPr="001958E3" w:rsidP="005031EB">
      <w:pPr>
        <w:pStyle w:val="BodyText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8E3">
        <w:rPr>
          <w:rFonts w:ascii="Times New Roman" w:hAnsi="Times New Roman" w:cs="Times New Roman"/>
          <w:sz w:val="24"/>
          <w:szCs w:val="24"/>
        </w:rPr>
        <w:t>Poslan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958E3">
        <w:rPr>
          <w:rFonts w:ascii="Times New Roman" w:hAnsi="Times New Roman" w:cs="Times New Roman"/>
          <w:sz w:val="24"/>
          <w:szCs w:val="24"/>
        </w:rPr>
        <w:t>c Národnej rady Slovenskej republiky</w:t>
      </w:r>
    </w:p>
    <w:p w:rsidR="005031EB" w:rsidRPr="001958E3" w:rsidP="005031EB">
      <w:pPr>
        <w:pStyle w:val="BodyText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31EB" w:rsidRPr="001958E3" w:rsidP="005031EB">
      <w:pPr>
        <w:pStyle w:val="BodyText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8E3">
        <w:rPr>
          <w:rFonts w:ascii="Times New Roman" w:hAnsi="Times New Roman" w:cs="Times New Roman"/>
          <w:b/>
          <w:sz w:val="24"/>
          <w:szCs w:val="24"/>
        </w:rPr>
        <w:t>2. Názov právneho predpisu:</w:t>
      </w:r>
    </w:p>
    <w:p w:rsidR="005031EB" w:rsidRPr="001958E3" w:rsidP="005031EB">
      <w:pPr>
        <w:pStyle w:val="BodyText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958E3">
        <w:rPr>
          <w:rFonts w:ascii="Times New Roman" w:hAnsi="Times New Roman" w:cs="Times New Roman"/>
          <w:sz w:val="24"/>
          <w:szCs w:val="24"/>
        </w:rPr>
        <w:t xml:space="preserve">Návrh zákona, ktorým sa dopĺňa zákon č. </w:t>
      </w:r>
      <w:r>
        <w:rPr>
          <w:rFonts w:ascii="Times New Roman" w:hAnsi="Times New Roman" w:cs="Times New Roman"/>
          <w:sz w:val="24"/>
          <w:szCs w:val="24"/>
        </w:rPr>
        <w:t>372/1990</w:t>
      </w:r>
      <w:r w:rsidRPr="001958E3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1958E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 priestupkoch</w:t>
      </w:r>
      <w:r w:rsidRPr="001958E3">
        <w:rPr>
          <w:rFonts w:ascii="Times New Roman" w:hAnsi="Times New Roman" w:cs="Times New Roman"/>
          <w:sz w:val="24"/>
          <w:szCs w:val="24"/>
        </w:rPr>
        <w:t xml:space="preserve"> v znení </w:t>
      </w:r>
      <w:r>
        <w:rPr>
          <w:rFonts w:ascii="Times New Roman" w:hAnsi="Times New Roman" w:cs="Times New Roman"/>
          <w:sz w:val="24"/>
          <w:szCs w:val="24"/>
        </w:rPr>
        <w:t>neskorších predpisov</w:t>
      </w:r>
    </w:p>
    <w:p w:rsidR="005031EB" w:rsidRPr="001958E3" w:rsidP="005031EB">
      <w:pPr>
        <w:pStyle w:val="BodyText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31EB" w:rsidRPr="001958E3" w:rsidP="005031EB">
      <w:pPr>
        <w:pStyle w:val="BodyText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8E3">
        <w:rPr>
          <w:rFonts w:ascii="Times New Roman" w:hAnsi="Times New Roman" w:cs="Times New Roman"/>
          <w:b/>
          <w:sz w:val="24"/>
          <w:szCs w:val="24"/>
        </w:rPr>
        <w:t>3. Problematika návrhu právneho predpisu :</w:t>
      </w:r>
    </w:p>
    <w:p w:rsidR="005031EB" w:rsidRPr="001958E3" w:rsidP="005031EB">
      <w:pPr>
        <w:pStyle w:val="BodyText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8E3">
        <w:rPr>
          <w:rFonts w:ascii="Times New Roman" w:hAnsi="Times New Roman" w:cs="Times New Roman"/>
          <w:sz w:val="24"/>
          <w:szCs w:val="24"/>
        </w:rPr>
        <w:t>a) nie je upravená v práve Európskych spoločenstiev</w:t>
      </w:r>
    </w:p>
    <w:p w:rsidR="005031EB" w:rsidP="005031EB">
      <w:pPr>
        <w:pStyle w:val="BodyText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8E3">
        <w:rPr>
          <w:rFonts w:ascii="Times New Roman" w:hAnsi="Times New Roman" w:cs="Times New Roman"/>
          <w:sz w:val="24"/>
          <w:szCs w:val="24"/>
        </w:rPr>
        <w:t xml:space="preserve">b) je </w:t>
      </w:r>
      <w:r>
        <w:rPr>
          <w:rFonts w:ascii="Times New Roman" w:hAnsi="Times New Roman" w:cs="Times New Roman"/>
          <w:sz w:val="24"/>
          <w:szCs w:val="24"/>
        </w:rPr>
        <w:t>upravená v práve Európskej únie</w:t>
      </w:r>
      <w:r w:rsidRPr="001958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Rámcové rozhodnutie Rady 2008/977/SVV </w:t>
      </w:r>
    </w:p>
    <w:p w:rsidR="005031EB" w:rsidP="005031EB">
      <w:pPr>
        <w:pStyle w:val="BodyText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 27. novembra 2008 o ochrane o</w:t>
      </w:r>
      <w:r>
        <w:rPr>
          <w:rFonts w:ascii="Times New Roman" w:hAnsi="Times New Roman" w:cs="Times New Roman"/>
          <w:sz w:val="24"/>
          <w:szCs w:val="24"/>
        </w:rPr>
        <w:t xml:space="preserve">sobných údajov spracúvaných v rámci policajnej </w:t>
      </w:r>
    </w:p>
    <w:p w:rsidR="006F09B6" w:rsidP="005031EB">
      <w:pPr>
        <w:pStyle w:val="BodyText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5031EB">
        <w:rPr>
          <w:rFonts w:ascii="Times New Roman" w:hAnsi="Times New Roman" w:cs="Times New Roman"/>
          <w:sz w:val="24"/>
          <w:szCs w:val="24"/>
        </w:rPr>
        <w:t xml:space="preserve">    a justičnej spolupráce v trestných veciach</w:t>
      </w:r>
      <w:r>
        <w:rPr>
          <w:rFonts w:ascii="Times New Roman" w:hAnsi="Times New Roman" w:cs="Times New Roman"/>
          <w:sz w:val="24"/>
          <w:szCs w:val="24"/>
        </w:rPr>
        <w:t>, ktorého cieľom je zabezpečenie vysokej</w:t>
      </w:r>
    </w:p>
    <w:p w:rsidR="006F09B6" w:rsidP="005031EB">
      <w:pPr>
        <w:pStyle w:val="BodyText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úrovne ochrany základných práv a slobôd fyzických osôb, najmä ich práva na </w:t>
      </w:r>
    </w:p>
    <w:p w:rsidR="006F09B6" w:rsidP="005031EB">
      <w:pPr>
        <w:pStyle w:val="BodyText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súkromie, pri spracúvaní os</w:t>
      </w:r>
      <w:r>
        <w:rPr>
          <w:rFonts w:ascii="Times New Roman" w:hAnsi="Times New Roman" w:cs="Times New Roman"/>
          <w:sz w:val="24"/>
          <w:szCs w:val="24"/>
        </w:rPr>
        <w:t xml:space="preserve">obných údajov v rámci policajnej a justičnej spolupráce </w:t>
      </w:r>
    </w:p>
    <w:p w:rsidR="006F09B6" w:rsidP="005031EB">
      <w:pPr>
        <w:pStyle w:val="BodyText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 trestných veciach ustanovenej v hlave VI Zmluvy o Európskej únii a zároveň </w:t>
      </w:r>
    </w:p>
    <w:p w:rsidR="005031EB" w:rsidP="005031EB">
      <w:pPr>
        <w:pStyle w:val="BodyText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6F09B6">
        <w:rPr>
          <w:rFonts w:ascii="Times New Roman" w:hAnsi="Times New Roman" w:cs="Times New Roman"/>
          <w:sz w:val="24"/>
          <w:szCs w:val="24"/>
        </w:rPr>
        <w:t xml:space="preserve">    zaručenie vysokej úrovne verejnej bezpečnosti</w:t>
      </w:r>
      <w:r w:rsidR="00FA1DFA">
        <w:rPr>
          <w:rFonts w:ascii="Times New Roman" w:hAnsi="Times New Roman" w:cs="Times New Roman"/>
          <w:sz w:val="24"/>
          <w:szCs w:val="24"/>
        </w:rPr>
        <w:t>.</w:t>
      </w:r>
    </w:p>
    <w:p w:rsidR="006A0901" w:rsidP="005031EB">
      <w:pPr>
        <w:pStyle w:val="BodyText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Lehota na prebranie tohto právneho aktu EÚ do vnútroštátneho právneho poriadku </w:t>
      </w:r>
    </w:p>
    <w:p w:rsidR="006A0901" w:rsidRPr="001958E3" w:rsidP="005031EB">
      <w:pPr>
        <w:pStyle w:val="BodyText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je do 27.11.2010.</w:t>
      </w:r>
    </w:p>
    <w:p w:rsidR="005031EB" w:rsidRPr="001958E3" w:rsidP="005031EB">
      <w:pPr>
        <w:pStyle w:val="BodyText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958E3">
        <w:rPr>
          <w:rFonts w:ascii="Times New Roman" w:hAnsi="Times New Roman" w:cs="Times New Roman"/>
          <w:sz w:val="24"/>
          <w:szCs w:val="24"/>
        </w:rPr>
        <w:t>c) nie je upravená v judikatúre Súdneho dvora Európskych spoločenstiev ani v judikatúre Súdu prvého stupňa</w:t>
      </w:r>
    </w:p>
    <w:p w:rsidR="005031EB" w:rsidRPr="001958E3" w:rsidP="005031EB">
      <w:pPr>
        <w:pStyle w:val="BodyText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31EB" w:rsidRPr="001958E3" w:rsidP="005031EB">
      <w:pPr>
        <w:pStyle w:val="BodyText3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8E3">
        <w:rPr>
          <w:rFonts w:ascii="Times New Roman" w:hAnsi="Times New Roman" w:cs="Times New Roman"/>
          <w:b/>
          <w:sz w:val="24"/>
          <w:szCs w:val="24"/>
        </w:rPr>
        <w:t>4. Záväzky   Slovenskej   republiky   vo   vzťahu   k  Európskym  spoločenstvám                    a  Európskej únii:</w:t>
      </w:r>
    </w:p>
    <w:p w:rsidR="005031EB" w:rsidRPr="001958E3" w:rsidP="005031EB">
      <w:pPr>
        <w:pStyle w:val="BodyText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8E3">
        <w:rPr>
          <w:rFonts w:ascii="Times New Roman" w:hAnsi="Times New Roman" w:cs="Times New Roman"/>
          <w:sz w:val="24"/>
          <w:szCs w:val="24"/>
        </w:rPr>
        <w:t>irelevantné</w:t>
      </w:r>
    </w:p>
    <w:p w:rsidR="005031EB" w:rsidRPr="001958E3" w:rsidP="005031EB">
      <w:pPr>
        <w:pStyle w:val="BodyText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1EB" w:rsidRPr="001958E3" w:rsidP="005031EB">
      <w:pPr>
        <w:pStyle w:val="BodyText3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8E3">
        <w:rPr>
          <w:rFonts w:ascii="Times New Roman" w:hAnsi="Times New Roman" w:cs="Times New Roman"/>
          <w:b/>
          <w:sz w:val="24"/>
          <w:szCs w:val="24"/>
        </w:rPr>
        <w:t>5. Stupeň   zlučiteľnosti   návrhu   právneho   predpisu  s  právom   Európskych     spoločenstiev a právom Európskej únie:</w:t>
      </w:r>
    </w:p>
    <w:p w:rsidR="005031EB" w:rsidP="005031EB">
      <w:pPr>
        <w:pStyle w:val="BodyText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="006A0901">
        <w:rPr>
          <w:rFonts w:ascii="Times New Roman" w:hAnsi="Times New Roman" w:cs="Times New Roman"/>
          <w:sz w:val="24"/>
          <w:szCs w:val="24"/>
        </w:rPr>
        <w:t>úplný</w:t>
      </w:r>
    </w:p>
    <w:p w:rsidR="006A0901" w:rsidRPr="001958E3" w:rsidP="005031EB">
      <w:pPr>
        <w:pStyle w:val="BodyText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31EB" w:rsidRPr="001958E3" w:rsidP="005031EB">
      <w:pPr>
        <w:pStyle w:val="BodyText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8E3">
        <w:rPr>
          <w:rFonts w:ascii="Times New Roman" w:hAnsi="Times New Roman" w:cs="Times New Roman"/>
          <w:b/>
          <w:sz w:val="24"/>
          <w:szCs w:val="24"/>
        </w:rPr>
        <w:t>6.  Gestor:</w:t>
      </w:r>
    </w:p>
    <w:p w:rsidR="005031EB" w:rsidP="00C621FE">
      <w:pPr>
        <w:pStyle w:val="BodyText3"/>
        <w:ind w:firstLine="708"/>
        <w:jc w:val="both"/>
        <w:rPr>
          <w:rFonts w:ascii="Times New Roman" w:hAnsi="Times New Roman" w:cs="Times New Roman"/>
          <w:b/>
        </w:rPr>
      </w:pPr>
      <w:r w:rsidRPr="001958E3">
        <w:rPr>
          <w:rFonts w:ascii="Times New Roman" w:hAnsi="Times New Roman" w:cs="Times New Roman"/>
          <w:sz w:val="24"/>
          <w:szCs w:val="24"/>
        </w:rPr>
        <w:t>irelevantné</w:t>
      </w:r>
    </w:p>
    <w:p w:rsidR="005031EB" w:rsidRPr="001C1FC8" w:rsidP="005031EB">
      <w:pPr>
        <w:pStyle w:val="Heading4"/>
        <w:jc w:val="center"/>
        <w:rPr>
          <w:rFonts w:ascii="Times New Roman" w:hAnsi="Times New Roman" w:cs="Times New Roman"/>
        </w:rPr>
      </w:pPr>
    </w:p>
    <w:p w:rsidR="00E34A5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958E3"/>
    <w:rsid w:val="001C1FC8"/>
    <w:rsid w:val="005031EB"/>
    <w:rsid w:val="006A0901"/>
    <w:rsid w:val="006F09B6"/>
    <w:rsid w:val="00C621FE"/>
    <w:rsid w:val="00E34A51"/>
    <w:rsid w:val="00FA1DF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5031EB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BodyText3">
    <w:name w:val="Body Text 3"/>
    <w:basedOn w:val="Normal"/>
    <w:link w:val="Zkladntext3Char"/>
    <w:rsid w:val="005031EB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rsid w:val="005031EB"/>
    <w:rPr>
      <w:sz w:val="16"/>
      <w:szCs w:val="16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216</Words>
  <Characters>1234</Characters>
  <Application>Microsoft Office Word</Application>
  <DocSecurity>0</DocSecurity>
  <Lines>0</Lines>
  <Paragraphs>0</Paragraphs>
  <ScaleCrop>false</ScaleCrop>
  <Company>Kancelaria NR SR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ZLUČITEĽNOSTI</dc:title>
  <dc:creator>Administrator</dc:creator>
  <cp:lastModifiedBy>Petra</cp:lastModifiedBy>
  <cp:revision>2</cp:revision>
  <cp:lastPrinted>2009-03-26T11:25:00Z</cp:lastPrinted>
  <dcterms:created xsi:type="dcterms:W3CDTF">2009-03-26T11:25:00Z</dcterms:created>
  <dcterms:modified xsi:type="dcterms:W3CDTF">2009-03-26T11:25:00Z</dcterms:modified>
</cp:coreProperties>
</file>