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2811" w:rsidRPr="005E3A84" w:rsidP="009F2811">
      <w:pPr>
        <w:jc w:val="center"/>
        <w:rPr>
          <w:rFonts w:ascii="Times New Roman" w:hAnsi="Times New Roman" w:cs="Times New Roman"/>
          <w:b/>
          <w:caps/>
          <w:spacing w:val="30"/>
          <w:szCs w:val="24"/>
          <w:lang w:val="sk-SK"/>
        </w:rPr>
      </w:pPr>
      <w:r w:rsidRPr="005E3A84">
        <w:rPr>
          <w:rFonts w:ascii="Times New Roman" w:hAnsi="Times New Roman" w:cs="Times New Roman"/>
          <w:b/>
          <w:caps/>
          <w:spacing w:val="30"/>
          <w:szCs w:val="24"/>
          <w:lang w:val="sk-SK"/>
        </w:rPr>
        <w:t>Dôvodová správa</w:t>
      </w:r>
    </w:p>
    <w:p w:rsidR="009F2811" w:rsidRPr="005E3A84" w:rsidP="009F2811">
      <w:pPr>
        <w:jc w:val="both"/>
        <w:rPr>
          <w:rFonts w:ascii="Times New Roman" w:hAnsi="Times New Roman" w:cs="Times New Roman"/>
          <w:szCs w:val="24"/>
          <w:lang w:val="sk-SK"/>
        </w:rPr>
      </w:pPr>
    </w:p>
    <w:p w:rsidR="009F2811" w:rsidRPr="005E3A84" w:rsidP="009F2811">
      <w:pPr>
        <w:jc w:val="both"/>
        <w:rPr>
          <w:rFonts w:ascii="Times New Roman" w:hAnsi="Times New Roman" w:cs="Times New Roman"/>
          <w:b/>
          <w:szCs w:val="24"/>
          <w:lang w:val="sk-SK"/>
        </w:rPr>
      </w:pPr>
      <w:r w:rsidRPr="005E3A84">
        <w:rPr>
          <w:rFonts w:ascii="Times New Roman" w:hAnsi="Times New Roman" w:cs="Times New Roman"/>
          <w:b/>
          <w:szCs w:val="24"/>
          <w:lang w:val="sk-SK"/>
        </w:rPr>
        <w:t>A. Všeobecná časť</w:t>
      </w:r>
    </w:p>
    <w:p w:rsidR="009F2811" w:rsidRPr="005E3A84" w:rsidP="009F2811">
      <w:pPr>
        <w:jc w:val="both"/>
        <w:rPr>
          <w:rFonts w:ascii="Times New Roman" w:hAnsi="Times New Roman" w:cs="Times New Roman"/>
          <w:szCs w:val="24"/>
          <w:lang w:val="sk-SK"/>
        </w:rPr>
      </w:pPr>
    </w:p>
    <w:p w:rsidR="009F2811" w:rsidRPr="005E3A84" w:rsidP="009B6470">
      <w:pPr>
        <w:ind w:firstLine="708"/>
        <w:jc w:val="both"/>
        <w:rPr>
          <w:rFonts w:ascii="Times New Roman" w:hAnsi="Times New Roman" w:cs="Times New Roman"/>
          <w:szCs w:val="24"/>
          <w:lang w:val="sk-SK"/>
        </w:rPr>
      </w:pPr>
      <w:r w:rsidRPr="005E3A84" w:rsidR="009B6470">
        <w:rPr>
          <w:rFonts w:ascii="Times New Roman" w:hAnsi="Times New Roman" w:cs="Times New Roman"/>
          <w:szCs w:val="24"/>
          <w:lang w:val="sk-SK"/>
        </w:rPr>
        <w:t xml:space="preserve">Ministerstvo spravodlivosti Slovenskej republiky </w:t>
      </w:r>
      <w:r w:rsidRPr="005E3A84" w:rsidR="00DE432C">
        <w:rPr>
          <w:rFonts w:ascii="Times New Roman" w:hAnsi="Times New Roman" w:cs="Times New Roman"/>
          <w:szCs w:val="24"/>
          <w:lang w:val="sk-SK"/>
        </w:rPr>
        <w:t xml:space="preserve">(ďalej len „ministerstvo spravodlivosti“) </w:t>
      </w:r>
      <w:r w:rsidRPr="005E3A84" w:rsidR="009B6470">
        <w:rPr>
          <w:rFonts w:ascii="Times New Roman" w:hAnsi="Times New Roman" w:cs="Times New Roman"/>
          <w:szCs w:val="24"/>
          <w:lang w:val="sk-SK"/>
        </w:rPr>
        <w:t xml:space="preserve">predkladá </w:t>
      </w:r>
      <w:r w:rsidR="000369D4">
        <w:rPr>
          <w:rFonts w:ascii="Times New Roman" w:hAnsi="Times New Roman" w:cs="Times New Roman"/>
          <w:szCs w:val="24"/>
          <w:lang w:val="sk-SK"/>
        </w:rPr>
        <w:t>na rokovanie</w:t>
      </w:r>
      <w:r w:rsidR="00D46E77">
        <w:rPr>
          <w:rFonts w:ascii="Times New Roman" w:hAnsi="Times New Roman" w:cs="Times New Roman"/>
          <w:szCs w:val="24"/>
          <w:lang w:val="sk-SK"/>
        </w:rPr>
        <w:t xml:space="preserve"> Národnej rady</w:t>
      </w:r>
      <w:r w:rsidR="000369D4">
        <w:rPr>
          <w:rFonts w:ascii="Times New Roman" w:hAnsi="Times New Roman" w:cs="Times New Roman"/>
          <w:szCs w:val="24"/>
          <w:lang w:val="sk-SK"/>
        </w:rPr>
        <w:t xml:space="preserve"> Slovenskej republiky</w:t>
      </w:r>
      <w:r w:rsidRPr="005E3A84" w:rsidR="009B6470">
        <w:rPr>
          <w:rFonts w:ascii="Times New Roman" w:hAnsi="Times New Roman" w:cs="Times New Roman"/>
          <w:szCs w:val="24"/>
          <w:lang w:val="sk-SK"/>
        </w:rPr>
        <w:t xml:space="preserve"> </w:t>
      </w:r>
      <w:r w:rsidR="0035634B">
        <w:rPr>
          <w:rFonts w:ascii="Times New Roman" w:hAnsi="Times New Roman" w:cs="Times New Roman"/>
          <w:szCs w:val="24"/>
          <w:lang w:val="sk-SK"/>
        </w:rPr>
        <w:t>vládny</w:t>
      </w:r>
      <w:r w:rsidR="006214C5">
        <w:rPr>
          <w:rFonts w:ascii="Times New Roman" w:hAnsi="Times New Roman" w:cs="Times New Roman"/>
          <w:szCs w:val="24"/>
          <w:lang w:val="sk-SK"/>
        </w:rPr>
        <w:t xml:space="preserve"> </w:t>
      </w:r>
      <w:r w:rsidRPr="005E3A84" w:rsidR="009B6470">
        <w:rPr>
          <w:rFonts w:ascii="Times New Roman" w:hAnsi="Times New Roman" w:cs="Times New Roman"/>
          <w:szCs w:val="24"/>
          <w:lang w:val="sk-SK"/>
        </w:rPr>
        <w:t xml:space="preserve">návrh zákona, ktorým sa mení a dopĺňa zákon č. </w:t>
      </w:r>
      <w:r w:rsidRPr="005E3A84" w:rsidR="00E522C8">
        <w:rPr>
          <w:rFonts w:ascii="Times New Roman" w:hAnsi="Times New Roman" w:cs="Times New Roman"/>
          <w:szCs w:val="24"/>
          <w:lang w:val="sk-SK"/>
        </w:rPr>
        <w:t>385/2000</w:t>
      </w:r>
      <w:r w:rsidRPr="005E3A84" w:rsidR="009B6470">
        <w:rPr>
          <w:rFonts w:ascii="Times New Roman" w:hAnsi="Times New Roman" w:cs="Times New Roman"/>
          <w:szCs w:val="24"/>
          <w:lang w:val="sk-SK"/>
        </w:rPr>
        <w:t xml:space="preserve"> Z. z. o</w:t>
      </w:r>
      <w:r w:rsidRPr="005E3A84" w:rsidR="00E522C8">
        <w:rPr>
          <w:rFonts w:ascii="Times New Roman" w:hAnsi="Times New Roman" w:cs="Times New Roman"/>
          <w:szCs w:val="24"/>
          <w:lang w:val="sk-SK"/>
        </w:rPr>
        <w:t> sudcoch a prísediacich a o zmene a doplnení niektorých zákonov v znení neskorších predpisov a o zmene a doplnení niektorých zákonov</w:t>
      </w:r>
      <w:r w:rsidRPr="005E3A84" w:rsidR="009B6470">
        <w:rPr>
          <w:rFonts w:ascii="Times New Roman" w:hAnsi="Times New Roman" w:cs="Times New Roman"/>
          <w:szCs w:val="24"/>
          <w:lang w:val="sk-SK"/>
        </w:rPr>
        <w:t xml:space="preserve">. Predkladaný </w:t>
      </w:r>
      <w:r w:rsidR="00C317F4">
        <w:rPr>
          <w:rFonts w:ascii="Times New Roman" w:hAnsi="Times New Roman" w:cs="Times New Roman"/>
          <w:szCs w:val="24"/>
          <w:lang w:val="sk-SK"/>
        </w:rPr>
        <w:t xml:space="preserve">vládny </w:t>
      </w:r>
      <w:r w:rsidRPr="005E3A84" w:rsidR="009B6470">
        <w:rPr>
          <w:rFonts w:ascii="Times New Roman" w:hAnsi="Times New Roman" w:cs="Times New Roman"/>
          <w:szCs w:val="24"/>
          <w:lang w:val="sk-SK"/>
        </w:rPr>
        <w:t xml:space="preserve">návrh zákona je iniciatívnym materiálom </w:t>
      </w:r>
      <w:r w:rsidRPr="005E3A84" w:rsidR="00425E79">
        <w:rPr>
          <w:rFonts w:ascii="Times New Roman" w:hAnsi="Times New Roman" w:cs="Times New Roman"/>
          <w:szCs w:val="24"/>
          <w:lang w:val="sk-SK"/>
        </w:rPr>
        <w:t>m</w:t>
      </w:r>
      <w:r w:rsidRPr="005E3A84" w:rsidR="009B6470">
        <w:rPr>
          <w:rFonts w:ascii="Times New Roman" w:hAnsi="Times New Roman" w:cs="Times New Roman"/>
          <w:szCs w:val="24"/>
          <w:lang w:val="sk-SK"/>
        </w:rPr>
        <w:t xml:space="preserve">inisterstva spravodlivosti. </w:t>
      </w:r>
    </w:p>
    <w:p w:rsidR="009B6470" w:rsidRPr="005E3A84" w:rsidP="009F2811">
      <w:pPr>
        <w:jc w:val="both"/>
        <w:rPr>
          <w:rFonts w:ascii="Times New Roman" w:hAnsi="Times New Roman" w:cs="Times New Roman"/>
          <w:szCs w:val="24"/>
          <w:lang w:val="sk-SK"/>
        </w:rPr>
      </w:pPr>
    </w:p>
    <w:p w:rsidR="009B6470" w:rsidRPr="005E3A84" w:rsidP="005F0A66">
      <w:pPr>
        <w:ind w:firstLine="708"/>
        <w:jc w:val="both"/>
        <w:rPr>
          <w:rFonts w:ascii="Times New Roman" w:hAnsi="Times New Roman" w:cs="Times New Roman"/>
          <w:szCs w:val="24"/>
          <w:lang w:val="sk-SK"/>
        </w:rPr>
      </w:pPr>
      <w:r w:rsidRPr="005E3A84" w:rsidR="00AB7E01">
        <w:rPr>
          <w:rFonts w:ascii="Times New Roman" w:hAnsi="Times New Roman" w:cs="Times New Roman"/>
          <w:szCs w:val="24"/>
          <w:lang w:val="sk-SK"/>
        </w:rPr>
        <w:t xml:space="preserve">Jedným zo základných atribútov </w:t>
      </w:r>
      <w:r w:rsidRPr="005E3A84" w:rsidR="000C4DB8">
        <w:rPr>
          <w:rFonts w:ascii="Times New Roman" w:hAnsi="Times New Roman" w:cs="Times New Roman"/>
          <w:szCs w:val="24"/>
          <w:lang w:val="sk-SK"/>
        </w:rPr>
        <w:t xml:space="preserve">právneho štátu </w:t>
      </w:r>
      <w:r w:rsidRPr="005E3A84" w:rsidR="008A2515">
        <w:rPr>
          <w:rFonts w:ascii="Times New Roman" w:hAnsi="Times New Roman" w:cs="Times New Roman"/>
          <w:szCs w:val="24"/>
          <w:lang w:val="sk-SK"/>
        </w:rPr>
        <w:t>je nezávislosť súdnictva. Základné princípy nezávislosti súdnictva zakotvujú rezolúcie Valného zhromaždenia OSN 40/32 z 29. novembra 1985 a 40/146 z 13. decembra 1985, Odporúčanie Rady Európy No R (94) 12 Výboru ministrov členských štátov Rady Európy z 13. októbra 1994 a sú rozpracované aj v Európskej charte o statuse sudcu, prijatej v Štrasburgu 8.</w:t>
      </w:r>
      <w:r w:rsidRPr="005E3A84" w:rsidR="000D1B2C">
        <w:rPr>
          <w:rFonts w:ascii="Times New Roman" w:hAnsi="Times New Roman" w:cs="Times New Roman"/>
          <w:szCs w:val="24"/>
          <w:lang w:val="sk-SK"/>
        </w:rPr>
        <w:t xml:space="preserve"> – </w:t>
      </w:r>
      <w:r w:rsidRPr="005E3A84" w:rsidR="008A2515">
        <w:rPr>
          <w:rFonts w:ascii="Times New Roman" w:hAnsi="Times New Roman" w:cs="Times New Roman"/>
          <w:szCs w:val="24"/>
          <w:lang w:val="sk-SK"/>
        </w:rPr>
        <w:t>10. júla 1998.</w:t>
      </w:r>
      <w:r w:rsidRPr="005E3A84" w:rsidR="00425208">
        <w:rPr>
          <w:rFonts w:ascii="Times New Roman" w:hAnsi="Times New Roman" w:cs="Times New Roman"/>
          <w:szCs w:val="24"/>
          <w:lang w:val="sk-SK"/>
        </w:rPr>
        <w:t xml:space="preserve"> </w:t>
      </w:r>
      <w:r w:rsidRPr="005E3A84" w:rsidR="00423773">
        <w:rPr>
          <w:rFonts w:ascii="Times New Roman" w:hAnsi="Times New Roman" w:cs="Times New Roman"/>
          <w:szCs w:val="24"/>
          <w:lang w:val="sk-SK"/>
        </w:rPr>
        <w:t xml:space="preserve">V nadväznosti na uvedené medzinárodné dokumenty zakotvuje Ústava Slovenskej republiky v čl. 141 princíp nezávislosti súdnej moci a oddelenia výkonu súdnictva od iných štátnych orgánov. </w:t>
      </w:r>
    </w:p>
    <w:p w:rsidR="00E53BA7" w:rsidRPr="005E3A84" w:rsidP="005F0A66">
      <w:pPr>
        <w:ind w:firstLine="708"/>
        <w:jc w:val="both"/>
        <w:rPr>
          <w:rFonts w:ascii="Times New Roman" w:hAnsi="Times New Roman" w:cs="Times New Roman"/>
          <w:szCs w:val="24"/>
          <w:lang w:val="sk-SK"/>
        </w:rPr>
      </w:pPr>
    </w:p>
    <w:p w:rsidR="00C47DE2" w:rsidRPr="005E3A84" w:rsidP="005F0A66">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Ministerstvo spravodlivosti plniac úlohy vyplývajúce z Programového vyhlásenia vlády Slovenskej republiky (časť 7.2. Spravodlivosť) v súlade s vyhlásením, že vláda </w:t>
      </w:r>
      <w:r w:rsidRPr="005E3A84">
        <w:rPr>
          <w:rFonts w:ascii="Times New Roman" w:hAnsi="Times New Roman" w:cs="Times New Roman"/>
          <w:i/>
          <w:szCs w:val="24"/>
          <w:lang w:val="sk-SK"/>
        </w:rPr>
        <w:t>„považuje súdnu moc  a zabezpečenie jej kvalifikovaného výkonu za jednu zo svojich hlavných priorít“</w:t>
      </w:r>
      <w:r w:rsidRPr="005E3A84">
        <w:rPr>
          <w:rFonts w:ascii="Times New Roman" w:hAnsi="Times New Roman" w:cs="Times New Roman"/>
          <w:szCs w:val="24"/>
          <w:lang w:val="sk-SK"/>
        </w:rPr>
        <w:t xml:space="preserve"> </w:t>
      </w:r>
      <w:r w:rsidRPr="005E3A84" w:rsidR="00FF5FE4">
        <w:rPr>
          <w:rFonts w:ascii="Times New Roman" w:hAnsi="Times New Roman" w:cs="Times New Roman"/>
          <w:szCs w:val="24"/>
          <w:lang w:val="sk-SK"/>
        </w:rPr>
        <w:t xml:space="preserve">postupne realizuje zmeny zákonnej právnej úpravy, ktoré sú súčasťou </w:t>
      </w:r>
      <w:r w:rsidRPr="005E3A84" w:rsidR="00F2048B">
        <w:rPr>
          <w:rFonts w:ascii="Times New Roman" w:hAnsi="Times New Roman" w:cs="Times New Roman"/>
          <w:szCs w:val="24"/>
          <w:lang w:val="sk-SK"/>
        </w:rPr>
        <w:t>opatrení</w:t>
      </w:r>
      <w:r w:rsidRPr="005E3A84" w:rsidR="00FF5FE4">
        <w:rPr>
          <w:rFonts w:ascii="Times New Roman" w:hAnsi="Times New Roman" w:cs="Times New Roman"/>
          <w:szCs w:val="24"/>
          <w:lang w:val="sk-SK"/>
        </w:rPr>
        <w:t xml:space="preserve"> na plnenie </w:t>
      </w:r>
      <w:r w:rsidRPr="005E3A84" w:rsidR="00F2048B">
        <w:rPr>
          <w:rFonts w:ascii="Times New Roman" w:hAnsi="Times New Roman" w:cs="Times New Roman"/>
          <w:szCs w:val="24"/>
          <w:lang w:val="sk-SK"/>
        </w:rPr>
        <w:t>Programového</w:t>
      </w:r>
      <w:r w:rsidRPr="005E3A84" w:rsidR="00FF5FE4">
        <w:rPr>
          <w:rFonts w:ascii="Times New Roman" w:hAnsi="Times New Roman" w:cs="Times New Roman"/>
          <w:szCs w:val="24"/>
          <w:lang w:val="sk-SK"/>
        </w:rPr>
        <w:t xml:space="preserve"> vyhlásenia vlády </w:t>
      </w:r>
      <w:r w:rsidRPr="005E3A84" w:rsidR="00F2048B">
        <w:rPr>
          <w:rFonts w:ascii="Times New Roman" w:hAnsi="Times New Roman" w:cs="Times New Roman"/>
          <w:szCs w:val="24"/>
          <w:lang w:val="sk-SK"/>
        </w:rPr>
        <w:t>Slovenskej</w:t>
      </w:r>
      <w:r w:rsidRPr="005E3A84" w:rsidR="00FF5FE4">
        <w:rPr>
          <w:rFonts w:ascii="Times New Roman" w:hAnsi="Times New Roman" w:cs="Times New Roman"/>
          <w:szCs w:val="24"/>
          <w:lang w:val="sk-SK"/>
        </w:rPr>
        <w:t xml:space="preserve"> republiky </w:t>
      </w:r>
      <w:r w:rsidRPr="005E3A84" w:rsidR="00FF5FE4">
        <w:rPr>
          <w:rFonts w:ascii="Times New Roman" w:hAnsi="Times New Roman" w:cs="Times New Roman"/>
          <w:i/>
          <w:szCs w:val="24"/>
          <w:lang w:val="sk-SK"/>
        </w:rPr>
        <w:t>„</w:t>
      </w:r>
      <w:r w:rsidRPr="005E3A84" w:rsidR="00F2048B">
        <w:rPr>
          <w:rFonts w:ascii="Times New Roman" w:hAnsi="Times New Roman" w:cs="Times New Roman"/>
          <w:i/>
          <w:szCs w:val="24"/>
          <w:lang w:val="sk-SK"/>
        </w:rPr>
        <w:t>venovať</w:t>
      </w:r>
      <w:r w:rsidRPr="005E3A84" w:rsidR="00FF5FE4">
        <w:rPr>
          <w:rFonts w:ascii="Times New Roman" w:hAnsi="Times New Roman" w:cs="Times New Roman"/>
          <w:i/>
          <w:szCs w:val="24"/>
          <w:lang w:val="sk-SK"/>
        </w:rPr>
        <w:t xml:space="preserve"> zvýšenú pozornosť otázkam </w:t>
      </w:r>
      <w:r w:rsidRPr="005E3A84" w:rsidR="00F2048B">
        <w:rPr>
          <w:rFonts w:ascii="Times New Roman" w:hAnsi="Times New Roman" w:cs="Times New Roman"/>
          <w:i/>
          <w:szCs w:val="24"/>
          <w:lang w:val="sk-SK"/>
        </w:rPr>
        <w:t>zefektívnenia</w:t>
      </w:r>
      <w:r w:rsidRPr="005E3A84" w:rsidR="00FF5FE4">
        <w:rPr>
          <w:rFonts w:ascii="Times New Roman" w:hAnsi="Times New Roman" w:cs="Times New Roman"/>
          <w:i/>
          <w:szCs w:val="24"/>
          <w:lang w:val="sk-SK"/>
        </w:rPr>
        <w:t xml:space="preserve"> výkonu správy súdov, vrátane </w:t>
      </w:r>
      <w:r w:rsidRPr="005E3A84" w:rsidR="00F2048B">
        <w:rPr>
          <w:rFonts w:ascii="Times New Roman" w:hAnsi="Times New Roman" w:cs="Times New Roman"/>
          <w:i/>
          <w:szCs w:val="24"/>
          <w:lang w:val="sk-SK"/>
        </w:rPr>
        <w:t>ustanovenia</w:t>
      </w:r>
      <w:r w:rsidRPr="005E3A84" w:rsidR="00FF5FE4">
        <w:rPr>
          <w:rFonts w:ascii="Times New Roman" w:hAnsi="Times New Roman" w:cs="Times New Roman"/>
          <w:i/>
          <w:szCs w:val="24"/>
          <w:lang w:val="sk-SK"/>
        </w:rPr>
        <w:t xml:space="preserve"> do </w:t>
      </w:r>
      <w:r w:rsidRPr="005E3A84" w:rsidR="00F2048B">
        <w:rPr>
          <w:rFonts w:ascii="Times New Roman" w:hAnsi="Times New Roman" w:cs="Times New Roman"/>
          <w:i/>
          <w:szCs w:val="24"/>
          <w:lang w:val="sk-SK"/>
        </w:rPr>
        <w:t>riadiacich</w:t>
      </w:r>
      <w:r w:rsidRPr="005E3A84" w:rsidR="00FF5FE4">
        <w:rPr>
          <w:rFonts w:ascii="Times New Roman" w:hAnsi="Times New Roman" w:cs="Times New Roman"/>
          <w:i/>
          <w:szCs w:val="24"/>
          <w:lang w:val="sk-SK"/>
        </w:rPr>
        <w:t xml:space="preserve"> </w:t>
      </w:r>
      <w:r w:rsidRPr="005E3A84" w:rsidR="00F2048B">
        <w:rPr>
          <w:rFonts w:ascii="Times New Roman" w:hAnsi="Times New Roman" w:cs="Times New Roman"/>
          <w:i/>
          <w:szCs w:val="24"/>
          <w:lang w:val="sk-SK"/>
        </w:rPr>
        <w:t>funkcií</w:t>
      </w:r>
      <w:r w:rsidRPr="005E3A84" w:rsidR="00FF5FE4">
        <w:rPr>
          <w:rFonts w:ascii="Times New Roman" w:hAnsi="Times New Roman" w:cs="Times New Roman"/>
          <w:i/>
          <w:szCs w:val="24"/>
          <w:lang w:val="sk-SK"/>
        </w:rPr>
        <w:t xml:space="preserve">, postupné dobudovanie moderne vybavených </w:t>
      </w:r>
      <w:r w:rsidRPr="005E3A84" w:rsidR="00F2048B">
        <w:rPr>
          <w:rFonts w:ascii="Times New Roman" w:hAnsi="Times New Roman" w:cs="Times New Roman"/>
          <w:i/>
          <w:szCs w:val="24"/>
          <w:lang w:val="sk-SK"/>
        </w:rPr>
        <w:t>pracovísk</w:t>
      </w:r>
      <w:r w:rsidRPr="005E3A84" w:rsidR="00FF5FE4">
        <w:rPr>
          <w:rFonts w:ascii="Times New Roman" w:hAnsi="Times New Roman" w:cs="Times New Roman"/>
          <w:i/>
          <w:szCs w:val="24"/>
          <w:lang w:val="sk-SK"/>
        </w:rPr>
        <w:t xml:space="preserve"> súdov, ktoré poskytnú potrebné podmienky na výkon súdnictva“</w:t>
      </w:r>
      <w:r w:rsidRPr="005E3A84" w:rsidR="00FF5FE4">
        <w:rPr>
          <w:rFonts w:ascii="Times New Roman" w:hAnsi="Times New Roman" w:cs="Times New Roman"/>
          <w:szCs w:val="24"/>
          <w:lang w:val="sk-SK"/>
        </w:rPr>
        <w:t xml:space="preserve">. </w:t>
      </w:r>
    </w:p>
    <w:p w:rsidR="00C47DE2" w:rsidRPr="005E3A84" w:rsidP="005F0A66">
      <w:pPr>
        <w:ind w:firstLine="708"/>
        <w:jc w:val="both"/>
        <w:rPr>
          <w:rFonts w:ascii="Times New Roman" w:hAnsi="Times New Roman" w:cs="Times New Roman"/>
          <w:szCs w:val="24"/>
          <w:lang w:val="sk-SK"/>
        </w:rPr>
      </w:pPr>
    </w:p>
    <w:p w:rsidR="005F0A66" w:rsidRPr="005E3A84" w:rsidP="005F0A66">
      <w:pPr>
        <w:ind w:firstLine="708"/>
        <w:jc w:val="both"/>
        <w:rPr>
          <w:rFonts w:ascii="Times New Roman" w:hAnsi="Times New Roman" w:cs="Times New Roman"/>
          <w:szCs w:val="24"/>
          <w:lang w:val="sk-SK"/>
        </w:rPr>
      </w:pPr>
      <w:r w:rsidRPr="005E3A84" w:rsidR="000B40E3">
        <w:rPr>
          <w:rFonts w:ascii="Times New Roman" w:hAnsi="Times New Roman" w:cs="Times New Roman"/>
          <w:szCs w:val="24"/>
          <w:lang w:val="sk-SK"/>
        </w:rPr>
        <w:t xml:space="preserve">Zmenou Ústavy Slovenskej republiky vykonanou ústavným zákonom č. 90/2001 Z. z. </w:t>
      </w:r>
      <w:r w:rsidRPr="005E3A84" w:rsidR="00AB3BDC">
        <w:rPr>
          <w:rFonts w:ascii="Times New Roman" w:hAnsi="Times New Roman" w:cs="Times New Roman"/>
          <w:szCs w:val="24"/>
          <w:lang w:val="sk-SK"/>
        </w:rPr>
        <w:t>došlo k ústavnému zakotveniu orgánu reprezentujúcemu súdnictvo</w:t>
      </w:r>
      <w:r w:rsidRPr="005E3A84" w:rsidR="00483DA5">
        <w:rPr>
          <w:rFonts w:ascii="Times New Roman" w:hAnsi="Times New Roman" w:cs="Times New Roman"/>
          <w:szCs w:val="24"/>
          <w:lang w:val="sk-SK"/>
        </w:rPr>
        <w:t xml:space="preserve"> ako celok</w:t>
      </w:r>
      <w:r w:rsidRPr="005E3A84" w:rsidR="00AB3BDC">
        <w:rPr>
          <w:rFonts w:ascii="Times New Roman" w:hAnsi="Times New Roman" w:cs="Times New Roman"/>
          <w:szCs w:val="24"/>
          <w:lang w:val="sk-SK"/>
        </w:rPr>
        <w:t xml:space="preserve"> tak, ako je to v prípade zákonodarnej a výkonnej moci. </w:t>
      </w:r>
      <w:r w:rsidRPr="005E3A84" w:rsidR="00483DA5">
        <w:rPr>
          <w:rFonts w:ascii="Times New Roman" w:hAnsi="Times New Roman" w:cs="Times New Roman"/>
          <w:szCs w:val="24"/>
          <w:lang w:val="sk-SK"/>
        </w:rPr>
        <w:t>Týmto orgánom je Súdna rada Slovenskej republiky</w:t>
      </w:r>
      <w:r w:rsidRPr="005E3A84" w:rsidR="00B85F8D">
        <w:rPr>
          <w:rFonts w:ascii="Times New Roman" w:hAnsi="Times New Roman" w:cs="Times New Roman"/>
          <w:szCs w:val="24"/>
          <w:lang w:val="sk-SK"/>
        </w:rPr>
        <w:t xml:space="preserve"> (ďalej len „súdna rada“)</w:t>
      </w:r>
      <w:r w:rsidRPr="005E3A84" w:rsidR="00483DA5">
        <w:rPr>
          <w:rFonts w:ascii="Times New Roman" w:hAnsi="Times New Roman" w:cs="Times New Roman"/>
          <w:szCs w:val="24"/>
          <w:lang w:val="sk-SK"/>
        </w:rPr>
        <w:t xml:space="preserve">. </w:t>
      </w:r>
      <w:r w:rsidRPr="005E3A84" w:rsidR="00887F92">
        <w:rPr>
          <w:rFonts w:ascii="Times New Roman" w:hAnsi="Times New Roman" w:cs="Times New Roman"/>
          <w:szCs w:val="24"/>
          <w:lang w:val="sk-SK"/>
        </w:rPr>
        <w:t>Vychádzajúc z dôvodovej správy k uvedenému ústavnému zákonu</w:t>
      </w:r>
      <w:r w:rsidRPr="005E3A84" w:rsidR="00D14C57">
        <w:rPr>
          <w:rFonts w:ascii="Times New Roman" w:hAnsi="Times New Roman" w:cs="Times New Roman"/>
          <w:szCs w:val="24"/>
          <w:lang w:val="sk-SK"/>
        </w:rPr>
        <w:t>,</w:t>
      </w:r>
      <w:r w:rsidRPr="005E3A84" w:rsidR="00887F92">
        <w:rPr>
          <w:rFonts w:ascii="Times New Roman" w:hAnsi="Times New Roman" w:cs="Times New Roman"/>
          <w:szCs w:val="24"/>
          <w:lang w:val="sk-SK"/>
        </w:rPr>
        <w:t xml:space="preserve"> ú</w:t>
      </w:r>
      <w:r w:rsidRPr="005E3A84" w:rsidR="00751467">
        <w:rPr>
          <w:rFonts w:ascii="Times New Roman" w:hAnsi="Times New Roman" w:cs="Times New Roman"/>
          <w:szCs w:val="24"/>
          <w:lang w:val="sk-SK"/>
        </w:rPr>
        <w:t xml:space="preserve">čelom zriadenia </w:t>
      </w:r>
      <w:r w:rsidRPr="005E3A84" w:rsidR="00A43105">
        <w:rPr>
          <w:rFonts w:ascii="Times New Roman" w:hAnsi="Times New Roman" w:cs="Times New Roman"/>
          <w:szCs w:val="24"/>
          <w:lang w:val="sk-SK"/>
        </w:rPr>
        <w:t>súdnej rady</w:t>
      </w:r>
      <w:r w:rsidRPr="005E3A84" w:rsidR="00751467">
        <w:rPr>
          <w:rFonts w:ascii="Times New Roman" w:hAnsi="Times New Roman" w:cs="Times New Roman"/>
          <w:szCs w:val="24"/>
          <w:lang w:val="sk-SK"/>
        </w:rPr>
        <w:t xml:space="preserve"> bolo najmä obmedzenie neopodstatnene veľkého vplyvu výkonnej moci na moc súdnu</w:t>
      </w:r>
      <w:r w:rsidRPr="005E3A84" w:rsidR="003C1369">
        <w:rPr>
          <w:rFonts w:ascii="Times New Roman" w:hAnsi="Times New Roman" w:cs="Times New Roman"/>
          <w:szCs w:val="24"/>
          <w:lang w:val="sk-SK"/>
        </w:rPr>
        <w:t xml:space="preserve"> (</w:t>
      </w:r>
      <w:r w:rsidRPr="005E3A84" w:rsidR="00CE697B">
        <w:rPr>
          <w:rFonts w:ascii="Times New Roman" w:hAnsi="Times New Roman" w:cs="Times New Roman"/>
          <w:szCs w:val="24"/>
          <w:lang w:val="sk-SK"/>
        </w:rPr>
        <w:t>napr. absolútne oprávnenia ministra pri menovaní</w:t>
      </w:r>
      <w:r w:rsidRPr="005E3A84" w:rsidR="001941AD">
        <w:rPr>
          <w:rFonts w:ascii="Times New Roman" w:hAnsi="Times New Roman" w:cs="Times New Roman"/>
          <w:szCs w:val="24"/>
          <w:lang w:val="sk-SK"/>
        </w:rPr>
        <w:t xml:space="preserve"> a odvolávaní</w:t>
      </w:r>
      <w:r w:rsidRPr="005E3A84" w:rsidR="00CE697B">
        <w:rPr>
          <w:rFonts w:ascii="Times New Roman" w:hAnsi="Times New Roman" w:cs="Times New Roman"/>
          <w:szCs w:val="24"/>
          <w:lang w:val="sk-SK"/>
        </w:rPr>
        <w:t xml:space="preserve"> predsedov súdov)</w:t>
      </w:r>
      <w:r w:rsidRPr="005E3A84" w:rsidR="00751467">
        <w:rPr>
          <w:rFonts w:ascii="Times New Roman" w:hAnsi="Times New Roman" w:cs="Times New Roman"/>
          <w:szCs w:val="24"/>
          <w:lang w:val="sk-SK"/>
        </w:rPr>
        <w:t xml:space="preserve">, posilnenie samosprávneho prvku v rámci </w:t>
      </w:r>
      <w:r w:rsidRPr="005E3A84" w:rsidR="00546E35">
        <w:rPr>
          <w:rFonts w:ascii="Times New Roman" w:hAnsi="Times New Roman" w:cs="Times New Roman"/>
          <w:szCs w:val="24"/>
          <w:lang w:val="sk-SK"/>
        </w:rPr>
        <w:t xml:space="preserve">sudcovského stavu a presun </w:t>
      </w:r>
      <w:r w:rsidRPr="005E3A84" w:rsidR="00167EF5">
        <w:rPr>
          <w:rFonts w:ascii="Times New Roman" w:hAnsi="Times New Roman" w:cs="Times New Roman"/>
          <w:szCs w:val="24"/>
          <w:lang w:val="sk-SK"/>
        </w:rPr>
        <w:t xml:space="preserve">dôležitých a z hľadiska nezávislosti súdnictva citlivých </w:t>
      </w:r>
      <w:r w:rsidRPr="005E3A84" w:rsidR="00EF59F0">
        <w:rPr>
          <w:rFonts w:ascii="Times New Roman" w:hAnsi="Times New Roman" w:cs="Times New Roman"/>
          <w:szCs w:val="24"/>
          <w:lang w:val="sk-SK"/>
        </w:rPr>
        <w:t xml:space="preserve">kompetencií v personálnej </w:t>
      </w:r>
      <w:r w:rsidRPr="005E3A84" w:rsidR="000706AF">
        <w:rPr>
          <w:rFonts w:ascii="Times New Roman" w:hAnsi="Times New Roman" w:cs="Times New Roman"/>
          <w:szCs w:val="24"/>
          <w:lang w:val="sk-SK"/>
        </w:rPr>
        <w:t xml:space="preserve">a organizačnej </w:t>
      </w:r>
      <w:r w:rsidRPr="005E3A84" w:rsidR="00EF59F0">
        <w:rPr>
          <w:rFonts w:ascii="Times New Roman" w:hAnsi="Times New Roman" w:cs="Times New Roman"/>
          <w:szCs w:val="24"/>
          <w:lang w:val="sk-SK"/>
        </w:rPr>
        <w:t>oblasti na reprezentatívny orgán súdnej moci (prideľovanie a prekladanie sudcov, kr</w:t>
      </w:r>
      <w:r w:rsidRPr="005E3A84" w:rsidR="00181A8E">
        <w:rPr>
          <w:rFonts w:ascii="Times New Roman" w:hAnsi="Times New Roman" w:cs="Times New Roman"/>
          <w:szCs w:val="24"/>
          <w:lang w:val="sk-SK"/>
        </w:rPr>
        <w:t xml:space="preserve">eovanie disciplinárnych senátov, </w:t>
      </w:r>
      <w:r w:rsidRPr="005E3A84" w:rsidR="00BC0387">
        <w:rPr>
          <w:rFonts w:ascii="Times New Roman" w:hAnsi="Times New Roman" w:cs="Times New Roman"/>
          <w:szCs w:val="24"/>
          <w:lang w:val="sk-SK"/>
        </w:rPr>
        <w:t xml:space="preserve">ingerencia pri tvorbe rozpočtu súdnictva a pod.). </w:t>
      </w:r>
      <w:r w:rsidRPr="005E3A84" w:rsidR="00B61F54">
        <w:rPr>
          <w:rFonts w:ascii="Times New Roman" w:hAnsi="Times New Roman" w:cs="Times New Roman"/>
          <w:szCs w:val="24"/>
          <w:lang w:val="sk-SK"/>
        </w:rPr>
        <w:t xml:space="preserve">Všetky tieto zmeny </w:t>
      </w:r>
      <w:r w:rsidRPr="005E3A84" w:rsidR="008C77AB">
        <w:rPr>
          <w:rFonts w:ascii="Times New Roman" w:hAnsi="Times New Roman" w:cs="Times New Roman"/>
          <w:szCs w:val="24"/>
          <w:lang w:val="sk-SK"/>
        </w:rPr>
        <w:t xml:space="preserve">mali smerovať k reálnemu naplneniu požiadavky vyslovenej v čl. 141 Ústavy Slovenskej republiky. </w:t>
      </w:r>
      <w:r w:rsidRPr="005E3A84" w:rsidR="0061187F">
        <w:rPr>
          <w:rFonts w:ascii="Times New Roman" w:hAnsi="Times New Roman" w:cs="Times New Roman"/>
          <w:szCs w:val="24"/>
          <w:lang w:val="sk-SK"/>
        </w:rPr>
        <w:t xml:space="preserve">Ďalej podľa dôvodovej správy k citovanému ústavnému zákonu </w:t>
      </w:r>
      <w:r w:rsidRPr="005E3A84" w:rsidR="0061187F">
        <w:rPr>
          <w:rFonts w:ascii="Times New Roman" w:hAnsi="Times New Roman" w:cs="Times New Roman"/>
          <w:i/>
          <w:szCs w:val="24"/>
          <w:lang w:val="sk-SK"/>
        </w:rPr>
        <w:t xml:space="preserve">„zmyslu </w:t>
      </w:r>
      <w:r w:rsidRPr="005E3A84" w:rsidR="00D073A8">
        <w:rPr>
          <w:rFonts w:ascii="Times New Roman" w:hAnsi="Times New Roman" w:cs="Times New Roman"/>
          <w:i/>
          <w:szCs w:val="24"/>
          <w:lang w:val="sk-SK"/>
        </w:rPr>
        <w:t>obsahového</w:t>
      </w:r>
      <w:r w:rsidRPr="005E3A84" w:rsidR="0061187F">
        <w:rPr>
          <w:rFonts w:ascii="Times New Roman" w:hAnsi="Times New Roman" w:cs="Times New Roman"/>
          <w:i/>
          <w:szCs w:val="24"/>
          <w:lang w:val="sk-SK"/>
        </w:rPr>
        <w:t xml:space="preserve"> napln</w:t>
      </w:r>
      <w:r w:rsidRPr="005E3A84" w:rsidR="00D073A8">
        <w:rPr>
          <w:rFonts w:ascii="Times New Roman" w:hAnsi="Times New Roman" w:cs="Times New Roman"/>
          <w:i/>
          <w:szCs w:val="24"/>
          <w:lang w:val="sk-SK"/>
        </w:rPr>
        <w:t>e</w:t>
      </w:r>
      <w:r w:rsidRPr="005E3A84" w:rsidR="0061187F">
        <w:rPr>
          <w:rFonts w:ascii="Times New Roman" w:hAnsi="Times New Roman" w:cs="Times New Roman"/>
          <w:i/>
          <w:szCs w:val="24"/>
          <w:lang w:val="sk-SK"/>
        </w:rPr>
        <w:t>ni</w:t>
      </w:r>
      <w:r w:rsidRPr="005E3A84" w:rsidR="00D073A8">
        <w:rPr>
          <w:rFonts w:ascii="Times New Roman" w:hAnsi="Times New Roman" w:cs="Times New Roman"/>
          <w:i/>
          <w:szCs w:val="24"/>
          <w:lang w:val="sk-SK"/>
        </w:rPr>
        <w:t>a</w:t>
      </w:r>
      <w:r w:rsidRPr="005E3A84" w:rsidR="0061187F">
        <w:rPr>
          <w:rFonts w:ascii="Times New Roman" w:hAnsi="Times New Roman" w:cs="Times New Roman"/>
          <w:i/>
          <w:szCs w:val="24"/>
          <w:lang w:val="sk-SK"/>
        </w:rPr>
        <w:t xml:space="preserve"> princípu nezávislosti súdnictva a jeho oddelenia od ostatných orgánov štátu zodpovedá aj ustanovený okruh kompetencií súdnej rady, ktorý zabezpečuje jej zásadný vplyv na riešenie najzákladnejších, a pre organizáciou výkonu a správy súdnictva existenčných otázok“</w:t>
      </w:r>
      <w:r w:rsidRPr="005E3A84" w:rsidR="0061187F">
        <w:rPr>
          <w:rFonts w:ascii="Times New Roman" w:hAnsi="Times New Roman" w:cs="Times New Roman"/>
          <w:szCs w:val="24"/>
          <w:lang w:val="sk-SK"/>
        </w:rPr>
        <w:t xml:space="preserve">. Takto deklarovaný okruh kompetencií súdnej rady, ale v praxi nie v celom </w:t>
      </w:r>
      <w:r w:rsidRPr="005E3A84" w:rsidR="00D073A8">
        <w:rPr>
          <w:rFonts w:ascii="Times New Roman" w:hAnsi="Times New Roman" w:cs="Times New Roman"/>
          <w:szCs w:val="24"/>
          <w:lang w:val="sk-SK"/>
        </w:rPr>
        <w:t>rozsahu</w:t>
      </w:r>
      <w:r w:rsidRPr="005E3A84" w:rsidR="0061187F">
        <w:rPr>
          <w:rFonts w:ascii="Times New Roman" w:hAnsi="Times New Roman" w:cs="Times New Roman"/>
          <w:szCs w:val="24"/>
          <w:lang w:val="sk-SK"/>
        </w:rPr>
        <w:t xml:space="preserve"> a bezproblémovo zabezpečuje ciele sledované jej ústavným konštituovaním. </w:t>
      </w:r>
    </w:p>
    <w:p w:rsidR="00E71F0A" w:rsidRPr="005E3A84" w:rsidP="00E71F0A">
      <w:pPr>
        <w:ind w:firstLine="708"/>
        <w:jc w:val="both"/>
        <w:rPr>
          <w:rFonts w:ascii="Times New Roman" w:hAnsi="Times New Roman" w:cs="Times New Roman"/>
          <w:szCs w:val="24"/>
          <w:lang w:val="sk-SK"/>
        </w:rPr>
      </w:pPr>
    </w:p>
    <w:p w:rsidR="008C77AB" w:rsidRPr="005E3A84" w:rsidP="005F0A66">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Z hľadiska praktickej realizácie </w:t>
      </w:r>
      <w:r w:rsidRPr="005E3A84" w:rsidR="005115F4">
        <w:rPr>
          <w:rFonts w:ascii="Times New Roman" w:hAnsi="Times New Roman" w:cs="Times New Roman"/>
          <w:szCs w:val="24"/>
          <w:lang w:val="sk-SK"/>
        </w:rPr>
        <w:t>ústavných prin</w:t>
      </w:r>
      <w:r w:rsidRPr="005E3A84" w:rsidR="00BA0DAB">
        <w:rPr>
          <w:rFonts w:ascii="Times New Roman" w:hAnsi="Times New Roman" w:cs="Times New Roman"/>
          <w:szCs w:val="24"/>
          <w:lang w:val="sk-SK"/>
        </w:rPr>
        <w:t xml:space="preserve">cípov nezávislosti súdnictva, ktoré nachádzajú svoje vyjadrenie v zákonnej právnej úprave vydanej na základe príslušných článkov Ústavy Slovenskej republiky (napr. čl. 141a ods. 6, </w:t>
      </w:r>
      <w:r w:rsidRPr="005E3A84" w:rsidR="0044424B">
        <w:rPr>
          <w:rFonts w:ascii="Times New Roman" w:hAnsi="Times New Roman" w:cs="Times New Roman"/>
          <w:szCs w:val="24"/>
          <w:lang w:val="sk-SK"/>
        </w:rPr>
        <w:t xml:space="preserve">čl. 143 ods. 2 a 3, </w:t>
      </w:r>
      <w:r w:rsidRPr="005E3A84" w:rsidR="004F6CEC">
        <w:rPr>
          <w:rFonts w:ascii="Times New Roman" w:hAnsi="Times New Roman" w:cs="Times New Roman"/>
          <w:szCs w:val="24"/>
          <w:lang w:val="sk-SK"/>
        </w:rPr>
        <w:t>čl. 148 ods. 2 a 3)</w:t>
      </w:r>
      <w:r w:rsidRPr="005E3A84" w:rsidR="00CF79B2">
        <w:rPr>
          <w:rFonts w:ascii="Times New Roman" w:hAnsi="Times New Roman" w:cs="Times New Roman"/>
          <w:szCs w:val="24"/>
          <w:lang w:val="sk-SK"/>
        </w:rPr>
        <w:t xml:space="preserve">, čím sú ústavné garancie nezávislosti súdnictva dopĺňané o zákonné </w:t>
      </w:r>
      <w:r w:rsidRPr="005E3A84" w:rsidR="00CD4F48">
        <w:rPr>
          <w:rFonts w:ascii="Times New Roman" w:hAnsi="Times New Roman" w:cs="Times New Roman"/>
          <w:szCs w:val="24"/>
          <w:lang w:val="sk-SK"/>
        </w:rPr>
        <w:t xml:space="preserve">záruky nezávislosti </w:t>
      </w:r>
      <w:r w:rsidRPr="005E3A84" w:rsidR="00CF79B2">
        <w:rPr>
          <w:rFonts w:ascii="Times New Roman" w:hAnsi="Times New Roman" w:cs="Times New Roman"/>
          <w:szCs w:val="24"/>
          <w:lang w:val="sk-SK"/>
        </w:rPr>
        <w:t>s</w:t>
      </w:r>
      <w:r w:rsidRPr="005E3A84" w:rsidR="00CD4F48">
        <w:rPr>
          <w:rFonts w:ascii="Times New Roman" w:hAnsi="Times New Roman" w:cs="Times New Roman"/>
          <w:szCs w:val="24"/>
          <w:lang w:val="sk-SK"/>
        </w:rPr>
        <w:t>ú</w:t>
      </w:r>
      <w:r w:rsidRPr="005E3A84" w:rsidR="00CF79B2">
        <w:rPr>
          <w:rFonts w:ascii="Times New Roman" w:hAnsi="Times New Roman" w:cs="Times New Roman"/>
          <w:szCs w:val="24"/>
          <w:lang w:val="sk-SK"/>
        </w:rPr>
        <w:t>dnictva,</w:t>
      </w:r>
      <w:r w:rsidRPr="005E3A84" w:rsidR="00B41B5C">
        <w:rPr>
          <w:rFonts w:ascii="Times New Roman" w:hAnsi="Times New Roman" w:cs="Times New Roman"/>
          <w:szCs w:val="24"/>
          <w:lang w:val="sk-SK"/>
        </w:rPr>
        <w:t xml:space="preserve"> možno konštatovať, že </w:t>
      </w:r>
      <w:r w:rsidRPr="005E3A84" w:rsidR="00D860BE">
        <w:rPr>
          <w:rFonts w:ascii="Times New Roman" w:hAnsi="Times New Roman" w:cs="Times New Roman"/>
          <w:szCs w:val="24"/>
          <w:lang w:val="sk-SK"/>
        </w:rPr>
        <w:t xml:space="preserve">pozitívne </w:t>
      </w:r>
      <w:r w:rsidRPr="005E3A84" w:rsidR="00B41B5C">
        <w:rPr>
          <w:rFonts w:ascii="Times New Roman" w:hAnsi="Times New Roman" w:cs="Times New Roman"/>
          <w:szCs w:val="24"/>
          <w:lang w:val="sk-SK"/>
        </w:rPr>
        <w:t xml:space="preserve">očakávania </w:t>
      </w:r>
      <w:r w:rsidRPr="005E3A84" w:rsidR="00D860BE">
        <w:rPr>
          <w:rFonts w:ascii="Times New Roman" w:hAnsi="Times New Roman" w:cs="Times New Roman"/>
          <w:szCs w:val="24"/>
          <w:lang w:val="sk-SK"/>
        </w:rPr>
        <w:t xml:space="preserve">na posilnenie nezávislosti súdnej moci </w:t>
      </w:r>
      <w:r w:rsidRPr="005E3A84" w:rsidR="00B41B5C">
        <w:rPr>
          <w:rFonts w:ascii="Times New Roman" w:hAnsi="Times New Roman" w:cs="Times New Roman"/>
          <w:szCs w:val="24"/>
          <w:lang w:val="sk-SK"/>
        </w:rPr>
        <w:t xml:space="preserve">vyslovené v súvislosti so schvaľovaním </w:t>
      </w:r>
      <w:r w:rsidRPr="005E3A84" w:rsidR="00D860BE">
        <w:rPr>
          <w:rFonts w:ascii="Times New Roman" w:hAnsi="Times New Roman" w:cs="Times New Roman"/>
          <w:szCs w:val="24"/>
          <w:lang w:val="sk-SK"/>
        </w:rPr>
        <w:t>cit</w:t>
      </w:r>
      <w:r w:rsidRPr="005E3A84" w:rsidR="00760914">
        <w:rPr>
          <w:rFonts w:ascii="Times New Roman" w:hAnsi="Times New Roman" w:cs="Times New Roman"/>
          <w:szCs w:val="24"/>
          <w:lang w:val="sk-SK"/>
        </w:rPr>
        <w:t>ovaného</w:t>
      </w:r>
      <w:r w:rsidRPr="005E3A84" w:rsidR="00D860BE">
        <w:rPr>
          <w:rFonts w:ascii="Times New Roman" w:hAnsi="Times New Roman" w:cs="Times New Roman"/>
          <w:szCs w:val="24"/>
          <w:lang w:val="sk-SK"/>
        </w:rPr>
        <w:t xml:space="preserve"> ústavného zákona</w:t>
      </w:r>
      <w:r w:rsidRPr="005E3A84" w:rsidR="00A6492E">
        <w:rPr>
          <w:rFonts w:ascii="Times New Roman" w:hAnsi="Times New Roman" w:cs="Times New Roman"/>
          <w:szCs w:val="24"/>
          <w:lang w:val="sk-SK"/>
        </w:rPr>
        <w:t>, najmä v oblasti organizácie riadenia a správy súdov,</w:t>
      </w:r>
      <w:r w:rsidRPr="005E3A84" w:rsidR="00D860BE">
        <w:rPr>
          <w:rFonts w:ascii="Times New Roman" w:hAnsi="Times New Roman" w:cs="Times New Roman"/>
          <w:szCs w:val="24"/>
          <w:lang w:val="sk-SK"/>
        </w:rPr>
        <w:t xml:space="preserve"> </w:t>
      </w:r>
      <w:r w:rsidRPr="005E3A84" w:rsidR="009B264F">
        <w:rPr>
          <w:rFonts w:ascii="Times New Roman" w:hAnsi="Times New Roman" w:cs="Times New Roman"/>
          <w:szCs w:val="24"/>
          <w:lang w:val="sk-SK"/>
        </w:rPr>
        <w:t>boli a sú</w:t>
      </w:r>
      <w:r w:rsidRPr="005E3A84" w:rsidR="009E25C3">
        <w:rPr>
          <w:rFonts w:ascii="Times New Roman" w:hAnsi="Times New Roman" w:cs="Times New Roman"/>
          <w:szCs w:val="24"/>
          <w:lang w:val="sk-SK"/>
        </w:rPr>
        <w:t xml:space="preserve"> naplnené len čiastočne, keďže v mnohých prípadoch sa vývoj právnej úpravy uberal opačne, teda tak, že sa prehlboval štátny doh</w:t>
      </w:r>
      <w:r w:rsidRPr="005E3A84" w:rsidR="00831755">
        <w:rPr>
          <w:rFonts w:ascii="Times New Roman" w:hAnsi="Times New Roman" w:cs="Times New Roman"/>
          <w:szCs w:val="24"/>
          <w:lang w:val="sk-SK"/>
        </w:rPr>
        <w:t xml:space="preserve">ľad ministerstva spravodlivosti, t.j. výkonnej moci. </w:t>
      </w:r>
    </w:p>
    <w:p w:rsidR="005E6CD9" w:rsidRPr="005E3A84" w:rsidP="005F0A66">
      <w:pPr>
        <w:ind w:firstLine="708"/>
        <w:jc w:val="both"/>
        <w:rPr>
          <w:rFonts w:ascii="Times New Roman" w:hAnsi="Times New Roman" w:cs="Times New Roman"/>
          <w:szCs w:val="24"/>
          <w:lang w:val="sk-SK"/>
        </w:rPr>
      </w:pPr>
    </w:p>
    <w:p w:rsidR="00D1265D" w:rsidRPr="005E3A84" w:rsidP="005F0A66">
      <w:pPr>
        <w:ind w:firstLine="708"/>
        <w:jc w:val="both"/>
        <w:rPr>
          <w:rFonts w:ascii="Times New Roman" w:hAnsi="Times New Roman" w:cs="Times New Roman"/>
          <w:szCs w:val="24"/>
          <w:lang w:val="sk-SK"/>
        </w:rPr>
      </w:pPr>
      <w:r w:rsidRPr="005E3A84" w:rsidR="005706D8">
        <w:rPr>
          <w:rFonts w:ascii="Times New Roman" w:hAnsi="Times New Roman" w:cs="Times New Roman"/>
          <w:szCs w:val="24"/>
          <w:lang w:val="sk-SK"/>
        </w:rPr>
        <w:t xml:space="preserve">Odhliadnuc od </w:t>
      </w:r>
      <w:r w:rsidRPr="005E3A84" w:rsidR="00CD32BE">
        <w:rPr>
          <w:rFonts w:ascii="Times New Roman" w:hAnsi="Times New Roman" w:cs="Times New Roman"/>
          <w:szCs w:val="24"/>
          <w:lang w:val="sk-SK"/>
        </w:rPr>
        <w:t>ústavných právomocí Národnej rady Slovenskej republiky schvaľovať zákony regulujúce organizáciu, správu a riadenie súdov</w:t>
      </w:r>
      <w:r w:rsidRPr="005E3A84" w:rsidR="0080757D">
        <w:rPr>
          <w:rFonts w:ascii="Times New Roman" w:hAnsi="Times New Roman" w:cs="Times New Roman"/>
          <w:szCs w:val="24"/>
          <w:lang w:val="sk-SK"/>
        </w:rPr>
        <w:t xml:space="preserve"> a nominovať svojich zástupcov do súdnej rady</w:t>
      </w:r>
      <w:r w:rsidRPr="005E3A84" w:rsidR="00CD32BE">
        <w:rPr>
          <w:rFonts w:ascii="Times New Roman" w:hAnsi="Times New Roman" w:cs="Times New Roman"/>
          <w:szCs w:val="24"/>
          <w:lang w:val="sk-SK"/>
        </w:rPr>
        <w:t xml:space="preserve">, sú </w:t>
      </w:r>
      <w:r w:rsidRPr="005E3A84" w:rsidR="005829FB">
        <w:rPr>
          <w:rFonts w:ascii="Times New Roman" w:hAnsi="Times New Roman" w:cs="Times New Roman"/>
          <w:szCs w:val="24"/>
          <w:lang w:val="sk-SK"/>
        </w:rPr>
        <w:t>kompetencie</w:t>
      </w:r>
      <w:r w:rsidRPr="005E3A84" w:rsidR="00CD32BE">
        <w:rPr>
          <w:rFonts w:ascii="Times New Roman" w:hAnsi="Times New Roman" w:cs="Times New Roman"/>
          <w:szCs w:val="24"/>
          <w:lang w:val="sk-SK"/>
        </w:rPr>
        <w:t xml:space="preserve"> v predmetnej oblasti rozdelené medzi výkonnú moc a súdnu moc. Ministerstvo </w:t>
      </w:r>
      <w:r w:rsidRPr="005E3A84" w:rsidR="005829FB">
        <w:rPr>
          <w:rFonts w:ascii="Times New Roman" w:hAnsi="Times New Roman" w:cs="Times New Roman"/>
          <w:szCs w:val="24"/>
          <w:lang w:val="sk-SK"/>
        </w:rPr>
        <w:t xml:space="preserve">spravodlivosti </w:t>
      </w:r>
      <w:r w:rsidRPr="005E3A84" w:rsidR="00CD32BE">
        <w:rPr>
          <w:rFonts w:ascii="Times New Roman" w:hAnsi="Times New Roman" w:cs="Times New Roman"/>
          <w:szCs w:val="24"/>
          <w:lang w:val="sk-SK"/>
        </w:rPr>
        <w:t xml:space="preserve">ako ústredný orgán štátnej správy pre súdy </w:t>
      </w:r>
      <w:r w:rsidRPr="005E3A84" w:rsidR="00542387">
        <w:rPr>
          <w:rFonts w:ascii="Times New Roman" w:hAnsi="Times New Roman" w:cs="Times New Roman"/>
          <w:szCs w:val="24"/>
          <w:lang w:val="sk-SK"/>
        </w:rPr>
        <w:t>realizuje</w:t>
      </w:r>
      <w:r w:rsidRPr="005E3A84" w:rsidR="00CD32BE">
        <w:rPr>
          <w:rFonts w:ascii="Times New Roman" w:hAnsi="Times New Roman" w:cs="Times New Roman"/>
          <w:szCs w:val="24"/>
          <w:lang w:val="sk-SK"/>
        </w:rPr>
        <w:t xml:space="preserve"> riaden</w:t>
      </w:r>
      <w:r w:rsidRPr="005E3A84" w:rsidR="00542387">
        <w:rPr>
          <w:rFonts w:ascii="Times New Roman" w:hAnsi="Times New Roman" w:cs="Times New Roman"/>
          <w:szCs w:val="24"/>
          <w:lang w:val="sk-SK"/>
        </w:rPr>
        <w:t>ie</w:t>
      </w:r>
      <w:r w:rsidRPr="005E3A84" w:rsidR="00CD32BE">
        <w:rPr>
          <w:rFonts w:ascii="Times New Roman" w:hAnsi="Times New Roman" w:cs="Times New Roman"/>
          <w:szCs w:val="24"/>
          <w:lang w:val="sk-SK"/>
        </w:rPr>
        <w:t xml:space="preserve"> a správ</w:t>
      </w:r>
      <w:r w:rsidRPr="005E3A84" w:rsidR="00542387">
        <w:rPr>
          <w:rFonts w:ascii="Times New Roman" w:hAnsi="Times New Roman" w:cs="Times New Roman"/>
          <w:szCs w:val="24"/>
          <w:lang w:val="sk-SK"/>
        </w:rPr>
        <w:t>u</w:t>
      </w:r>
      <w:r w:rsidRPr="005E3A84" w:rsidR="00CD32BE">
        <w:rPr>
          <w:rFonts w:ascii="Times New Roman" w:hAnsi="Times New Roman" w:cs="Times New Roman"/>
          <w:szCs w:val="24"/>
          <w:lang w:val="sk-SK"/>
        </w:rPr>
        <w:t xml:space="preserve"> súdov v rozsahu, ktorý vyplýva zo zákonnej právnej úpravy (ide najmä o zákon č. 757/2004 Z. z. o súdoch a o zmene a doplnení niektorých zákonov v znení neskorších predpisov a zákon č. 385/2000 Z. z. sudcoch a prísediacich a o zmene a doplnení niektorých zákonov v znení neskorších predpisov). </w:t>
      </w:r>
      <w:r w:rsidRPr="005E3A84" w:rsidR="005829FB">
        <w:rPr>
          <w:rFonts w:ascii="Times New Roman" w:hAnsi="Times New Roman" w:cs="Times New Roman"/>
          <w:szCs w:val="24"/>
          <w:lang w:val="sk-SK"/>
        </w:rPr>
        <w:t xml:space="preserve">Na riadení a správe súdov sa </w:t>
      </w:r>
      <w:r w:rsidRPr="005E3A84" w:rsidR="00EE5D5F">
        <w:rPr>
          <w:rFonts w:ascii="Times New Roman" w:hAnsi="Times New Roman" w:cs="Times New Roman"/>
          <w:szCs w:val="24"/>
          <w:lang w:val="sk-SK"/>
        </w:rPr>
        <w:t>ď</w:t>
      </w:r>
      <w:r w:rsidRPr="005E3A84" w:rsidR="005829FB">
        <w:rPr>
          <w:rFonts w:ascii="Times New Roman" w:hAnsi="Times New Roman" w:cs="Times New Roman"/>
          <w:szCs w:val="24"/>
          <w:lang w:val="sk-SK"/>
        </w:rPr>
        <w:t xml:space="preserve">alej podieľa súdna rada, orgány sudcovskej samosprávy a predsedovia súdov. </w:t>
      </w:r>
    </w:p>
    <w:p w:rsidR="005829FB" w:rsidRPr="005E3A84" w:rsidP="005F0A66">
      <w:pPr>
        <w:ind w:firstLine="708"/>
        <w:jc w:val="both"/>
        <w:rPr>
          <w:rFonts w:ascii="Times New Roman" w:hAnsi="Times New Roman" w:cs="Times New Roman"/>
          <w:szCs w:val="24"/>
          <w:lang w:val="sk-SK"/>
        </w:rPr>
      </w:pPr>
    </w:p>
    <w:p w:rsidR="00E12C81" w:rsidRPr="005E3A84" w:rsidP="005F0A66">
      <w:pPr>
        <w:ind w:firstLine="708"/>
        <w:jc w:val="both"/>
        <w:rPr>
          <w:rFonts w:ascii="Times New Roman" w:hAnsi="Times New Roman" w:cs="Times New Roman"/>
          <w:szCs w:val="24"/>
          <w:lang w:val="sk-SK"/>
        </w:rPr>
      </w:pPr>
      <w:r w:rsidRPr="005E3A84" w:rsidR="00DE4508">
        <w:rPr>
          <w:rFonts w:ascii="Times New Roman" w:hAnsi="Times New Roman" w:cs="Times New Roman"/>
          <w:szCs w:val="24"/>
          <w:lang w:val="sk-SK"/>
        </w:rPr>
        <w:t>Podľa platnej právnej úpravy m</w:t>
      </w:r>
      <w:r w:rsidRPr="005E3A84">
        <w:rPr>
          <w:rFonts w:ascii="Times New Roman" w:hAnsi="Times New Roman" w:cs="Times New Roman"/>
          <w:szCs w:val="24"/>
          <w:lang w:val="sk-SK"/>
        </w:rPr>
        <w:t>inisterstvo spravodlivosti</w:t>
      </w:r>
      <w:r w:rsidRPr="005E3A84" w:rsidR="00987F02">
        <w:rPr>
          <w:rFonts w:ascii="Times New Roman" w:hAnsi="Times New Roman" w:cs="Times New Roman"/>
          <w:szCs w:val="24"/>
          <w:lang w:val="sk-SK"/>
        </w:rPr>
        <w:t>, resp. minister spravodlivosti</w:t>
      </w:r>
      <w:r w:rsidRPr="005E3A84">
        <w:rPr>
          <w:rFonts w:ascii="Times New Roman" w:hAnsi="Times New Roman" w:cs="Times New Roman"/>
          <w:szCs w:val="24"/>
          <w:lang w:val="sk-SK"/>
        </w:rPr>
        <w:t xml:space="preserve"> </w:t>
      </w:r>
      <w:r w:rsidRPr="005E3A84" w:rsidR="00D70C05">
        <w:rPr>
          <w:rFonts w:ascii="Times New Roman" w:hAnsi="Times New Roman" w:cs="Times New Roman"/>
          <w:szCs w:val="24"/>
          <w:lang w:val="sk-SK"/>
        </w:rPr>
        <w:t xml:space="preserve">Slovenskej republiky (ďalej len „minister spravodlivosti“) </w:t>
      </w:r>
      <w:r w:rsidRPr="005E3A84">
        <w:rPr>
          <w:rFonts w:ascii="Times New Roman" w:hAnsi="Times New Roman" w:cs="Times New Roman"/>
          <w:szCs w:val="24"/>
          <w:lang w:val="sk-SK"/>
        </w:rPr>
        <w:t xml:space="preserve">realizuje </w:t>
      </w:r>
      <w:r w:rsidRPr="005E3A84" w:rsidR="00DE4508">
        <w:rPr>
          <w:rFonts w:ascii="Times New Roman" w:hAnsi="Times New Roman" w:cs="Times New Roman"/>
          <w:szCs w:val="24"/>
          <w:lang w:val="sk-SK"/>
        </w:rPr>
        <w:t xml:space="preserve">správu súdov v oblasti </w:t>
      </w:r>
      <w:r w:rsidRPr="005E3A84" w:rsidR="00DE4508">
        <w:rPr>
          <w:rFonts w:ascii="Times New Roman" w:hAnsi="Times New Roman" w:cs="Times New Roman"/>
          <w:b/>
          <w:szCs w:val="24"/>
          <w:lang w:val="sk-SK"/>
        </w:rPr>
        <w:t>personálnej</w:t>
      </w:r>
      <w:r w:rsidRPr="005E3A84" w:rsidR="00DE4508">
        <w:rPr>
          <w:rFonts w:ascii="Times New Roman" w:hAnsi="Times New Roman" w:cs="Times New Roman"/>
          <w:szCs w:val="24"/>
          <w:lang w:val="sk-SK"/>
        </w:rPr>
        <w:t xml:space="preserve"> (</w:t>
      </w:r>
      <w:r w:rsidRPr="005E3A84" w:rsidR="006759DA">
        <w:rPr>
          <w:rFonts w:ascii="Times New Roman" w:hAnsi="Times New Roman" w:cs="Times New Roman"/>
          <w:szCs w:val="24"/>
          <w:lang w:val="sk-SK"/>
        </w:rPr>
        <w:t xml:space="preserve">napr. </w:t>
      </w:r>
      <w:r w:rsidRPr="005E3A84" w:rsidR="00DE4508">
        <w:rPr>
          <w:rFonts w:ascii="Times New Roman" w:hAnsi="Times New Roman" w:cs="Times New Roman"/>
          <w:szCs w:val="24"/>
          <w:lang w:val="sk-SK"/>
        </w:rPr>
        <w:t xml:space="preserve">určovanie voľných miest sudcov, </w:t>
      </w:r>
      <w:r w:rsidRPr="005E3A84" w:rsidR="007E57F6">
        <w:rPr>
          <w:rFonts w:ascii="Times New Roman" w:hAnsi="Times New Roman" w:cs="Times New Roman"/>
          <w:szCs w:val="24"/>
          <w:lang w:val="sk-SK"/>
        </w:rPr>
        <w:t xml:space="preserve">rozhodovanie o prerušení funkcie sudcu, o dočasnom pozastavení výkonu funkcie sudcu, </w:t>
      </w:r>
      <w:r w:rsidRPr="005E3A84" w:rsidR="004E19A3">
        <w:rPr>
          <w:rFonts w:ascii="Times New Roman" w:hAnsi="Times New Roman" w:cs="Times New Roman"/>
          <w:szCs w:val="24"/>
          <w:lang w:val="sk-SK"/>
        </w:rPr>
        <w:t xml:space="preserve">o stáži </w:t>
      </w:r>
      <w:r w:rsidRPr="005E3A84" w:rsidR="00D32796">
        <w:rPr>
          <w:rFonts w:ascii="Times New Roman" w:hAnsi="Times New Roman" w:cs="Times New Roman"/>
          <w:szCs w:val="24"/>
          <w:lang w:val="sk-SK"/>
        </w:rPr>
        <w:t>sudcu</w:t>
      </w:r>
      <w:r w:rsidRPr="005E3A84" w:rsidR="00036861">
        <w:rPr>
          <w:rFonts w:ascii="Times New Roman" w:hAnsi="Times New Roman" w:cs="Times New Roman"/>
          <w:szCs w:val="24"/>
          <w:lang w:val="sk-SK"/>
        </w:rPr>
        <w:t xml:space="preserve">), v oblasti </w:t>
      </w:r>
      <w:r w:rsidRPr="005E3A84" w:rsidR="00FC02E6">
        <w:rPr>
          <w:rFonts w:ascii="Times New Roman" w:hAnsi="Times New Roman" w:cs="Times New Roman"/>
          <w:b/>
          <w:szCs w:val="24"/>
          <w:lang w:val="sk-SK"/>
        </w:rPr>
        <w:t>finančnej</w:t>
      </w:r>
      <w:r w:rsidRPr="005E3A84" w:rsidR="00FC02E6">
        <w:rPr>
          <w:rFonts w:ascii="Times New Roman" w:hAnsi="Times New Roman" w:cs="Times New Roman"/>
          <w:szCs w:val="24"/>
          <w:lang w:val="sk-SK"/>
        </w:rPr>
        <w:t xml:space="preserve"> </w:t>
      </w:r>
      <w:r w:rsidRPr="005E3A84" w:rsidR="007B276C">
        <w:rPr>
          <w:rFonts w:ascii="Times New Roman" w:hAnsi="Times New Roman" w:cs="Times New Roman"/>
          <w:szCs w:val="24"/>
          <w:lang w:val="sk-SK"/>
        </w:rPr>
        <w:t>(napr. tvorba rozpočtu súdov a záverečné</w:t>
      </w:r>
      <w:r w:rsidR="00E02582">
        <w:rPr>
          <w:rFonts w:ascii="Times New Roman" w:hAnsi="Times New Roman" w:cs="Times New Roman"/>
          <w:szCs w:val="24"/>
          <w:lang w:val="sk-SK"/>
        </w:rPr>
        <w:t>ho</w:t>
      </w:r>
      <w:r w:rsidRPr="005E3A84" w:rsidR="007B276C">
        <w:rPr>
          <w:rFonts w:ascii="Times New Roman" w:hAnsi="Times New Roman" w:cs="Times New Roman"/>
          <w:szCs w:val="24"/>
          <w:lang w:val="sk-SK"/>
        </w:rPr>
        <w:t xml:space="preserve"> účtu súdov, </w:t>
      </w:r>
      <w:r w:rsidRPr="005E3A84" w:rsidR="00166E4C">
        <w:rPr>
          <w:rFonts w:ascii="Times New Roman" w:hAnsi="Times New Roman" w:cs="Times New Roman"/>
          <w:szCs w:val="24"/>
          <w:lang w:val="sk-SK"/>
        </w:rPr>
        <w:t xml:space="preserve">výkon predbežnej, priebežnej a následnej finančnej kontroly, </w:t>
      </w:r>
      <w:r w:rsidRPr="005E3A84" w:rsidR="00725F4E">
        <w:rPr>
          <w:rFonts w:ascii="Times New Roman" w:hAnsi="Times New Roman" w:cs="Times New Roman"/>
          <w:szCs w:val="24"/>
          <w:lang w:val="sk-SK"/>
        </w:rPr>
        <w:t>vedenie účtovníctva, investičná výstavba,</w:t>
      </w:r>
      <w:r w:rsidRPr="005E3A84" w:rsidR="00CE7B93">
        <w:rPr>
          <w:rFonts w:ascii="Times New Roman" w:hAnsi="Times New Roman" w:cs="Times New Roman"/>
          <w:szCs w:val="24"/>
          <w:lang w:val="sk-SK"/>
        </w:rPr>
        <w:t xml:space="preserve"> verejné obstarávanie</w:t>
      </w:r>
      <w:r w:rsidRPr="005E3A84" w:rsidR="000C44F2">
        <w:rPr>
          <w:rFonts w:ascii="Times New Roman" w:hAnsi="Times New Roman" w:cs="Times New Roman"/>
          <w:szCs w:val="24"/>
          <w:lang w:val="sk-SK"/>
        </w:rPr>
        <w:t xml:space="preserve">), v oblasti </w:t>
      </w:r>
      <w:r w:rsidRPr="005E3A84" w:rsidR="000C44F2">
        <w:rPr>
          <w:rFonts w:ascii="Times New Roman" w:hAnsi="Times New Roman" w:cs="Times New Roman"/>
          <w:b/>
          <w:szCs w:val="24"/>
          <w:lang w:val="sk-SK"/>
        </w:rPr>
        <w:t>organizačnej</w:t>
      </w:r>
      <w:r w:rsidRPr="005E3A84" w:rsidR="000C44F2">
        <w:rPr>
          <w:rFonts w:ascii="Times New Roman" w:hAnsi="Times New Roman" w:cs="Times New Roman"/>
          <w:szCs w:val="24"/>
          <w:lang w:val="sk-SK"/>
        </w:rPr>
        <w:t xml:space="preserve"> (</w:t>
      </w:r>
      <w:r w:rsidRPr="005E3A84" w:rsidR="00D32796">
        <w:rPr>
          <w:rFonts w:ascii="Times New Roman" w:hAnsi="Times New Roman" w:cs="Times New Roman"/>
          <w:szCs w:val="24"/>
          <w:lang w:val="sk-SK"/>
        </w:rPr>
        <w:t xml:space="preserve">menovanie a odvolávanie predsedov a podpredsedov súdov s výnimkou predsedu Najvyššieho súdu Slovenskej republiky, menovanie a odvolávanie členov rady Justičnej akadémia a riaditeľa Justičnej akadémie, </w:t>
      </w:r>
      <w:r w:rsidRPr="005E3A84" w:rsidR="009D2F43">
        <w:rPr>
          <w:rFonts w:ascii="Times New Roman" w:hAnsi="Times New Roman" w:cs="Times New Roman"/>
          <w:szCs w:val="24"/>
          <w:lang w:val="sk-SK"/>
        </w:rPr>
        <w:t>kontrola výkon správy okresných súdov, krajských súdov a Špeciálneho súdu predsedami týchto súdov)</w:t>
      </w:r>
      <w:r w:rsidRPr="005E3A84" w:rsidR="004F1C28">
        <w:rPr>
          <w:rFonts w:ascii="Times New Roman" w:hAnsi="Times New Roman" w:cs="Times New Roman"/>
          <w:szCs w:val="24"/>
          <w:lang w:val="sk-SK"/>
        </w:rPr>
        <w:t xml:space="preserve"> a</w:t>
      </w:r>
      <w:r w:rsidRPr="005E3A84" w:rsidR="009D2F43">
        <w:rPr>
          <w:rFonts w:ascii="Times New Roman" w:hAnsi="Times New Roman" w:cs="Times New Roman"/>
          <w:szCs w:val="24"/>
          <w:lang w:val="sk-SK"/>
        </w:rPr>
        <w:t xml:space="preserve"> v oblasti </w:t>
      </w:r>
      <w:r w:rsidRPr="005E3A84" w:rsidR="009D2F43">
        <w:rPr>
          <w:rFonts w:ascii="Times New Roman" w:hAnsi="Times New Roman" w:cs="Times New Roman"/>
          <w:b/>
          <w:szCs w:val="24"/>
          <w:lang w:val="sk-SK"/>
        </w:rPr>
        <w:t>ekonomickej</w:t>
      </w:r>
      <w:r w:rsidRPr="005E3A84" w:rsidR="009D2F43">
        <w:rPr>
          <w:rFonts w:ascii="Times New Roman" w:hAnsi="Times New Roman" w:cs="Times New Roman"/>
          <w:szCs w:val="24"/>
          <w:lang w:val="sk-SK"/>
        </w:rPr>
        <w:t xml:space="preserve"> (</w:t>
      </w:r>
      <w:r w:rsidRPr="005E3A84" w:rsidR="00237E17">
        <w:rPr>
          <w:rFonts w:ascii="Times New Roman" w:hAnsi="Times New Roman" w:cs="Times New Roman"/>
          <w:szCs w:val="24"/>
          <w:lang w:val="sk-SK"/>
        </w:rPr>
        <w:t xml:space="preserve">napr. </w:t>
      </w:r>
      <w:r w:rsidRPr="005E3A84" w:rsidR="00C73A71">
        <w:rPr>
          <w:rFonts w:ascii="Times New Roman" w:hAnsi="Times New Roman" w:cs="Times New Roman"/>
          <w:szCs w:val="24"/>
          <w:lang w:val="sk-SK"/>
        </w:rPr>
        <w:t xml:space="preserve">riadenie </w:t>
      </w:r>
      <w:r w:rsidRPr="005E3A84" w:rsidR="008F2004">
        <w:rPr>
          <w:rFonts w:ascii="Times New Roman" w:hAnsi="Times New Roman" w:cs="Times New Roman"/>
          <w:szCs w:val="24"/>
          <w:lang w:val="sk-SK"/>
        </w:rPr>
        <w:t>vývoja, nasadzovania a využívania informačných systémov a technológií na súdoch,</w:t>
      </w:r>
      <w:r w:rsidRPr="005E3A84" w:rsidR="00062C50">
        <w:rPr>
          <w:rFonts w:ascii="Times New Roman" w:hAnsi="Times New Roman" w:cs="Times New Roman"/>
          <w:szCs w:val="24"/>
          <w:lang w:val="sk-SK"/>
        </w:rPr>
        <w:t xml:space="preserve"> </w:t>
      </w:r>
      <w:r w:rsidRPr="005E3A84" w:rsidR="00161267">
        <w:rPr>
          <w:rFonts w:ascii="Times New Roman" w:hAnsi="Times New Roman" w:cs="Times New Roman"/>
          <w:szCs w:val="24"/>
          <w:lang w:val="sk-SK"/>
        </w:rPr>
        <w:t xml:space="preserve">sprava centrálneho informačného systému súdnictva). </w:t>
      </w:r>
    </w:p>
    <w:p w:rsidR="00E12C81" w:rsidRPr="005E3A84" w:rsidP="005F0A66">
      <w:pPr>
        <w:ind w:firstLine="708"/>
        <w:jc w:val="both"/>
        <w:rPr>
          <w:rFonts w:ascii="Times New Roman" w:hAnsi="Times New Roman" w:cs="Times New Roman"/>
          <w:szCs w:val="24"/>
          <w:lang w:val="sk-SK"/>
        </w:rPr>
      </w:pPr>
    </w:p>
    <w:p w:rsidR="005E6CD9" w:rsidRPr="005E3A84" w:rsidP="005F0A66">
      <w:pPr>
        <w:ind w:firstLine="708"/>
        <w:jc w:val="both"/>
        <w:rPr>
          <w:rFonts w:ascii="Times New Roman" w:hAnsi="Times New Roman" w:cs="Times New Roman"/>
          <w:szCs w:val="24"/>
          <w:lang w:val="sk-SK"/>
        </w:rPr>
      </w:pPr>
      <w:r w:rsidRPr="005E3A84" w:rsidR="00D1265D">
        <w:rPr>
          <w:rFonts w:ascii="Times New Roman" w:hAnsi="Times New Roman" w:cs="Times New Roman"/>
          <w:szCs w:val="24"/>
          <w:lang w:val="sk-SK"/>
        </w:rPr>
        <w:t>Účelom na</w:t>
      </w:r>
      <w:r w:rsidRPr="005E3A84" w:rsidR="00396505">
        <w:rPr>
          <w:rFonts w:ascii="Times New Roman" w:hAnsi="Times New Roman" w:cs="Times New Roman"/>
          <w:szCs w:val="24"/>
          <w:lang w:val="sk-SK"/>
        </w:rPr>
        <w:t>vrhovanej právnej úpravy je</w:t>
      </w:r>
      <w:r w:rsidRPr="005E3A84" w:rsidR="00D1265D">
        <w:rPr>
          <w:rFonts w:ascii="Times New Roman" w:hAnsi="Times New Roman" w:cs="Times New Roman"/>
          <w:szCs w:val="24"/>
          <w:lang w:val="sk-SK"/>
        </w:rPr>
        <w:t xml:space="preserve"> posilnenie nezávislosti súdnictva v Slovenskej republike</w:t>
      </w:r>
      <w:r w:rsidRPr="005E3A84" w:rsidR="00380456">
        <w:rPr>
          <w:rFonts w:ascii="Times New Roman" w:hAnsi="Times New Roman" w:cs="Times New Roman"/>
          <w:szCs w:val="24"/>
          <w:lang w:val="sk-SK"/>
        </w:rPr>
        <w:t xml:space="preserve"> formou</w:t>
      </w:r>
      <w:r w:rsidRPr="005E3A84" w:rsidR="00D1265D">
        <w:rPr>
          <w:rFonts w:ascii="Times New Roman" w:hAnsi="Times New Roman" w:cs="Times New Roman"/>
          <w:szCs w:val="24"/>
          <w:lang w:val="sk-SK"/>
        </w:rPr>
        <w:t xml:space="preserve"> </w:t>
      </w:r>
      <w:r w:rsidRPr="005E3A84" w:rsidR="00366324">
        <w:rPr>
          <w:rFonts w:ascii="Times New Roman" w:hAnsi="Times New Roman" w:cs="Times New Roman"/>
          <w:szCs w:val="24"/>
          <w:lang w:val="sk-SK"/>
        </w:rPr>
        <w:t>rozšírení</w:t>
      </w:r>
      <w:r w:rsidRPr="005E3A84" w:rsidR="00380456">
        <w:rPr>
          <w:rFonts w:ascii="Times New Roman" w:hAnsi="Times New Roman" w:cs="Times New Roman"/>
          <w:szCs w:val="24"/>
          <w:lang w:val="sk-SK"/>
        </w:rPr>
        <w:t>m</w:t>
      </w:r>
      <w:r w:rsidRPr="005E3A84" w:rsidR="00366324">
        <w:rPr>
          <w:rFonts w:ascii="Times New Roman" w:hAnsi="Times New Roman" w:cs="Times New Roman"/>
          <w:szCs w:val="24"/>
          <w:lang w:val="sk-SK"/>
        </w:rPr>
        <w:t xml:space="preserve"> zákonných záruk nezávislosti </w:t>
      </w:r>
      <w:r w:rsidRPr="005E3A84" w:rsidR="00380456">
        <w:rPr>
          <w:rFonts w:ascii="Times New Roman" w:hAnsi="Times New Roman" w:cs="Times New Roman"/>
          <w:szCs w:val="24"/>
          <w:lang w:val="sk-SK"/>
        </w:rPr>
        <w:t>v oblasti organizácie</w:t>
      </w:r>
      <w:r w:rsidRPr="005E3A84" w:rsidR="00514E53">
        <w:rPr>
          <w:rFonts w:ascii="Times New Roman" w:hAnsi="Times New Roman" w:cs="Times New Roman"/>
          <w:szCs w:val="24"/>
          <w:lang w:val="sk-SK"/>
        </w:rPr>
        <w:t>,</w:t>
      </w:r>
      <w:r w:rsidRPr="005E3A84" w:rsidR="00380456">
        <w:rPr>
          <w:rFonts w:ascii="Times New Roman" w:hAnsi="Times New Roman" w:cs="Times New Roman"/>
          <w:szCs w:val="24"/>
          <w:lang w:val="sk-SK"/>
        </w:rPr>
        <w:t xml:space="preserve"> riadenia a správy súdov </w:t>
      </w:r>
      <w:r w:rsidRPr="005E3A84" w:rsidR="002A3CED">
        <w:rPr>
          <w:rFonts w:ascii="Times New Roman" w:hAnsi="Times New Roman" w:cs="Times New Roman"/>
          <w:szCs w:val="24"/>
          <w:lang w:val="sk-SK"/>
        </w:rPr>
        <w:t xml:space="preserve">na úkor </w:t>
      </w:r>
      <w:r w:rsidRPr="005E3A84" w:rsidR="00396505">
        <w:rPr>
          <w:rFonts w:ascii="Times New Roman" w:hAnsi="Times New Roman" w:cs="Times New Roman"/>
          <w:szCs w:val="24"/>
          <w:lang w:val="sk-SK"/>
        </w:rPr>
        <w:t xml:space="preserve">výkonnej </w:t>
      </w:r>
      <w:r w:rsidRPr="005E3A84" w:rsidR="002A3CED">
        <w:rPr>
          <w:rFonts w:ascii="Times New Roman" w:hAnsi="Times New Roman" w:cs="Times New Roman"/>
          <w:szCs w:val="24"/>
          <w:lang w:val="sk-SK"/>
        </w:rPr>
        <w:t>moci</w:t>
      </w:r>
      <w:r w:rsidRPr="005E3A84" w:rsidR="00396505">
        <w:rPr>
          <w:rFonts w:ascii="Times New Roman" w:hAnsi="Times New Roman" w:cs="Times New Roman"/>
          <w:szCs w:val="24"/>
          <w:lang w:val="sk-SK"/>
        </w:rPr>
        <w:t>,</w:t>
      </w:r>
      <w:r w:rsidRPr="005E3A84" w:rsidR="002A3CED">
        <w:rPr>
          <w:rFonts w:ascii="Times New Roman" w:hAnsi="Times New Roman" w:cs="Times New Roman"/>
          <w:szCs w:val="24"/>
          <w:lang w:val="sk-SK"/>
        </w:rPr>
        <w:t xml:space="preserve"> prenesením </w:t>
      </w:r>
      <w:r w:rsidRPr="005E3A84" w:rsidR="000A584D">
        <w:rPr>
          <w:rFonts w:ascii="Times New Roman" w:hAnsi="Times New Roman" w:cs="Times New Roman"/>
          <w:szCs w:val="24"/>
          <w:lang w:val="sk-SK"/>
        </w:rPr>
        <w:t xml:space="preserve">príslušných zákonných oprávnení na </w:t>
      </w:r>
      <w:r w:rsidR="000F1334">
        <w:rPr>
          <w:rFonts w:ascii="Times New Roman" w:hAnsi="Times New Roman" w:cs="Times New Roman"/>
          <w:szCs w:val="24"/>
          <w:lang w:val="sk-SK"/>
        </w:rPr>
        <w:t>súdnu radu a</w:t>
      </w:r>
      <w:r w:rsidRPr="005E3A84" w:rsidR="007960E4">
        <w:rPr>
          <w:rFonts w:ascii="Times New Roman" w:hAnsi="Times New Roman" w:cs="Times New Roman"/>
          <w:szCs w:val="24"/>
          <w:lang w:val="sk-SK"/>
        </w:rPr>
        <w:t xml:space="preserve"> </w:t>
      </w:r>
      <w:r w:rsidR="000F1334">
        <w:rPr>
          <w:rFonts w:ascii="Times New Roman" w:hAnsi="Times New Roman" w:cs="Times New Roman"/>
          <w:szCs w:val="24"/>
          <w:lang w:val="sk-SK"/>
        </w:rPr>
        <w:t xml:space="preserve">na Najvyšší súd Slovenskej republiky (ďalej len „najvyšší súd“), resp. </w:t>
      </w:r>
      <w:r w:rsidR="00362161">
        <w:rPr>
          <w:rFonts w:ascii="Times New Roman" w:hAnsi="Times New Roman" w:cs="Times New Roman"/>
          <w:szCs w:val="24"/>
          <w:lang w:val="sk-SK"/>
        </w:rPr>
        <w:t xml:space="preserve">zákonom zriaďovanú Kanceláriu </w:t>
      </w:r>
      <w:r w:rsidRPr="005E3A84" w:rsidR="007960E4">
        <w:rPr>
          <w:rFonts w:ascii="Times New Roman" w:hAnsi="Times New Roman" w:cs="Times New Roman"/>
          <w:szCs w:val="24"/>
          <w:lang w:val="sk-SK"/>
        </w:rPr>
        <w:t>Najvyšš</w:t>
      </w:r>
      <w:r w:rsidR="00362161">
        <w:rPr>
          <w:rFonts w:ascii="Times New Roman" w:hAnsi="Times New Roman" w:cs="Times New Roman"/>
          <w:szCs w:val="24"/>
          <w:lang w:val="sk-SK"/>
        </w:rPr>
        <w:t>ieho</w:t>
      </w:r>
      <w:r w:rsidRPr="005E3A84" w:rsidR="007960E4">
        <w:rPr>
          <w:rFonts w:ascii="Times New Roman" w:hAnsi="Times New Roman" w:cs="Times New Roman"/>
          <w:szCs w:val="24"/>
          <w:lang w:val="sk-SK"/>
        </w:rPr>
        <w:t xml:space="preserve"> súd</w:t>
      </w:r>
      <w:r w:rsidR="00362161">
        <w:rPr>
          <w:rFonts w:ascii="Times New Roman" w:hAnsi="Times New Roman" w:cs="Times New Roman"/>
          <w:szCs w:val="24"/>
          <w:lang w:val="sk-SK"/>
        </w:rPr>
        <w:t>u</w:t>
      </w:r>
      <w:r w:rsidRPr="005E3A84" w:rsidR="007960E4">
        <w:rPr>
          <w:rFonts w:ascii="Times New Roman" w:hAnsi="Times New Roman" w:cs="Times New Roman"/>
          <w:szCs w:val="24"/>
          <w:lang w:val="sk-SK"/>
        </w:rPr>
        <w:t xml:space="preserve"> Slovenskej republiky </w:t>
      </w:r>
      <w:r w:rsidRPr="005E3A84" w:rsidR="002D1DB7">
        <w:rPr>
          <w:rFonts w:ascii="Times New Roman" w:hAnsi="Times New Roman" w:cs="Times New Roman"/>
          <w:szCs w:val="24"/>
          <w:lang w:val="sk-SK"/>
        </w:rPr>
        <w:t>(ďalej len „</w:t>
      </w:r>
      <w:r w:rsidR="000F1334">
        <w:rPr>
          <w:rFonts w:ascii="Times New Roman" w:hAnsi="Times New Roman" w:cs="Times New Roman"/>
          <w:szCs w:val="24"/>
          <w:lang w:val="sk-SK"/>
        </w:rPr>
        <w:t xml:space="preserve">kancelária </w:t>
      </w:r>
      <w:r w:rsidRPr="005E3A84" w:rsidR="002D1DB7">
        <w:rPr>
          <w:rFonts w:ascii="Times New Roman" w:hAnsi="Times New Roman" w:cs="Times New Roman"/>
          <w:szCs w:val="24"/>
          <w:lang w:val="sk-SK"/>
        </w:rPr>
        <w:t>najvyšš</w:t>
      </w:r>
      <w:r w:rsidR="000F1334">
        <w:rPr>
          <w:rFonts w:ascii="Times New Roman" w:hAnsi="Times New Roman" w:cs="Times New Roman"/>
          <w:szCs w:val="24"/>
          <w:lang w:val="sk-SK"/>
        </w:rPr>
        <w:t>ieho</w:t>
      </w:r>
      <w:r w:rsidRPr="005E3A84" w:rsidR="002D1DB7">
        <w:rPr>
          <w:rFonts w:ascii="Times New Roman" w:hAnsi="Times New Roman" w:cs="Times New Roman"/>
          <w:szCs w:val="24"/>
          <w:lang w:val="sk-SK"/>
        </w:rPr>
        <w:t xml:space="preserve"> súd</w:t>
      </w:r>
      <w:r w:rsidR="000F1334">
        <w:rPr>
          <w:rFonts w:ascii="Times New Roman" w:hAnsi="Times New Roman" w:cs="Times New Roman"/>
          <w:szCs w:val="24"/>
          <w:lang w:val="sk-SK"/>
        </w:rPr>
        <w:t>u</w:t>
      </w:r>
      <w:r w:rsidRPr="005E3A84" w:rsidR="002D1DB7">
        <w:rPr>
          <w:rFonts w:ascii="Times New Roman" w:hAnsi="Times New Roman" w:cs="Times New Roman"/>
          <w:szCs w:val="24"/>
          <w:lang w:val="sk-SK"/>
        </w:rPr>
        <w:t xml:space="preserve">“) </w:t>
      </w:r>
      <w:r w:rsidRPr="005E3A84" w:rsidR="008020EE">
        <w:rPr>
          <w:rFonts w:ascii="Times New Roman" w:hAnsi="Times New Roman" w:cs="Times New Roman"/>
          <w:szCs w:val="24"/>
          <w:lang w:val="sk-SK"/>
        </w:rPr>
        <w:t xml:space="preserve">v súlade s predpokladmi a zámermi ústavodarného orgánu, ktoré boli určujúce a ktoré formovali </w:t>
      </w:r>
      <w:r w:rsidRPr="005E3A84" w:rsidR="00524F76">
        <w:rPr>
          <w:rFonts w:ascii="Times New Roman" w:hAnsi="Times New Roman" w:cs="Times New Roman"/>
          <w:szCs w:val="24"/>
          <w:lang w:val="sk-SK"/>
        </w:rPr>
        <w:t>výsledné znenie ústavného zákona č. 90/2001 Z. z.</w:t>
      </w:r>
      <w:r w:rsidRPr="005E3A84" w:rsidR="005A77D7">
        <w:rPr>
          <w:rFonts w:ascii="Times New Roman" w:hAnsi="Times New Roman" w:cs="Times New Roman"/>
          <w:szCs w:val="24"/>
          <w:lang w:val="sk-SK"/>
        </w:rPr>
        <w:t>,</w:t>
      </w:r>
      <w:r w:rsidRPr="005E3A84" w:rsidR="00524F76">
        <w:rPr>
          <w:rFonts w:ascii="Times New Roman" w:hAnsi="Times New Roman" w:cs="Times New Roman"/>
          <w:szCs w:val="24"/>
          <w:lang w:val="sk-SK"/>
        </w:rPr>
        <w:t xml:space="preserve"> ktorým sa mení a dopĺňa Ústava Slovenskej republiky č. 460/1992 Zb. v znení neskorších predpisov</w:t>
      </w:r>
      <w:r w:rsidRPr="005E3A84" w:rsidR="002A698F">
        <w:rPr>
          <w:rFonts w:ascii="Times New Roman" w:hAnsi="Times New Roman" w:cs="Times New Roman"/>
          <w:szCs w:val="24"/>
          <w:lang w:val="sk-SK"/>
        </w:rPr>
        <w:t xml:space="preserve">. </w:t>
      </w:r>
      <w:r w:rsidRPr="005E3A84" w:rsidR="00FF7807">
        <w:rPr>
          <w:rFonts w:ascii="Times New Roman" w:hAnsi="Times New Roman" w:cs="Times New Roman"/>
          <w:szCs w:val="24"/>
          <w:lang w:val="sk-SK"/>
        </w:rPr>
        <w:t>Inak povedan</w:t>
      </w:r>
      <w:r w:rsidRPr="005E3A84" w:rsidR="00514E53">
        <w:rPr>
          <w:rFonts w:ascii="Times New Roman" w:hAnsi="Times New Roman" w:cs="Times New Roman"/>
          <w:szCs w:val="24"/>
          <w:lang w:val="sk-SK"/>
        </w:rPr>
        <w:t>é</w:t>
      </w:r>
      <w:r w:rsidRPr="005E3A84" w:rsidR="00C47DE2">
        <w:rPr>
          <w:rFonts w:ascii="Times New Roman" w:hAnsi="Times New Roman" w:cs="Times New Roman"/>
          <w:szCs w:val="24"/>
          <w:lang w:val="sk-SK"/>
        </w:rPr>
        <w:t>,</w:t>
      </w:r>
      <w:r w:rsidRPr="005E3A84" w:rsidR="00FF7807">
        <w:rPr>
          <w:rFonts w:ascii="Times New Roman" w:hAnsi="Times New Roman" w:cs="Times New Roman"/>
          <w:szCs w:val="24"/>
          <w:lang w:val="sk-SK"/>
        </w:rPr>
        <w:t xml:space="preserve"> rozho</w:t>
      </w:r>
      <w:r w:rsidRPr="005E3A84" w:rsidR="006B3E39">
        <w:rPr>
          <w:rFonts w:ascii="Times New Roman" w:hAnsi="Times New Roman" w:cs="Times New Roman"/>
          <w:szCs w:val="24"/>
          <w:lang w:val="sk-SK"/>
        </w:rPr>
        <w:t>do</w:t>
      </w:r>
      <w:r w:rsidRPr="005E3A84" w:rsidR="00FF7807">
        <w:rPr>
          <w:rFonts w:ascii="Times New Roman" w:hAnsi="Times New Roman" w:cs="Times New Roman"/>
          <w:szCs w:val="24"/>
          <w:lang w:val="sk-SK"/>
        </w:rPr>
        <w:t xml:space="preserve">vanie </w:t>
      </w:r>
      <w:r w:rsidRPr="005E3A84" w:rsidR="006B3E39">
        <w:rPr>
          <w:rFonts w:ascii="Times New Roman" w:hAnsi="Times New Roman" w:cs="Times New Roman"/>
          <w:szCs w:val="24"/>
          <w:lang w:val="sk-SK"/>
        </w:rPr>
        <w:t>o najdôležitejších a</w:t>
      </w:r>
      <w:r w:rsidRPr="005E3A84" w:rsidR="0042507B">
        <w:rPr>
          <w:rFonts w:ascii="Times New Roman" w:hAnsi="Times New Roman" w:cs="Times New Roman"/>
          <w:szCs w:val="24"/>
          <w:lang w:val="sk-SK"/>
        </w:rPr>
        <w:t xml:space="preserve"> miestami</w:t>
      </w:r>
      <w:r w:rsidRPr="005E3A84" w:rsidR="006B3E39">
        <w:rPr>
          <w:rFonts w:ascii="Times New Roman" w:hAnsi="Times New Roman" w:cs="Times New Roman"/>
          <w:szCs w:val="24"/>
          <w:lang w:val="sk-SK"/>
        </w:rPr>
        <w:t xml:space="preserve"> existenčných otázkach </w:t>
      </w:r>
      <w:r w:rsidRPr="005E3A84" w:rsidR="00CB1FE6">
        <w:rPr>
          <w:rFonts w:ascii="Times New Roman" w:hAnsi="Times New Roman" w:cs="Times New Roman"/>
          <w:szCs w:val="24"/>
          <w:lang w:val="sk-SK"/>
        </w:rPr>
        <w:t>v oblasti organizácie</w:t>
      </w:r>
      <w:r w:rsidRPr="005E3A84" w:rsidR="00514E53">
        <w:rPr>
          <w:rFonts w:ascii="Times New Roman" w:hAnsi="Times New Roman" w:cs="Times New Roman"/>
          <w:szCs w:val="24"/>
          <w:lang w:val="sk-SK"/>
        </w:rPr>
        <w:t>,</w:t>
      </w:r>
      <w:r w:rsidRPr="005E3A84" w:rsidR="00CB1FE6">
        <w:rPr>
          <w:rFonts w:ascii="Times New Roman" w:hAnsi="Times New Roman" w:cs="Times New Roman"/>
          <w:szCs w:val="24"/>
          <w:lang w:val="sk-SK"/>
        </w:rPr>
        <w:t xml:space="preserve"> riadenia a správy </w:t>
      </w:r>
      <w:r w:rsidRPr="005E3A84" w:rsidR="00514E53">
        <w:rPr>
          <w:rFonts w:ascii="Times New Roman" w:hAnsi="Times New Roman" w:cs="Times New Roman"/>
          <w:szCs w:val="24"/>
          <w:lang w:val="sk-SK"/>
        </w:rPr>
        <w:t xml:space="preserve">súdov, ktoré boli doteraz </w:t>
      </w:r>
      <w:r w:rsidRPr="005E3A84" w:rsidR="00D224BB">
        <w:rPr>
          <w:rFonts w:ascii="Times New Roman" w:hAnsi="Times New Roman" w:cs="Times New Roman"/>
          <w:szCs w:val="24"/>
          <w:lang w:val="sk-SK"/>
        </w:rPr>
        <w:t xml:space="preserve">zákonom zverené do </w:t>
      </w:r>
      <w:r w:rsidRPr="005E3A84" w:rsidR="00514E53">
        <w:rPr>
          <w:rFonts w:ascii="Times New Roman" w:hAnsi="Times New Roman" w:cs="Times New Roman"/>
          <w:szCs w:val="24"/>
          <w:lang w:val="sk-SK"/>
        </w:rPr>
        <w:t>výlučnej pôsobnosti výkonnej moci reprezentovanej v tomto p</w:t>
      </w:r>
      <w:r w:rsidRPr="005E3A84" w:rsidR="00055DDD">
        <w:rPr>
          <w:rFonts w:ascii="Times New Roman" w:hAnsi="Times New Roman" w:cs="Times New Roman"/>
          <w:szCs w:val="24"/>
          <w:lang w:val="sk-SK"/>
        </w:rPr>
        <w:t>rípade ministrom spravodlivosti</w:t>
      </w:r>
      <w:r w:rsidRPr="005E3A84" w:rsidR="00514E53">
        <w:rPr>
          <w:rFonts w:ascii="Times New Roman" w:hAnsi="Times New Roman" w:cs="Times New Roman"/>
          <w:szCs w:val="24"/>
          <w:lang w:val="sk-SK"/>
        </w:rPr>
        <w:t xml:space="preserve">, resp. </w:t>
      </w:r>
      <w:r w:rsidRPr="005E3A84" w:rsidR="00055DDD">
        <w:rPr>
          <w:rFonts w:ascii="Times New Roman" w:hAnsi="Times New Roman" w:cs="Times New Roman"/>
          <w:szCs w:val="24"/>
          <w:lang w:val="sk-SK"/>
        </w:rPr>
        <w:t>m</w:t>
      </w:r>
      <w:r w:rsidRPr="005E3A84" w:rsidR="00C11C1A">
        <w:rPr>
          <w:rFonts w:ascii="Times New Roman" w:hAnsi="Times New Roman" w:cs="Times New Roman"/>
          <w:szCs w:val="24"/>
          <w:lang w:val="sk-SK"/>
        </w:rPr>
        <w:t>inisterstvom spravodlivosti</w:t>
      </w:r>
      <w:r w:rsidRPr="005E3A84" w:rsidR="001F39D4">
        <w:rPr>
          <w:rFonts w:ascii="Times New Roman" w:hAnsi="Times New Roman" w:cs="Times New Roman"/>
          <w:szCs w:val="24"/>
          <w:lang w:val="sk-SK"/>
        </w:rPr>
        <w:t xml:space="preserve"> tak, ako sú naznačené vyššie, </w:t>
      </w:r>
      <w:r w:rsidRPr="005E3A84" w:rsidR="00514E53">
        <w:rPr>
          <w:rFonts w:ascii="Times New Roman" w:hAnsi="Times New Roman" w:cs="Times New Roman"/>
          <w:szCs w:val="24"/>
          <w:lang w:val="sk-SK"/>
        </w:rPr>
        <w:t xml:space="preserve">sa navrhovanou právnou úpravou prenášajú na </w:t>
      </w:r>
      <w:r w:rsidRPr="005E3A84" w:rsidR="00CF234E">
        <w:rPr>
          <w:rFonts w:ascii="Times New Roman" w:hAnsi="Times New Roman" w:cs="Times New Roman"/>
          <w:szCs w:val="24"/>
          <w:lang w:val="sk-SK"/>
        </w:rPr>
        <w:t xml:space="preserve">vrcholové </w:t>
      </w:r>
      <w:r w:rsidRPr="005E3A84" w:rsidR="00FA2518">
        <w:rPr>
          <w:rFonts w:ascii="Times New Roman" w:hAnsi="Times New Roman" w:cs="Times New Roman"/>
          <w:szCs w:val="24"/>
          <w:lang w:val="sk-SK"/>
        </w:rPr>
        <w:t>o</w:t>
      </w:r>
      <w:r w:rsidRPr="005E3A84" w:rsidR="00CF234E">
        <w:rPr>
          <w:rFonts w:ascii="Times New Roman" w:hAnsi="Times New Roman" w:cs="Times New Roman"/>
          <w:szCs w:val="24"/>
          <w:lang w:val="sk-SK"/>
        </w:rPr>
        <w:t>rgány reprezentujúce súdnu moc, t.j. súdnu radu a </w:t>
      </w:r>
      <w:r w:rsidRPr="005E3A84" w:rsidR="00A34418">
        <w:rPr>
          <w:rFonts w:ascii="Times New Roman" w:hAnsi="Times New Roman" w:cs="Times New Roman"/>
          <w:szCs w:val="24"/>
          <w:lang w:val="sk-SK"/>
        </w:rPr>
        <w:t>n</w:t>
      </w:r>
      <w:r w:rsidRPr="005E3A84" w:rsidR="00CF234E">
        <w:rPr>
          <w:rFonts w:ascii="Times New Roman" w:hAnsi="Times New Roman" w:cs="Times New Roman"/>
          <w:szCs w:val="24"/>
          <w:lang w:val="sk-SK"/>
        </w:rPr>
        <w:t>ajvyšší súd.</w:t>
      </w:r>
    </w:p>
    <w:p w:rsidR="006412FB" w:rsidRPr="005E3A84" w:rsidP="006412FB">
      <w:pPr>
        <w:jc w:val="both"/>
        <w:rPr>
          <w:rFonts w:ascii="Times New Roman" w:hAnsi="Times New Roman" w:cs="Times New Roman"/>
          <w:szCs w:val="24"/>
          <w:lang w:val="sk-SK"/>
        </w:rPr>
      </w:pPr>
    </w:p>
    <w:p w:rsidR="00BD0884" w:rsidRPr="005E3A84" w:rsidP="006412FB">
      <w:pPr>
        <w:jc w:val="both"/>
        <w:rPr>
          <w:rFonts w:ascii="Times New Roman" w:hAnsi="Times New Roman" w:cs="Times New Roman"/>
          <w:szCs w:val="24"/>
          <w:lang w:val="sk-SK"/>
        </w:rPr>
      </w:pPr>
      <w:r w:rsidRPr="005E3A84">
        <w:rPr>
          <w:rFonts w:ascii="Times New Roman" w:hAnsi="Times New Roman" w:cs="Times New Roman"/>
          <w:szCs w:val="24"/>
          <w:lang w:val="sk-SK"/>
        </w:rPr>
        <w:tab/>
        <w:t>Súčasne je potrebné uviesť, že od prijatia zákon</w:t>
      </w:r>
      <w:r w:rsidRPr="005E3A84" w:rsidR="00BA61A5">
        <w:rPr>
          <w:rFonts w:ascii="Times New Roman" w:hAnsi="Times New Roman" w:cs="Times New Roman"/>
          <w:szCs w:val="24"/>
          <w:lang w:val="sk-SK"/>
        </w:rPr>
        <w:t>a</w:t>
      </w:r>
      <w:r w:rsidRPr="005E3A84">
        <w:rPr>
          <w:rFonts w:ascii="Times New Roman" w:hAnsi="Times New Roman" w:cs="Times New Roman"/>
          <w:szCs w:val="24"/>
          <w:lang w:val="sk-SK"/>
        </w:rPr>
        <w:t xml:space="preserve"> č. 757/2004 Z. z. o súdoch a o zmene a doplnení niektorých zákonov ide o najzásadnejšiu </w:t>
      </w:r>
      <w:r w:rsidRPr="005E3A84" w:rsidR="00C1047C">
        <w:rPr>
          <w:rFonts w:ascii="Times New Roman" w:hAnsi="Times New Roman" w:cs="Times New Roman"/>
          <w:szCs w:val="24"/>
          <w:lang w:val="sk-SK"/>
        </w:rPr>
        <w:t xml:space="preserve">právnu úpravu v oblasti organizácie, riadenia a správy súdov v Slovenskej republike. Už uvádzaný zákon o súdoch </w:t>
      </w:r>
      <w:r w:rsidRPr="005E3A84" w:rsidR="00CA6AFD">
        <w:rPr>
          <w:rFonts w:ascii="Times New Roman" w:hAnsi="Times New Roman" w:cs="Times New Roman"/>
          <w:szCs w:val="24"/>
          <w:lang w:val="sk-SK"/>
        </w:rPr>
        <w:t>predznamenal prelomový</w:t>
      </w:r>
      <w:r w:rsidRPr="005E3A84" w:rsidR="00C1047C">
        <w:rPr>
          <w:rFonts w:ascii="Times New Roman" w:hAnsi="Times New Roman" w:cs="Times New Roman"/>
          <w:szCs w:val="24"/>
          <w:lang w:val="sk-SK"/>
        </w:rPr>
        <w:t xml:space="preserve"> posun </w:t>
      </w:r>
      <w:r w:rsidRPr="005E3A84" w:rsidR="00D04BCC">
        <w:rPr>
          <w:rFonts w:ascii="Times New Roman" w:hAnsi="Times New Roman" w:cs="Times New Roman"/>
          <w:szCs w:val="24"/>
          <w:lang w:val="sk-SK"/>
        </w:rPr>
        <w:t xml:space="preserve">v prospech </w:t>
      </w:r>
      <w:r w:rsidRPr="005E3A84" w:rsidR="00915DC9">
        <w:rPr>
          <w:rFonts w:ascii="Times New Roman" w:hAnsi="Times New Roman" w:cs="Times New Roman"/>
          <w:szCs w:val="24"/>
          <w:lang w:val="sk-SK"/>
        </w:rPr>
        <w:t xml:space="preserve">posilnenia </w:t>
      </w:r>
      <w:r w:rsidRPr="005E3A84" w:rsidR="0002549C">
        <w:rPr>
          <w:rFonts w:ascii="Times New Roman" w:hAnsi="Times New Roman" w:cs="Times New Roman"/>
          <w:szCs w:val="24"/>
          <w:lang w:val="sk-SK"/>
        </w:rPr>
        <w:t xml:space="preserve">nezávislosti súdnej moci </w:t>
      </w:r>
      <w:r w:rsidRPr="005E3A84" w:rsidR="00F74D43">
        <w:rPr>
          <w:rFonts w:ascii="Times New Roman" w:hAnsi="Times New Roman" w:cs="Times New Roman"/>
          <w:szCs w:val="24"/>
          <w:lang w:val="sk-SK"/>
        </w:rPr>
        <w:t>v oblasti organizácie, riadenia a správy súdov</w:t>
      </w:r>
      <w:r w:rsidRPr="005E3A84" w:rsidR="005C2C19">
        <w:rPr>
          <w:rFonts w:ascii="Times New Roman" w:hAnsi="Times New Roman" w:cs="Times New Roman"/>
          <w:szCs w:val="24"/>
          <w:lang w:val="sk-SK"/>
        </w:rPr>
        <w:t xml:space="preserve"> keď značnú časť kompetencií v oblasti riadenia a správy súdov decentralizoval na predsedov súdov a riaditeľov správy súdov</w:t>
      </w:r>
      <w:r w:rsidRPr="005E3A84" w:rsidR="00F74D43">
        <w:rPr>
          <w:rFonts w:ascii="Times New Roman" w:hAnsi="Times New Roman" w:cs="Times New Roman"/>
          <w:szCs w:val="24"/>
          <w:lang w:val="sk-SK"/>
        </w:rPr>
        <w:t xml:space="preserve">, pričom navrhovaná právna úprava nadväzuje na vykonané zmeny </w:t>
      </w:r>
      <w:r w:rsidRPr="005E3A84" w:rsidR="00EE1F65">
        <w:rPr>
          <w:rFonts w:ascii="Times New Roman" w:hAnsi="Times New Roman" w:cs="Times New Roman"/>
          <w:szCs w:val="24"/>
          <w:lang w:val="sk-SK"/>
        </w:rPr>
        <w:t xml:space="preserve">a je logickým </w:t>
      </w:r>
      <w:r w:rsidRPr="005E3A84" w:rsidR="008E5086">
        <w:rPr>
          <w:rFonts w:ascii="Times New Roman" w:hAnsi="Times New Roman" w:cs="Times New Roman"/>
          <w:szCs w:val="24"/>
          <w:lang w:val="sk-SK"/>
        </w:rPr>
        <w:t>pokračovaním zmien</w:t>
      </w:r>
      <w:r w:rsidRPr="005E3A84" w:rsidR="004E7521">
        <w:rPr>
          <w:rFonts w:ascii="Times New Roman" w:hAnsi="Times New Roman" w:cs="Times New Roman"/>
          <w:szCs w:val="24"/>
          <w:lang w:val="sk-SK"/>
        </w:rPr>
        <w:t>, ktorých realizácia je nevyhnutným predpokladom pre dosiahnutie všeobecne uznávaných a požadovaných medzinárodných šta</w:t>
      </w:r>
      <w:r w:rsidRPr="005E3A84" w:rsidR="005C2C19">
        <w:rPr>
          <w:rFonts w:ascii="Times New Roman" w:hAnsi="Times New Roman" w:cs="Times New Roman"/>
          <w:szCs w:val="24"/>
          <w:lang w:val="sk-SK"/>
        </w:rPr>
        <w:t>ndardov nezávislosti súdnictva, ako aj n</w:t>
      </w:r>
      <w:r w:rsidRPr="005E3A84" w:rsidR="007A4FCD">
        <w:rPr>
          <w:rFonts w:ascii="Times New Roman" w:hAnsi="Times New Roman" w:cs="Times New Roman"/>
          <w:szCs w:val="24"/>
          <w:lang w:val="sk-SK"/>
        </w:rPr>
        <w:t>a</w:t>
      </w:r>
      <w:r w:rsidRPr="005E3A84" w:rsidR="005C2C19">
        <w:rPr>
          <w:rFonts w:ascii="Times New Roman" w:hAnsi="Times New Roman" w:cs="Times New Roman"/>
          <w:szCs w:val="24"/>
          <w:lang w:val="sk-SK"/>
        </w:rPr>
        <w:t xml:space="preserve">plnenie </w:t>
      </w:r>
      <w:r w:rsidRPr="005E3A84" w:rsidR="007A4FCD">
        <w:rPr>
          <w:rFonts w:ascii="Times New Roman" w:hAnsi="Times New Roman" w:cs="Times New Roman"/>
          <w:szCs w:val="24"/>
          <w:lang w:val="sk-SK"/>
        </w:rPr>
        <w:t xml:space="preserve">ústavného konštituovania súdnej rady a ústavnej úpravy nezávislosti súdnej moci. </w:t>
      </w:r>
    </w:p>
    <w:p w:rsidR="00D8467F" w:rsidRPr="005E3A84" w:rsidP="006412FB">
      <w:pPr>
        <w:jc w:val="both"/>
        <w:rPr>
          <w:rFonts w:ascii="Times New Roman" w:hAnsi="Times New Roman" w:cs="Times New Roman"/>
          <w:szCs w:val="24"/>
          <w:lang w:val="sk-SK"/>
        </w:rPr>
      </w:pPr>
    </w:p>
    <w:p w:rsidR="00D8467F" w:rsidRPr="005E3A84" w:rsidP="00BA6216">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Z hľadiska určenia subjektov, na ktoré prechádzajú kompetencie ministerstva spravodlivosti, resp. ministra spravodlivosti</w:t>
      </w:r>
      <w:r w:rsidRPr="005E3A84" w:rsidR="00BA6216">
        <w:rPr>
          <w:rFonts w:ascii="Times New Roman" w:hAnsi="Times New Roman" w:cs="Times New Roman"/>
          <w:szCs w:val="24"/>
          <w:lang w:val="sk-SK"/>
        </w:rPr>
        <w:t xml:space="preserve"> je potrebné poznamenať, že ambíciou predkladané návrhu zákona je nielen mechanický presun kompetencií, ale aj vytvorenie funkčného modelu riadenia a správy súdov, ktorý zabezpečí operatívne a okamžité rozhodo</w:t>
      </w:r>
      <w:r w:rsidRPr="005E3A84" w:rsidR="00D12324">
        <w:rPr>
          <w:rFonts w:ascii="Times New Roman" w:hAnsi="Times New Roman" w:cs="Times New Roman"/>
          <w:szCs w:val="24"/>
          <w:lang w:val="sk-SK"/>
        </w:rPr>
        <w:t xml:space="preserve">vanie, preto sa časť kompetencií presúva priamo na predsedu súdnej rady, keďže ich zverenie do pôsobnosti súdnej rady ako kolektívneho orgánu riadenia a správy súdov nemusí byť vždy na prospech veci. </w:t>
      </w:r>
    </w:p>
    <w:p w:rsidR="00BD0884" w:rsidRPr="005E3A84" w:rsidP="006412FB">
      <w:pPr>
        <w:jc w:val="both"/>
        <w:rPr>
          <w:rFonts w:ascii="Times New Roman" w:hAnsi="Times New Roman" w:cs="Times New Roman"/>
          <w:szCs w:val="24"/>
          <w:lang w:val="sk-SK"/>
        </w:rPr>
      </w:pPr>
    </w:p>
    <w:p w:rsidR="00434EF4" w:rsidRPr="005E3A84" w:rsidP="00B81C31">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Navrhované práva úprava ďalej rieši niektoré čiastkové zmeny zákonnej úpravy </w:t>
      </w:r>
      <w:r w:rsidRPr="005E3A84" w:rsidR="00AF2D76">
        <w:rPr>
          <w:rFonts w:ascii="Times New Roman" w:hAnsi="Times New Roman" w:cs="Times New Roman"/>
          <w:szCs w:val="24"/>
          <w:lang w:val="sk-SK"/>
        </w:rPr>
        <w:t>postavenia Justičnej akadémie</w:t>
      </w:r>
      <w:r w:rsidRPr="005E3A84" w:rsidR="00B81C31">
        <w:rPr>
          <w:rFonts w:ascii="Times New Roman" w:hAnsi="Times New Roman" w:cs="Times New Roman"/>
          <w:szCs w:val="24"/>
          <w:lang w:val="sk-SK"/>
        </w:rPr>
        <w:t xml:space="preserve"> a kreovanie jej orgánov, a to v duchu jej podriadenia v prospech súdnej moci. </w:t>
      </w:r>
      <w:r w:rsidRPr="005E3A84" w:rsidR="002D4264">
        <w:rPr>
          <w:rFonts w:ascii="Times New Roman" w:hAnsi="Times New Roman" w:cs="Times New Roman"/>
          <w:szCs w:val="24"/>
          <w:lang w:val="sk-SK"/>
        </w:rPr>
        <w:t xml:space="preserve">Taktiež dochádza k čiastkovej zmene zákona o rozpočtových </w:t>
      </w:r>
      <w:r w:rsidRPr="005E3A84" w:rsidR="0054449B">
        <w:rPr>
          <w:rFonts w:ascii="Times New Roman" w:hAnsi="Times New Roman" w:cs="Times New Roman"/>
          <w:szCs w:val="24"/>
          <w:lang w:val="sk-SK"/>
        </w:rPr>
        <w:t>pravidlách verejnej správy, ktorej nutnosť vykonania vyplýva z celkovej zmeny mechanizmu tvorby rozpočtu súdov</w:t>
      </w:r>
      <w:r w:rsidRPr="005E3A84" w:rsidR="00B81C31">
        <w:rPr>
          <w:rFonts w:ascii="Times New Roman" w:hAnsi="Times New Roman" w:cs="Times New Roman"/>
          <w:szCs w:val="24"/>
          <w:lang w:val="sk-SK"/>
        </w:rPr>
        <w:t xml:space="preserve"> a ich financovania</w:t>
      </w:r>
      <w:r w:rsidRPr="005E3A84" w:rsidR="00EF116C">
        <w:rPr>
          <w:rFonts w:ascii="Times New Roman" w:hAnsi="Times New Roman" w:cs="Times New Roman"/>
          <w:szCs w:val="24"/>
          <w:lang w:val="sk-SK"/>
        </w:rPr>
        <w:t xml:space="preserve">. </w:t>
      </w:r>
    </w:p>
    <w:p w:rsidR="00434EF4" w:rsidRPr="005E3A84" w:rsidP="006412FB">
      <w:pPr>
        <w:jc w:val="both"/>
        <w:rPr>
          <w:rFonts w:ascii="Times New Roman" w:hAnsi="Times New Roman" w:cs="Times New Roman"/>
          <w:szCs w:val="24"/>
          <w:lang w:val="sk-SK"/>
        </w:rPr>
      </w:pPr>
    </w:p>
    <w:p w:rsidR="00F410FB" w:rsidRPr="005E3A84" w:rsidP="002956F2">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Z hľadiska </w:t>
      </w:r>
      <w:r w:rsidRPr="005E3A84" w:rsidR="006338A5">
        <w:rPr>
          <w:rFonts w:ascii="Times New Roman" w:hAnsi="Times New Roman" w:cs="Times New Roman"/>
          <w:szCs w:val="24"/>
          <w:lang w:val="sk-SK"/>
        </w:rPr>
        <w:t xml:space="preserve">legislatívno-technického spracovania </w:t>
      </w:r>
      <w:r w:rsidRPr="005E3A84" w:rsidR="00126975">
        <w:rPr>
          <w:rFonts w:ascii="Times New Roman" w:hAnsi="Times New Roman" w:cs="Times New Roman"/>
          <w:szCs w:val="24"/>
          <w:lang w:val="sk-SK"/>
        </w:rPr>
        <w:t>popísaného</w:t>
      </w:r>
      <w:r w:rsidRPr="005E3A84" w:rsidR="006338A5">
        <w:rPr>
          <w:rFonts w:ascii="Times New Roman" w:hAnsi="Times New Roman" w:cs="Times New Roman"/>
          <w:szCs w:val="24"/>
          <w:lang w:val="sk-SK"/>
        </w:rPr>
        <w:t xml:space="preserve"> zámeru dochádza k</w:t>
      </w:r>
      <w:r w:rsidRPr="005E3A84">
        <w:rPr>
          <w:rFonts w:ascii="Times New Roman" w:hAnsi="Times New Roman" w:cs="Times New Roman"/>
          <w:szCs w:val="24"/>
          <w:lang w:val="sk-SK"/>
        </w:rPr>
        <w:t> </w:t>
      </w:r>
      <w:r w:rsidRPr="005E3A84" w:rsidR="006338A5">
        <w:rPr>
          <w:rFonts w:ascii="Times New Roman" w:hAnsi="Times New Roman" w:cs="Times New Roman"/>
          <w:szCs w:val="24"/>
          <w:lang w:val="sk-SK"/>
        </w:rPr>
        <w:t>novelizácii</w:t>
      </w:r>
      <w:r w:rsidRPr="005E3A84">
        <w:rPr>
          <w:rFonts w:ascii="Times New Roman" w:hAnsi="Times New Roman" w:cs="Times New Roman"/>
          <w:szCs w:val="24"/>
          <w:lang w:val="sk-SK"/>
        </w:rPr>
        <w:t xml:space="preserve"> týchto zákonov: </w:t>
      </w:r>
    </w:p>
    <w:p w:rsidR="002956F2" w:rsidP="002956F2">
      <w:pPr>
        <w:numPr>
          <w:numId w:val="4"/>
        </w:numPr>
        <w:jc w:val="both"/>
        <w:rPr>
          <w:rFonts w:ascii="Times New Roman" w:hAnsi="Times New Roman" w:cs="Times New Roman"/>
          <w:szCs w:val="24"/>
          <w:lang w:val="sk-SK"/>
        </w:rPr>
      </w:pPr>
      <w:r w:rsidRPr="005E3A84">
        <w:rPr>
          <w:rFonts w:ascii="Times New Roman" w:hAnsi="Times New Roman" w:cs="Times New Roman"/>
          <w:szCs w:val="24"/>
          <w:lang w:val="sk-SK"/>
        </w:rPr>
        <w:t xml:space="preserve">zákon č. 385/2000 Z. z. o sudcoch a prísediacich a o zmene a doplnení niektorých zákonov v znení neskorších predpisov </w:t>
      </w:r>
    </w:p>
    <w:p w:rsidR="006153D2" w:rsidP="002956F2">
      <w:pPr>
        <w:numPr>
          <w:numId w:val="4"/>
        </w:numPr>
        <w:jc w:val="both"/>
        <w:rPr>
          <w:rFonts w:ascii="Times New Roman" w:hAnsi="Times New Roman" w:cs="Times New Roman"/>
          <w:szCs w:val="24"/>
          <w:lang w:val="sk-SK"/>
        </w:rPr>
      </w:pPr>
      <w:r>
        <w:rPr>
          <w:rFonts w:ascii="Times New Roman" w:hAnsi="Times New Roman" w:cs="Times New Roman"/>
          <w:szCs w:val="24"/>
          <w:lang w:val="sk-SK"/>
        </w:rPr>
        <w:t>zákon č. 301/2005 Z. z. Trestný poriadok v znení neskorších predpisov</w:t>
      </w:r>
    </w:p>
    <w:p w:rsidR="00B25304" w:rsidRPr="005E3A84" w:rsidP="002956F2">
      <w:pPr>
        <w:numPr>
          <w:numId w:val="4"/>
        </w:numPr>
        <w:jc w:val="both"/>
        <w:rPr>
          <w:rFonts w:ascii="Times New Roman" w:hAnsi="Times New Roman" w:cs="Times New Roman"/>
          <w:szCs w:val="24"/>
          <w:lang w:val="sk-SK"/>
        </w:rPr>
      </w:pPr>
      <w:r w:rsidRPr="005E3A84">
        <w:rPr>
          <w:rFonts w:ascii="Times New Roman" w:hAnsi="Times New Roman" w:cs="Times New Roman"/>
          <w:szCs w:val="24"/>
          <w:lang w:val="sk-SK"/>
        </w:rPr>
        <w:t>zákon č. 185/2002 Z. z. o Súdnej rade Slovenskej republiky a o zmene a doplnení niektorých zákonov v znení neskorších predpisov</w:t>
      </w:r>
    </w:p>
    <w:p w:rsidR="002956F2" w:rsidRPr="005E3A84" w:rsidP="002956F2">
      <w:pPr>
        <w:numPr>
          <w:numId w:val="4"/>
        </w:numPr>
        <w:jc w:val="both"/>
        <w:rPr>
          <w:rFonts w:ascii="Times New Roman" w:hAnsi="Times New Roman" w:cs="Times New Roman"/>
          <w:szCs w:val="24"/>
          <w:lang w:val="sk-SK"/>
        </w:rPr>
      </w:pPr>
      <w:r w:rsidRPr="005E3A84">
        <w:rPr>
          <w:rFonts w:ascii="Times New Roman" w:hAnsi="Times New Roman" w:cs="Times New Roman"/>
          <w:szCs w:val="24"/>
          <w:lang w:val="sk-SK"/>
        </w:rPr>
        <w:t xml:space="preserve">zákon č. 548/2003 Z. z. o Justičnej akadémii a o zmene a doplnení niektorých zákonov v znení neskorších predpisov </w:t>
      </w:r>
    </w:p>
    <w:p w:rsidR="00617D62" w:rsidRPr="005E3A84" w:rsidP="002956F2">
      <w:pPr>
        <w:numPr>
          <w:numId w:val="4"/>
        </w:numPr>
        <w:jc w:val="both"/>
        <w:rPr>
          <w:rFonts w:ascii="Times New Roman" w:hAnsi="Times New Roman" w:cs="Times New Roman"/>
          <w:szCs w:val="24"/>
          <w:lang w:val="sk-SK"/>
        </w:rPr>
      </w:pPr>
      <w:r w:rsidRPr="005E3A84">
        <w:rPr>
          <w:rFonts w:ascii="Times New Roman" w:hAnsi="Times New Roman" w:cs="Times New Roman"/>
          <w:szCs w:val="24"/>
          <w:lang w:val="sk-SK"/>
        </w:rPr>
        <w:t xml:space="preserve">zákon č. 523/2004 Z. z. o rozpočtových pravidlách verejnej správy a o zmene a doplnení niektorých zákonov v znení neskorších predpisov </w:t>
      </w:r>
    </w:p>
    <w:p w:rsidR="00B25304" w:rsidRPr="005E3A84" w:rsidP="00B25304">
      <w:pPr>
        <w:numPr>
          <w:numId w:val="4"/>
        </w:numPr>
        <w:jc w:val="both"/>
        <w:rPr>
          <w:rFonts w:ascii="Times New Roman" w:hAnsi="Times New Roman" w:cs="Times New Roman"/>
          <w:szCs w:val="24"/>
          <w:lang w:val="sk-SK"/>
        </w:rPr>
      </w:pPr>
      <w:r w:rsidRPr="005E3A84">
        <w:rPr>
          <w:rFonts w:ascii="Times New Roman" w:hAnsi="Times New Roman" w:cs="Times New Roman"/>
          <w:szCs w:val="24"/>
          <w:lang w:val="sk-SK"/>
        </w:rPr>
        <w:t>zákon č. 757/2004 Z. z. o súdoch a o zmene a doplnení niektorých zákonov v znení neskorších predpisov</w:t>
      </w:r>
    </w:p>
    <w:p w:rsidR="00C22086" w:rsidP="00B25304">
      <w:pPr>
        <w:jc w:val="both"/>
        <w:rPr>
          <w:rFonts w:ascii="Times New Roman" w:hAnsi="Times New Roman" w:cs="Times New Roman"/>
          <w:szCs w:val="24"/>
          <w:lang w:val="sk-SK"/>
        </w:rPr>
      </w:pPr>
    </w:p>
    <w:p w:rsidR="00C22086" w:rsidP="00C22086">
      <w:pPr>
        <w:ind w:firstLine="708"/>
        <w:jc w:val="both"/>
        <w:rPr>
          <w:rFonts w:ascii="Times New Roman" w:hAnsi="Times New Roman" w:cs="Times New Roman"/>
          <w:szCs w:val="24"/>
          <w:lang w:val="sk-SK"/>
        </w:rPr>
      </w:pPr>
      <w:r>
        <w:rPr>
          <w:rFonts w:ascii="Times New Roman" w:hAnsi="Times New Roman" w:cs="Times New Roman"/>
          <w:szCs w:val="24"/>
          <w:lang w:val="sk-SK"/>
        </w:rPr>
        <w:t>Na základe výsledkov pripomienkového konania bola do návrhu zákona zaradená aj novelizácia zákona č. 154/2001 Z. z. o prokurátoroch a právnych čakateľoch prokuratúry v znení neskorších predpisov z dôvodov uvedených v osobitnej časti.</w:t>
      </w:r>
    </w:p>
    <w:p w:rsidR="00C22086" w:rsidRPr="005E3A84" w:rsidP="00B25304">
      <w:pPr>
        <w:jc w:val="both"/>
        <w:rPr>
          <w:rFonts w:ascii="Times New Roman" w:hAnsi="Times New Roman" w:cs="Times New Roman"/>
          <w:szCs w:val="24"/>
          <w:lang w:val="sk-SK"/>
        </w:rPr>
      </w:pPr>
    </w:p>
    <w:p w:rsidR="00124D4D" w:rsidRPr="005E3A84" w:rsidP="008C3AF6">
      <w:pPr>
        <w:ind w:firstLine="708"/>
        <w:jc w:val="both"/>
        <w:rPr>
          <w:rFonts w:ascii="Times New Roman" w:hAnsi="Times New Roman" w:cs="Times New Roman"/>
          <w:szCs w:val="24"/>
          <w:lang w:val="sk-SK"/>
        </w:rPr>
      </w:pPr>
      <w:r w:rsidRPr="005E3A84" w:rsidR="008C3AF6">
        <w:rPr>
          <w:rFonts w:ascii="Times New Roman" w:hAnsi="Times New Roman" w:cs="Times New Roman"/>
          <w:szCs w:val="24"/>
          <w:lang w:val="sk-SK"/>
        </w:rPr>
        <w:t>J</w:t>
      </w:r>
      <w:r w:rsidRPr="005E3A84" w:rsidR="00E563B5">
        <w:rPr>
          <w:rFonts w:ascii="Times New Roman" w:hAnsi="Times New Roman" w:cs="Times New Roman"/>
          <w:szCs w:val="24"/>
          <w:lang w:val="sk-SK"/>
        </w:rPr>
        <w:t xml:space="preserve">ednotlivé novelizačné články sú usporiadané v návrhu zákona chronologicky podľa dátumu ich schválenia. Zmeny vykonávané v zákone č. 385/2000 Z. z. o sudcoch a prísediacich a o zmene a doplnení niektorých zákonov znení neskorších predpisov a v zákone č. 757/2004 Z. z. o súdoch a o zmene a doplnení niektorých zákonov v znení zákona č. 517/2008 Z. z. </w:t>
      </w:r>
      <w:r w:rsidRPr="005E3A84" w:rsidR="00661E79">
        <w:rPr>
          <w:rFonts w:ascii="Times New Roman" w:hAnsi="Times New Roman" w:cs="Times New Roman"/>
          <w:szCs w:val="24"/>
          <w:lang w:val="sk-SK"/>
        </w:rPr>
        <w:t xml:space="preserve">zohľadňujú Národnou radou Slovenskej republiky schválený a prezidentom Slovenskej republiky podpísaný zákon, ktorým sa mení a dopĺňa zákona č. 757/2004 Z. z. o súdoch a o zmene a doplnení niektorých zákonov v znení zákona č. 517/2008 Z. z.  o zmene a doplnení </w:t>
      </w:r>
      <w:r w:rsidRPr="005E3A84" w:rsidR="008433EB">
        <w:rPr>
          <w:rFonts w:ascii="Times New Roman" w:hAnsi="Times New Roman" w:cs="Times New Roman"/>
          <w:szCs w:val="24"/>
          <w:lang w:val="sk-SK"/>
        </w:rPr>
        <w:t xml:space="preserve">niektorých zákonov, ktorým došlo ku zrušeniu vojenských súdov. </w:t>
      </w:r>
      <w:r w:rsidRPr="005E3A84" w:rsidR="005B5778">
        <w:rPr>
          <w:rFonts w:ascii="Times New Roman" w:hAnsi="Times New Roman" w:cs="Times New Roman"/>
          <w:szCs w:val="24"/>
          <w:lang w:val="sk-SK"/>
        </w:rPr>
        <w:t xml:space="preserve">Zmeny vykonávané v zákone č. 548/2003 Z. z. o Justičnej akadémii a o zmene a doplnení niektorých zákonov v znení neskorších predpisov zohľadňujú predložený vládny návrh zákona, ktorým sa mení a dopĺňa predmetný zákon, ktorý sa aktuálne nachádza v druhom čítaní v Národnej rade Slovenskej republiky, a ktorého schválenie sa očakáva skôr, ako schválenie predloženého návrhu zákona.  </w:t>
      </w:r>
    </w:p>
    <w:p w:rsidR="00742A71" w:rsidRPr="005E3A84" w:rsidP="00B25304">
      <w:pPr>
        <w:jc w:val="both"/>
        <w:rPr>
          <w:rFonts w:ascii="Times New Roman" w:hAnsi="Times New Roman" w:cs="Times New Roman"/>
          <w:szCs w:val="24"/>
          <w:lang w:val="sk-SK"/>
        </w:rPr>
      </w:pPr>
    </w:p>
    <w:p w:rsidR="006338A5" w:rsidRPr="005E3A84" w:rsidP="00D36EC8">
      <w:pPr>
        <w:ind w:firstLine="708"/>
        <w:jc w:val="both"/>
        <w:rPr>
          <w:rFonts w:ascii="Times New Roman" w:hAnsi="Times New Roman" w:cs="Times New Roman"/>
          <w:szCs w:val="24"/>
          <w:lang w:val="sk-SK"/>
        </w:rPr>
      </w:pPr>
      <w:r w:rsidRPr="005E3A84" w:rsidR="00EB7E93">
        <w:rPr>
          <w:rFonts w:ascii="Times New Roman" w:hAnsi="Times New Roman" w:cs="Times New Roman"/>
          <w:szCs w:val="24"/>
          <w:lang w:val="sk-SK"/>
        </w:rPr>
        <w:t>Kľúčové zmeny v platnej právnej úprave sa týkajú najmä zákona o sudcoch a príse</w:t>
      </w:r>
      <w:r w:rsidRPr="005E3A84" w:rsidR="00945163">
        <w:rPr>
          <w:rFonts w:ascii="Times New Roman" w:hAnsi="Times New Roman" w:cs="Times New Roman"/>
          <w:szCs w:val="24"/>
          <w:lang w:val="sk-SK"/>
        </w:rPr>
        <w:t>d</w:t>
      </w:r>
      <w:r w:rsidRPr="005E3A84" w:rsidR="00EB7E93">
        <w:rPr>
          <w:rFonts w:ascii="Times New Roman" w:hAnsi="Times New Roman" w:cs="Times New Roman"/>
          <w:szCs w:val="24"/>
          <w:lang w:val="sk-SK"/>
        </w:rPr>
        <w:t>ia</w:t>
      </w:r>
      <w:r w:rsidRPr="005E3A84" w:rsidR="00945163">
        <w:rPr>
          <w:rFonts w:ascii="Times New Roman" w:hAnsi="Times New Roman" w:cs="Times New Roman"/>
          <w:szCs w:val="24"/>
          <w:lang w:val="sk-SK"/>
        </w:rPr>
        <w:t>c</w:t>
      </w:r>
      <w:r w:rsidRPr="005E3A84" w:rsidR="00EB7E93">
        <w:rPr>
          <w:rFonts w:ascii="Times New Roman" w:hAnsi="Times New Roman" w:cs="Times New Roman"/>
          <w:szCs w:val="24"/>
          <w:lang w:val="sk-SK"/>
        </w:rPr>
        <w:t>ich, zákona o</w:t>
      </w:r>
      <w:r w:rsidRPr="005E3A84" w:rsidR="00FC077D">
        <w:rPr>
          <w:rFonts w:ascii="Times New Roman" w:hAnsi="Times New Roman" w:cs="Times New Roman"/>
          <w:szCs w:val="24"/>
          <w:lang w:val="sk-SK"/>
        </w:rPr>
        <w:t> súdoch,</w:t>
      </w:r>
      <w:r w:rsidRPr="005E3A84" w:rsidR="00EB7E93">
        <w:rPr>
          <w:rFonts w:ascii="Times New Roman" w:hAnsi="Times New Roman" w:cs="Times New Roman"/>
          <w:szCs w:val="24"/>
          <w:lang w:val="sk-SK"/>
        </w:rPr>
        <w:t> zákona o Súdnej rade Slovenskej republiky</w:t>
      </w:r>
      <w:r w:rsidRPr="005E3A84" w:rsidR="00FC077D">
        <w:rPr>
          <w:rFonts w:ascii="Times New Roman" w:hAnsi="Times New Roman" w:cs="Times New Roman"/>
          <w:szCs w:val="24"/>
          <w:lang w:val="sk-SK"/>
        </w:rPr>
        <w:t xml:space="preserve"> a zákona o Justičnej </w:t>
      </w:r>
      <w:r w:rsidRPr="005E3A84" w:rsidR="0075644F">
        <w:rPr>
          <w:rFonts w:ascii="Times New Roman" w:hAnsi="Times New Roman" w:cs="Times New Roman"/>
          <w:szCs w:val="24"/>
          <w:lang w:val="sk-SK"/>
        </w:rPr>
        <w:t>akadémii, ke</w:t>
      </w:r>
      <w:r w:rsidRPr="005E3A84" w:rsidR="00AB6A58">
        <w:rPr>
          <w:rFonts w:ascii="Times New Roman" w:hAnsi="Times New Roman" w:cs="Times New Roman"/>
          <w:szCs w:val="24"/>
          <w:lang w:val="sk-SK"/>
        </w:rPr>
        <w:t xml:space="preserve">ďže tieto zákony </w:t>
      </w:r>
      <w:r w:rsidRPr="005E3A84" w:rsidR="00D944B8">
        <w:rPr>
          <w:rFonts w:ascii="Times New Roman" w:hAnsi="Times New Roman" w:cs="Times New Roman"/>
          <w:szCs w:val="24"/>
          <w:lang w:val="sk-SK"/>
        </w:rPr>
        <w:t xml:space="preserve">regulujú právne inštitúty, ktoré sú z hľadiska </w:t>
      </w:r>
      <w:r w:rsidRPr="005E3A84" w:rsidR="00526882">
        <w:rPr>
          <w:rFonts w:ascii="Times New Roman" w:hAnsi="Times New Roman" w:cs="Times New Roman"/>
          <w:szCs w:val="24"/>
          <w:lang w:val="sk-SK"/>
        </w:rPr>
        <w:t>naplnenia požiadavie</w:t>
      </w:r>
      <w:r w:rsidRPr="005E3A84" w:rsidR="00D944B8">
        <w:rPr>
          <w:rFonts w:ascii="Times New Roman" w:hAnsi="Times New Roman" w:cs="Times New Roman"/>
          <w:szCs w:val="24"/>
          <w:lang w:val="sk-SK"/>
        </w:rPr>
        <w:t xml:space="preserve">k vyslovených v prechádzajúcom texte </w:t>
      </w:r>
      <w:r w:rsidRPr="005E3A84" w:rsidR="00526882">
        <w:rPr>
          <w:rFonts w:ascii="Times New Roman" w:hAnsi="Times New Roman" w:cs="Times New Roman"/>
          <w:szCs w:val="24"/>
          <w:lang w:val="sk-SK"/>
        </w:rPr>
        <w:t>určujúce</w:t>
      </w:r>
      <w:r w:rsidRPr="005E3A84" w:rsidR="00D944B8">
        <w:rPr>
          <w:rFonts w:ascii="Times New Roman" w:hAnsi="Times New Roman" w:cs="Times New Roman"/>
          <w:szCs w:val="24"/>
          <w:lang w:val="sk-SK"/>
        </w:rPr>
        <w:t xml:space="preserve">. </w:t>
      </w:r>
    </w:p>
    <w:p w:rsidR="00C12A2E" w:rsidRPr="005E3A84" w:rsidP="006412FB">
      <w:pPr>
        <w:jc w:val="both"/>
        <w:rPr>
          <w:rFonts w:ascii="Times New Roman" w:hAnsi="Times New Roman" w:cs="Times New Roman"/>
          <w:szCs w:val="24"/>
          <w:lang w:val="sk-SK"/>
        </w:rPr>
      </w:pPr>
    </w:p>
    <w:p w:rsidR="009F2811" w:rsidRPr="005E3A84" w:rsidP="009F2811">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Návrh zákona je v súlade s Ústavou, ústavnými zákonmi, medzinárodnými zmluvami, ktorými je Slovenská republika viazaná a zákonmi a súčasne je v súlade s právnom Európskych spoločenstiev a Európskej únie.</w:t>
      </w:r>
    </w:p>
    <w:p w:rsidR="009F2811" w:rsidRPr="005E3A84" w:rsidP="009F2811">
      <w:pPr>
        <w:jc w:val="both"/>
        <w:rPr>
          <w:rFonts w:ascii="Times New Roman" w:hAnsi="Times New Roman" w:cs="Times New Roman"/>
          <w:szCs w:val="24"/>
          <w:lang w:val="sk-SK"/>
        </w:rPr>
      </w:pPr>
    </w:p>
    <w:p w:rsidR="00162D0D" w:rsidP="00162D0D">
      <w:pPr>
        <w:jc w:val="both"/>
        <w:rPr>
          <w:rFonts w:ascii="Times New Roman" w:hAnsi="Times New Roman" w:cs="Times New Roman"/>
          <w:szCs w:val="24"/>
          <w:lang w:val="sk-SK"/>
        </w:rPr>
      </w:pPr>
      <w:r w:rsidRPr="005E3A84" w:rsidR="009F2811">
        <w:rPr>
          <w:rFonts w:ascii="Times New Roman" w:hAnsi="Times New Roman" w:cs="Times New Roman"/>
          <w:szCs w:val="24"/>
          <w:lang w:val="sk-SK"/>
        </w:rPr>
        <w:t xml:space="preserve">            Návrh zákona bude mať dopady na verejné financie tak, ako je to uvedené v dôvodovej správe v doložke finančných, ekonomických, environmentálnych vplyvov a vplyvov na zamestnanosť a podnikateľské prostredie, avšak nebude mať ekonomický ani environmentálny vplyv, ani vplyv na zamestnanosť a na podnikateľské prostredie.</w:t>
      </w:r>
    </w:p>
    <w:p w:rsidR="000369D4" w:rsidP="00162D0D">
      <w:pPr>
        <w:jc w:val="both"/>
        <w:rPr>
          <w:rFonts w:ascii="Times New Roman" w:hAnsi="Times New Roman" w:cs="Times New Roman"/>
          <w:szCs w:val="24"/>
          <w:lang w:val="sk-SK"/>
        </w:rPr>
      </w:pPr>
    </w:p>
    <w:p w:rsidR="000369D4" w:rsidRPr="005E3A84" w:rsidP="000369D4">
      <w:pPr>
        <w:ind w:firstLine="708"/>
        <w:jc w:val="both"/>
        <w:rPr>
          <w:rFonts w:ascii="Times New Roman" w:hAnsi="Times New Roman" w:cs="Times New Roman"/>
          <w:szCs w:val="24"/>
          <w:lang w:val="sk-SK"/>
        </w:rPr>
      </w:pPr>
      <w:r>
        <w:rPr>
          <w:rFonts w:ascii="Times New Roman" w:hAnsi="Times New Roman" w:cs="Times New Roman"/>
          <w:szCs w:val="24"/>
          <w:lang w:val="sk-SK"/>
        </w:rPr>
        <w:t>Návrh zákona bol predmetom riadneho pripomienkového konania</w:t>
      </w:r>
      <w:r w:rsidR="00EF3B55">
        <w:rPr>
          <w:rFonts w:ascii="Times New Roman" w:hAnsi="Times New Roman" w:cs="Times New Roman"/>
          <w:szCs w:val="24"/>
          <w:lang w:val="sk-SK"/>
        </w:rPr>
        <w:t xml:space="preserve"> a vláda Slovenskej republiky ho prerokovala a schválila 25. marca 2009.</w:t>
      </w:r>
      <w:r>
        <w:rPr>
          <w:rFonts w:ascii="Times New Roman" w:hAnsi="Times New Roman" w:cs="Times New Roman"/>
          <w:szCs w:val="24"/>
          <w:lang w:val="sk-SK"/>
        </w:rPr>
        <w:t xml:space="preserve"> </w:t>
      </w:r>
    </w:p>
    <w:p w:rsidR="00162D0D" w:rsidRPr="005E3A84" w:rsidP="00162D0D">
      <w:pPr>
        <w:jc w:val="both"/>
        <w:rPr>
          <w:rFonts w:ascii="Times New Roman" w:hAnsi="Times New Roman" w:cs="Times New Roman"/>
          <w:szCs w:val="24"/>
          <w:lang w:val="sk-SK"/>
        </w:rPr>
      </w:pPr>
    </w:p>
    <w:p w:rsidR="00D2734D" w:rsidP="005A66FF">
      <w:pPr>
        <w:jc w:val="center"/>
        <w:rPr>
          <w:rFonts w:ascii="Times New Roman" w:hAnsi="Times New Roman" w:cs="Times New Roman"/>
          <w:b/>
          <w:caps/>
          <w:spacing w:val="30"/>
          <w:szCs w:val="24"/>
          <w:lang w:val="sk-SK"/>
        </w:rPr>
      </w:pPr>
    </w:p>
    <w:p w:rsidR="00D2734D" w:rsidP="005A66FF">
      <w:pPr>
        <w:jc w:val="center"/>
        <w:rPr>
          <w:rFonts w:ascii="Times New Roman" w:hAnsi="Times New Roman" w:cs="Times New Roman"/>
          <w:b/>
          <w:caps/>
          <w:spacing w:val="30"/>
          <w:szCs w:val="24"/>
          <w:lang w:val="sk-SK"/>
        </w:rPr>
      </w:pPr>
    </w:p>
    <w:p w:rsidR="00D2734D" w:rsidP="005A66FF">
      <w:pPr>
        <w:jc w:val="center"/>
        <w:rPr>
          <w:rFonts w:ascii="Times New Roman" w:hAnsi="Times New Roman" w:cs="Times New Roman"/>
          <w:b/>
          <w:caps/>
          <w:spacing w:val="30"/>
          <w:szCs w:val="24"/>
          <w:lang w:val="sk-SK"/>
        </w:rPr>
      </w:pPr>
    </w:p>
    <w:p w:rsidR="00D2734D" w:rsidP="005A66FF">
      <w:pPr>
        <w:jc w:val="center"/>
        <w:rPr>
          <w:rFonts w:ascii="Times New Roman" w:hAnsi="Times New Roman" w:cs="Times New Roman"/>
          <w:b/>
          <w:caps/>
          <w:spacing w:val="30"/>
          <w:szCs w:val="24"/>
          <w:lang w:val="sk-SK"/>
        </w:rPr>
      </w:pPr>
    </w:p>
    <w:p w:rsidR="00D2734D" w:rsidP="005A66FF">
      <w:pPr>
        <w:jc w:val="center"/>
        <w:rPr>
          <w:rFonts w:ascii="Times New Roman" w:hAnsi="Times New Roman" w:cs="Times New Roman"/>
          <w:b/>
          <w:caps/>
          <w:spacing w:val="30"/>
          <w:szCs w:val="24"/>
          <w:lang w:val="sk-SK"/>
        </w:rPr>
      </w:pPr>
    </w:p>
    <w:p w:rsidR="00D2734D" w:rsidP="005A66FF">
      <w:pPr>
        <w:jc w:val="center"/>
        <w:rPr>
          <w:rFonts w:ascii="Times New Roman" w:hAnsi="Times New Roman" w:cs="Times New Roman"/>
          <w:b/>
          <w:caps/>
          <w:spacing w:val="30"/>
          <w:szCs w:val="24"/>
          <w:lang w:val="sk-SK"/>
        </w:rPr>
      </w:pPr>
    </w:p>
    <w:p w:rsidR="009F2811" w:rsidRPr="005E3A84" w:rsidP="005A66FF">
      <w:pPr>
        <w:jc w:val="center"/>
        <w:rPr>
          <w:rFonts w:ascii="Times New Roman" w:hAnsi="Times New Roman" w:cs="Times New Roman"/>
          <w:szCs w:val="24"/>
          <w:lang w:val="sk-SK"/>
        </w:rPr>
      </w:pPr>
      <w:r w:rsidRPr="005E3A84">
        <w:rPr>
          <w:rFonts w:ascii="Times New Roman" w:hAnsi="Times New Roman" w:cs="Times New Roman"/>
          <w:b/>
          <w:caps/>
          <w:spacing w:val="30"/>
          <w:szCs w:val="24"/>
          <w:lang w:val="sk-SK"/>
        </w:rPr>
        <w:t>DOLOŽKA  ZLUČITEĽNOSTI</w:t>
      </w:r>
    </w:p>
    <w:p w:rsidR="009F2811" w:rsidRPr="005E3A84" w:rsidP="009F2811">
      <w:pPr>
        <w:jc w:val="center"/>
        <w:rPr>
          <w:rFonts w:ascii="Times New Roman" w:hAnsi="Times New Roman" w:cs="Times New Roman"/>
          <w:b/>
          <w:szCs w:val="24"/>
          <w:lang w:val="sk-SK"/>
        </w:rPr>
      </w:pPr>
      <w:r w:rsidRPr="005E3A84">
        <w:rPr>
          <w:rFonts w:ascii="Times New Roman" w:hAnsi="Times New Roman" w:cs="Times New Roman"/>
          <w:b/>
          <w:szCs w:val="24"/>
          <w:lang w:val="sk-SK"/>
        </w:rPr>
        <w:t>návrhu právneho predpisu</w:t>
      </w:r>
    </w:p>
    <w:p w:rsidR="009F2811" w:rsidRPr="005E3A84" w:rsidP="009F2811">
      <w:pPr>
        <w:jc w:val="center"/>
        <w:rPr>
          <w:rFonts w:ascii="Times New Roman" w:hAnsi="Times New Roman" w:cs="Times New Roman"/>
          <w:b/>
          <w:szCs w:val="24"/>
          <w:lang w:val="sk-SK"/>
        </w:rPr>
      </w:pPr>
      <w:r w:rsidRPr="005E3A84">
        <w:rPr>
          <w:rFonts w:ascii="Times New Roman" w:hAnsi="Times New Roman" w:cs="Times New Roman"/>
          <w:b/>
          <w:szCs w:val="24"/>
          <w:lang w:val="sk-SK"/>
        </w:rPr>
        <w:t>s právom Európskych spoločenstiev a právom Európskej únie</w:t>
      </w:r>
    </w:p>
    <w:p w:rsidR="009F2811" w:rsidRPr="005E3A84" w:rsidP="009F2811">
      <w:pPr>
        <w:jc w:val="both"/>
        <w:rPr>
          <w:rFonts w:ascii="Times New Roman" w:hAnsi="Times New Roman" w:cs="Times New Roman"/>
          <w:szCs w:val="24"/>
          <w:lang w:val="sk-SK"/>
        </w:rPr>
      </w:pPr>
    </w:p>
    <w:p w:rsidR="009F2811" w:rsidRPr="005E3A84" w:rsidP="009F2811">
      <w:pPr>
        <w:jc w:val="both"/>
        <w:rPr>
          <w:rFonts w:ascii="Times New Roman" w:hAnsi="Times New Roman" w:cs="Times New Roman"/>
          <w:szCs w:val="24"/>
          <w:lang w:val="sk-SK"/>
        </w:rPr>
      </w:pPr>
    </w:p>
    <w:p w:rsidR="009F2811" w:rsidRPr="005E3A84" w:rsidP="009F2811">
      <w:pPr>
        <w:jc w:val="both"/>
        <w:rPr>
          <w:rFonts w:ascii="Times New Roman" w:hAnsi="Times New Roman" w:cs="Times New Roman"/>
          <w:szCs w:val="24"/>
          <w:lang w:val="sk-SK"/>
        </w:rPr>
      </w:pPr>
      <w:r w:rsidRPr="005E3A84">
        <w:rPr>
          <w:rFonts w:ascii="Times New Roman" w:hAnsi="Times New Roman" w:cs="Times New Roman"/>
          <w:b/>
          <w:szCs w:val="24"/>
          <w:lang w:val="sk-SK"/>
        </w:rPr>
        <w:t>1. Predkladateľ právneho predpisu:</w:t>
      </w:r>
      <w:r w:rsidRPr="005E3A84">
        <w:rPr>
          <w:rFonts w:ascii="Times New Roman" w:hAnsi="Times New Roman" w:cs="Times New Roman"/>
          <w:szCs w:val="24"/>
          <w:lang w:val="sk-SK"/>
        </w:rPr>
        <w:t xml:space="preserve"> vláda Slovenskej republiky</w:t>
      </w:r>
    </w:p>
    <w:p w:rsidR="009F2811" w:rsidRPr="005E3A84" w:rsidP="009F2811">
      <w:pPr>
        <w:jc w:val="both"/>
        <w:rPr>
          <w:rFonts w:ascii="Times New Roman" w:hAnsi="Times New Roman" w:cs="Times New Roman"/>
          <w:szCs w:val="24"/>
          <w:lang w:val="sk-SK"/>
        </w:rPr>
      </w:pPr>
    </w:p>
    <w:p w:rsidR="009F2811" w:rsidRPr="005E3A84" w:rsidP="009F2811">
      <w:pPr>
        <w:jc w:val="both"/>
        <w:rPr>
          <w:rFonts w:ascii="Times New Roman" w:hAnsi="Times New Roman" w:cs="Times New Roman"/>
          <w:szCs w:val="24"/>
          <w:lang w:val="sk-SK"/>
        </w:rPr>
      </w:pPr>
      <w:r w:rsidRPr="005E3A84">
        <w:rPr>
          <w:rFonts w:ascii="Times New Roman" w:hAnsi="Times New Roman" w:cs="Times New Roman"/>
          <w:b/>
          <w:szCs w:val="24"/>
          <w:lang w:val="sk-SK"/>
        </w:rPr>
        <w:t>2. Názov návrhu právneho predpisu:</w:t>
      </w:r>
      <w:r w:rsidRPr="005E3A84">
        <w:rPr>
          <w:rFonts w:ascii="Times New Roman" w:hAnsi="Times New Roman" w:cs="Times New Roman"/>
          <w:szCs w:val="24"/>
          <w:lang w:val="sk-SK"/>
        </w:rPr>
        <w:t xml:space="preserve"> </w:t>
      </w:r>
      <w:r w:rsidR="00C47D8E">
        <w:rPr>
          <w:rFonts w:ascii="Times New Roman" w:hAnsi="Times New Roman" w:cs="Times New Roman"/>
          <w:szCs w:val="24"/>
          <w:lang w:val="sk-SK"/>
        </w:rPr>
        <w:t>zákon,</w:t>
      </w:r>
      <w:r w:rsidRPr="005E3A84">
        <w:rPr>
          <w:rFonts w:ascii="Times New Roman" w:hAnsi="Times New Roman" w:cs="Times New Roman"/>
          <w:szCs w:val="24"/>
          <w:lang w:val="sk-SK"/>
        </w:rPr>
        <w:t xml:space="preserve"> ktorým sa mení a dopĺňa zákon č. </w:t>
      </w:r>
      <w:r w:rsidR="00261E17">
        <w:rPr>
          <w:rFonts w:ascii="Times New Roman" w:hAnsi="Times New Roman" w:cs="Times New Roman"/>
          <w:szCs w:val="24"/>
          <w:lang w:val="sk-SK"/>
        </w:rPr>
        <w:t>385</w:t>
      </w:r>
      <w:r w:rsidRPr="005E3A84">
        <w:rPr>
          <w:rFonts w:ascii="Times New Roman" w:hAnsi="Times New Roman" w:cs="Times New Roman"/>
          <w:szCs w:val="24"/>
          <w:lang w:val="sk-SK"/>
        </w:rPr>
        <w:t>/200</w:t>
      </w:r>
      <w:r w:rsidR="00261E17">
        <w:rPr>
          <w:rFonts w:ascii="Times New Roman" w:hAnsi="Times New Roman" w:cs="Times New Roman"/>
          <w:szCs w:val="24"/>
          <w:lang w:val="sk-SK"/>
        </w:rPr>
        <w:t>0</w:t>
      </w:r>
      <w:r w:rsidRPr="005E3A84">
        <w:rPr>
          <w:rFonts w:ascii="Times New Roman" w:hAnsi="Times New Roman" w:cs="Times New Roman"/>
          <w:szCs w:val="24"/>
          <w:lang w:val="sk-SK"/>
        </w:rPr>
        <w:t xml:space="preserve"> Z. z. o s</w:t>
      </w:r>
      <w:r w:rsidR="00261E17">
        <w:rPr>
          <w:rFonts w:ascii="Times New Roman" w:hAnsi="Times New Roman" w:cs="Times New Roman"/>
          <w:szCs w:val="24"/>
          <w:lang w:val="sk-SK"/>
        </w:rPr>
        <w:t>u</w:t>
      </w:r>
      <w:r w:rsidRPr="005E3A84">
        <w:rPr>
          <w:rFonts w:ascii="Times New Roman" w:hAnsi="Times New Roman" w:cs="Times New Roman"/>
          <w:szCs w:val="24"/>
          <w:lang w:val="sk-SK"/>
        </w:rPr>
        <w:t xml:space="preserve">doch </w:t>
      </w:r>
      <w:r w:rsidR="00261E17">
        <w:rPr>
          <w:rFonts w:ascii="Times New Roman" w:hAnsi="Times New Roman" w:cs="Times New Roman"/>
          <w:szCs w:val="24"/>
          <w:lang w:val="sk-SK"/>
        </w:rPr>
        <w:t xml:space="preserve">a prísediacich </w:t>
      </w:r>
      <w:r w:rsidRPr="005E3A84">
        <w:rPr>
          <w:rFonts w:ascii="Times New Roman" w:hAnsi="Times New Roman" w:cs="Times New Roman"/>
          <w:szCs w:val="24"/>
          <w:lang w:val="sk-SK"/>
        </w:rPr>
        <w:t xml:space="preserve">a o zmene a doplnení niektorých zákonov v znení </w:t>
      </w:r>
      <w:r w:rsidR="00C47D8E">
        <w:rPr>
          <w:rFonts w:ascii="Times New Roman" w:hAnsi="Times New Roman" w:cs="Times New Roman"/>
          <w:szCs w:val="24"/>
          <w:lang w:val="sk-SK"/>
        </w:rPr>
        <w:t>neskorších predpisov</w:t>
      </w:r>
      <w:r w:rsidRPr="005E3A84">
        <w:rPr>
          <w:rFonts w:ascii="Times New Roman" w:hAnsi="Times New Roman" w:cs="Times New Roman"/>
          <w:szCs w:val="24"/>
          <w:lang w:val="sk-SK"/>
        </w:rPr>
        <w:t xml:space="preserve"> a o zmene a doplnení niektorých zákonov.</w:t>
      </w:r>
    </w:p>
    <w:p w:rsidR="009F2811" w:rsidRPr="005E3A84" w:rsidP="009F2811">
      <w:pPr>
        <w:jc w:val="both"/>
        <w:rPr>
          <w:rFonts w:ascii="Times New Roman" w:hAnsi="Times New Roman" w:cs="Times New Roman"/>
          <w:szCs w:val="24"/>
          <w:lang w:val="sk-SK"/>
        </w:rPr>
      </w:pPr>
    </w:p>
    <w:p w:rsidR="009F2811" w:rsidRPr="005E3A84" w:rsidP="009F2811">
      <w:pPr>
        <w:jc w:val="both"/>
        <w:rPr>
          <w:rFonts w:ascii="Times New Roman" w:hAnsi="Times New Roman" w:cs="Times New Roman"/>
          <w:b/>
          <w:szCs w:val="24"/>
          <w:lang w:val="sk-SK"/>
        </w:rPr>
      </w:pPr>
      <w:r w:rsidRPr="005E3A84">
        <w:rPr>
          <w:rFonts w:ascii="Times New Roman" w:hAnsi="Times New Roman" w:cs="Times New Roman"/>
          <w:b/>
          <w:szCs w:val="24"/>
          <w:lang w:val="sk-SK"/>
        </w:rPr>
        <w:t>3. Problematika návrhu právneho predpisu:</w:t>
      </w:r>
    </w:p>
    <w:p w:rsidR="009F2811" w:rsidRPr="005E3A84" w:rsidP="009F2811">
      <w:pPr>
        <w:numPr>
          <w:numId w:val="1"/>
        </w:numPr>
        <w:jc w:val="both"/>
        <w:rPr>
          <w:rFonts w:ascii="Times New Roman" w:hAnsi="Times New Roman" w:cs="Times New Roman"/>
          <w:szCs w:val="24"/>
          <w:lang w:val="sk-SK"/>
        </w:rPr>
      </w:pPr>
      <w:r w:rsidRPr="005E3A84">
        <w:rPr>
          <w:rFonts w:ascii="Times New Roman" w:hAnsi="Times New Roman" w:cs="Times New Roman"/>
          <w:szCs w:val="24"/>
          <w:lang w:val="sk-SK"/>
        </w:rPr>
        <w:t>nie je upravená v práve Európskych spoločenstiev,</w:t>
      </w:r>
    </w:p>
    <w:p w:rsidR="009F2811" w:rsidRPr="005E3A84" w:rsidP="009F2811">
      <w:pPr>
        <w:numPr>
          <w:numId w:val="1"/>
        </w:numPr>
        <w:jc w:val="both"/>
        <w:rPr>
          <w:rFonts w:ascii="Times New Roman" w:hAnsi="Times New Roman" w:cs="Times New Roman"/>
          <w:szCs w:val="24"/>
          <w:lang w:val="sk-SK"/>
        </w:rPr>
      </w:pPr>
      <w:r w:rsidRPr="005E3A84">
        <w:rPr>
          <w:rFonts w:ascii="Times New Roman" w:hAnsi="Times New Roman" w:cs="Times New Roman"/>
          <w:szCs w:val="24"/>
          <w:lang w:val="sk-SK"/>
        </w:rPr>
        <w:t>nie je upravená v práve Európskej únie,</w:t>
      </w:r>
    </w:p>
    <w:p w:rsidR="009F2811" w:rsidRPr="005E3A84" w:rsidP="009F2811">
      <w:pPr>
        <w:numPr>
          <w:numId w:val="1"/>
        </w:numPr>
        <w:jc w:val="both"/>
        <w:rPr>
          <w:rFonts w:ascii="Times New Roman" w:hAnsi="Times New Roman" w:cs="Times New Roman"/>
          <w:szCs w:val="24"/>
          <w:lang w:val="sk-SK"/>
        </w:rPr>
      </w:pPr>
      <w:r w:rsidRPr="005E3A84">
        <w:rPr>
          <w:rFonts w:ascii="Times New Roman" w:hAnsi="Times New Roman" w:cs="Times New Roman"/>
          <w:szCs w:val="24"/>
          <w:lang w:val="sk-SK"/>
        </w:rPr>
        <w:t>nie je obsiahnutá v judikatúre Súdneho dvora Európskych spoločenstiev alebo Súdu prvého stupňa Európskych spoločenstiev.</w:t>
      </w:r>
    </w:p>
    <w:p w:rsidR="009F2811" w:rsidRPr="005E3A84" w:rsidP="009F2811">
      <w:pPr>
        <w:jc w:val="both"/>
        <w:rPr>
          <w:rFonts w:ascii="Times New Roman" w:hAnsi="Times New Roman" w:cs="Times New Roman"/>
          <w:szCs w:val="24"/>
          <w:lang w:val="sk-SK"/>
        </w:rPr>
      </w:pPr>
    </w:p>
    <w:p w:rsidR="009F2811" w:rsidRPr="005E3A84" w:rsidP="009F2811">
      <w:pPr>
        <w:ind w:firstLine="708"/>
        <w:jc w:val="both"/>
        <w:rPr>
          <w:rFonts w:ascii="Times New Roman" w:hAnsi="Times New Roman" w:cs="Times New Roman"/>
          <w:b/>
          <w:szCs w:val="24"/>
          <w:lang w:val="sk-SK"/>
        </w:rPr>
      </w:pPr>
      <w:r w:rsidRPr="005E3A84">
        <w:rPr>
          <w:rFonts w:ascii="Times New Roman" w:hAnsi="Times New Roman" w:cs="Times New Roman"/>
          <w:b/>
          <w:szCs w:val="24"/>
          <w:lang w:val="sk-SK"/>
        </w:rPr>
        <w:t>Vzhľadom na to, že problematika návrhu zákona nie je upravená v práve Európskych spoločenstiev a Európskej únie, je bezpredmetné vyjadrovať sa k bodom 4., 5. a 6.</w:t>
      </w:r>
    </w:p>
    <w:p w:rsidR="009F2811" w:rsidRPr="005E3A84" w:rsidP="009F2811">
      <w:pPr>
        <w:jc w:val="both"/>
        <w:rPr>
          <w:rFonts w:ascii="Times New Roman" w:hAnsi="Times New Roman" w:cs="Times New Roman"/>
          <w:szCs w:val="24"/>
          <w:lang w:val="sk-SK"/>
        </w:rPr>
      </w:pPr>
    </w:p>
    <w:p w:rsidR="009F2811" w:rsidRPr="005E3A84" w:rsidP="009F2811">
      <w:pPr>
        <w:pStyle w:val="BodyText"/>
        <w:jc w:val="center"/>
        <w:rPr>
          <w:rFonts w:ascii="Times New Roman" w:hAnsi="Times New Roman" w:cs="Times New Roman"/>
          <w:b/>
          <w:caps/>
          <w:spacing w:val="30"/>
          <w:szCs w:val="24"/>
          <w:lang w:val="sk-SK"/>
        </w:rPr>
      </w:pPr>
      <w:r w:rsidRPr="005E3A84">
        <w:rPr>
          <w:rFonts w:ascii="Times New Roman" w:hAnsi="Times New Roman" w:cs="Times New Roman"/>
          <w:b/>
          <w:caps/>
          <w:spacing w:val="30"/>
          <w:szCs w:val="24"/>
          <w:lang w:val="sk-SK"/>
        </w:rPr>
        <w:br w:type="page"/>
        <w:t xml:space="preserve">Doložka </w:t>
      </w:r>
    </w:p>
    <w:p w:rsidR="009F2811" w:rsidRPr="005E3A84" w:rsidP="009F2811">
      <w:pPr>
        <w:pStyle w:val="BodyText"/>
        <w:jc w:val="center"/>
        <w:rPr>
          <w:rFonts w:ascii="Times New Roman" w:hAnsi="Times New Roman" w:cs="Times New Roman"/>
          <w:b/>
          <w:szCs w:val="24"/>
          <w:lang w:val="sk-SK"/>
        </w:rPr>
      </w:pPr>
      <w:r w:rsidRPr="005E3A84">
        <w:rPr>
          <w:rFonts w:ascii="Times New Roman" w:hAnsi="Times New Roman" w:cs="Times New Roman"/>
          <w:b/>
          <w:szCs w:val="24"/>
          <w:lang w:val="sk-SK"/>
        </w:rPr>
        <w:t>finančných, ekonomických, environmentálnych vplyvov</w:t>
      </w:r>
    </w:p>
    <w:p w:rsidR="009F2811" w:rsidRPr="005E3A84" w:rsidP="009F2811">
      <w:pPr>
        <w:pStyle w:val="BodyText"/>
        <w:jc w:val="center"/>
        <w:rPr>
          <w:rFonts w:ascii="Times New Roman" w:hAnsi="Times New Roman" w:cs="Times New Roman"/>
          <w:b/>
          <w:szCs w:val="24"/>
          <w:lang w:val="sk-SK"/>
        </w:rPr>
      </w:pPr>
      <w:r w:rsidRPr="005E3A84">
        <w:rPr>
          <w:rFonts w:ascii="Times New Roman" w:hAnsi="Times New Roman" w:cs="Times New Roman"/>
          <w:b/>
          <w:szCs w:val="24"/>
          <w:lang w:val="sk-SK"/>
        </w:rPr>
        <w:t>a vplyvov na podnikateľské prostredie a na zamestnanosť</w:t>
      </w:r>
    </w:p>
    <w:p w:rsidR="009F2811" w:rsidRPr="005E3A84" w:rsidP="009F2811">
      <w:pPr>
        <w:jc w:val="both"/>
        <w:rPr>
          <w:rFonts w:ascii="Times New Roman" w:hAnsi="Times New Roman" w:cs="Times New Roman"/>
          <w:szCs w:val="24"/>
          <w:lang w:val="sk-SK"/>
        </w:rPr>
      </w:pPr>
    </w:p>
    <w:p w:rsidR="009F2811" w:rsidRPr="005E3A84" w:rsidP="009F2811">
      <w:pPr>
        <w:jc w:val="both"/>
        <w:rPr>
          <w:rFonts w:ascii="Times New Roman" w:hAnsi="Times New Roman" w:cs="Times New Roman"/>
          <w:szCs w:val="24"/>
          <w:lang w:val="sk-SK"/>
        </w:rPr>
      </w:pPr>
    </w:p>
    <w:p w:rsidR="009F2811" w:rsidRPr="005E3A84" w:rsidP="009F2811">
      <w:pPr>
        <w:pStyle w:val="BodyText"/>
        <w:numPr>
          <w:numId w:val="2"/>
        </w:numPr>
        <w:tabs>
          <w:tab w:val="clear" w:pos="720"/>
        </w:tabs>
        <w:autoSpaceDE w:val="0"/>
        <w:autoSpaceDN w:val="0"/>
        <w:adjustRightInd w:val="0"/>
        <w:rPr>
          <w:rFonts w:ascii="Times New Roman" w:hAnsi="Times New Roman" w:cs="Times New Roman"/>
          <w:b/>
          <w:szCs w:val="24"/>
          <w:lang w:val="sk-SK"/>
        </w:rPr>
      </w:pPr>
      <w:r w:rsidRPr="005E3A84" w:rsidR="00170F67">
        <w:rPr>
          <w:rFonts w:ascii="Times New Roman" w:hAnsi="Times New Roman" w:cs="Times New Roman"/>
          <w:b/>
          <w:szCs w:val="24"/>
          <w:lang w:val="sk-SK"/>
        </w:rPr>
        <w:t>Odhad vplyvov na verejné financie</w:t>
      </w:r>
      <w:r w:rsidRPr="005E3A84">
        <w:rPr>
          <w:rFonts w:ascii="Times New Roman" w:hAnsi="Times New Roman" w:cs="Times New Roman"/>
          <w:b/>
          <w:szCs w:val="24"/>
          <w:lang w:val="sk-SK"/>
        </w:rPr>
        <w:t>:</w:t>
      </w:r>
    </w:p>
    <w:p w:rsidR="009F2811" w:rsidRPr="005E3A84" w:rsidP="009F2811">
      <w:pPr>
        <w:pStyle w:val="BodyText"/>
        <w:autoSpaceDE w:val="0"/>
        <w:autoSpaceDN w:val="0"/>
        <w:adjustRightInd w:val="0"/>
        <w:rPr>
          <w:rFonts w:ascii="Times New Roman" w:hAnsi="Times New Roman" w:cs="Times New Roman"/>
          <w:szCs w:val="24"/>
          <w:lang w:val="sk-SK"/>
        </w:rPr>
      </w:pPr>
    </w:p>
    <w:p w:rsidR="004F3E5A" w:rsidRPr="004F3E5A" w:rsidP="004F3E5A">
      <w:pPr>
        <w:ind w:firstLine="708"/>
        <w:jc w:val="both"/>
        <w:rPr>
          <w:rFonts w:ascii="Times New Roman" w:hAnsi="Times New Roman" w:cs="Times New Roman"/>
          <w:szCs w:val="24"/>
          <w:lang w:val="sk-SK"/>
        </w:rPr>
      </w:pPr>
      <w:r w:rsidRPr="004F3E5A">
        <w:rPr>
          <w:rFonts w:ascii="Times New Roman" w:hAnsi="Times New Roman" w:cs="Times New Roman"/>
          <w:szCs w:val="24"/>
          <w:lang w:val="sk-SK"/>
        </w:rPr>
        <w:t>Cieľom predkladaného návrhu zákona je zefektívnenie výkonu správy súdov. Pri hodnotení dosahu na verejné financie už v tomto štádiu je návrh zákona zárukou vysokej úspornosti i z hľadiska viacročného rozpočtovania.</w:t>
      </w:r>
    </w:p>
    <w:p w:rsidR="004F3E5A" w:rsidRPr="004F3E5A" w:rsidP="004F3E5A">
      <w:pPr>
        <w:jc w:val="both"/>
        <w:rPr>
          <w:rFonts w:ascii="Times New Roman" w:hAnsi="Times New Roman" w:cs="Times New Roman"/>
          <w:szCs w:val="24"/>
          <w:lang w:val="sk-SK"/>
        </w:rPr>
      </w:pPr>
    </w:p>
    <w:p w:rsidR="004F3E5A" w:rsidRPr="004F3E5A" w:rsidP="004F3E5A">
      <w:pPr>
        <w:ind w:firstLine="708"/>
        <w:jc w:val="both"/>
        <w:rPr>
          <w:rFonts w:ascii="Times New Roman" w:hAnsi="Times New Roman" w:cs="Times New Roman"/>
          <w:szCs w:val="24"/>
          <w:lang w:val="sk-SK"/>
        </w:rPr>
      </w:pPr>
      <w:r w:rsidRPr="004F3E5A">
        <w:rPr>
          <w:rFonts w:ascii="Times New Roman" w:hAnsi="Times New Roman" w:cs="Times New Roman"/>
          <w:szCs w:val="24"/>
          <w:lang w:val="sk-SK"/>
        </w:rPr>
        <w:t>Predpokladaný odhad úspor rozpočtových prostriedkov prestavuje čiastku cca 911 985 € ročne.</w:t>
      </w:r>
    </w:p>
    <w:p w:rsidR="004F3E5A" w:rsidRPr="004F3E5A" w:rsidP="004F3E5A">
      <w:pPr>
        <w:jc w:val="both"/>
        <w:rPr>
          <w:rFonts w:ascii="Times New Roman" w:hAnsi="Times New Roman" w:cs="Times New Roman"/>
          <w:szCs w:val="24"/>
          <w:lang w:val="sk-SK"/>
        </w:rPr>
      </w:pPr>
    </w:p>
    <w:p w:rsidR="004F3E5A" w:rsidRPr="004F3E5A" w:rsidP="004F3E5A">
      <w:pPr>
        <w:ind w:firstLine="708"/>
        <w:jc w:val="both"/>
        <w:rPr>
          <w:rFonts w:ascii="Times New Roman" w:hAnsi="Times New Roman" w:cs="Times New Roman"/>
          <w:szCs w:val="24"/>
          <w:lang w:val="sk-SK"/>
        </w:rPr>
      </w:pPr>
      <w:r w:rsidRPr="004F3E5A">
        <w:rPr>
          <w:rFonts w:ascii="Times New Roman" w:hAnsi="Times New Roman" w:cs="Times New Roman"/>
          <w:szCs w:val="24"/>
          <w:lang w:val="sk-SK"/>
        </w:rPr>
        <w:t>Členenie úspor podľa ekonomickej klasifikácie:</w:t>
      </w:r>
    </w:p>
    <w:p w:rsidR="004F3E5A" w:rsidRPr="004F3E5A" w:rsidP="004F3E5A">
      <w:pPr>
        <w:jc w:val="both"/>
        <w:rPr>
          <w:rFonts w:ascii="Times New Roman" w:hAnsi="Times New Roman" w:cs="Times New Roman"/>
          <w:szCs w:val="24"/>
          <w:lang w:val="sk-SK"/>
        </w:rPr>
      </w:pPr>
      <w:r w:rsidRPr="004F3E5A">
        <w:rPr>
          <w:rFonts w:ascii="Times New Roman" w:hAnsi="Times New Roman" w:cs="Times New Roman"/>
          <w:szCs w:val="24"/>
          <w:lang w:val="sk-SK"/>
        </w:rPr>
        <w:t xml:space="preserve">- kategória 630 Tovary a služby </w:t>
        <w:tab/>
        <w:tab/>
        <w:t>538 942 €,</w:t>
      </w:r>
    </w:p>
    <w:p w:rsidR="004F3E5A" w:rsidRPr="004F3E5A" w:rsidP="004F3E5A">
      <w:pPr>
        <w:jc w:val="both"/>
        <w:rPr>
          <w:rFonts w:ascii="Times New Roman" w:hAnsi="Times New Roman" w:cs="Times New Roman"/>
          <w:szCs w:val="24"/>
          <w:lang w:val="sk-SK"/>
        </w:rPr>
      </w:pPr>
      <w:r w:rsidRPr="004F3E5A">
        <w:rPr>
          <w:rFonts w:ascii="Times New Roman" w:hAnsi="Times New Roman" w:cs="Times New Roman"/>
          <w:szCs w:val="24"/>
          <w:lang w:val="sk-SK"/>
        </w:rPr>
        <w:t>- kategória 700 Kapitálové výdavky</w:t>
        <w:tab/>
        <w:tab/>
        <w:t>373 043 €</w:t>
      </w:r>
    </w:p>
    <w:p w:rsidR="004F3E5A" w:rsidRPr="004F3E5A" w:rsidP="004F3E5A">
      <w:pPr>
        <w:jc w:val="both"/>
        <w:rPr>
          <w:rFonts w:ascii="Times New Roman" w:hAnsi="Times New Roman" w:cs="Times New Roman"/>
          <w:szCs w:val="24"/>
          <w:lang w:val="sk-SK"/>
        </w:rPr>
      </w:pPr>
    </w:p>
    <w:p w:rsidR="004F3E5A" w:rsidRPr="004F3E5A" w:rsidP="004F3E5A">
      <w:pPr>
        <w:jc w:val="both"/>
        <w:rPr>
          <w:rFonts w:ascii="Times New Roman" w:hAnsi="Times New Roman" w:cs="Times New Roman"/>
          <w:szCs w:val="24"/>
          <w:lang w:val="sk-SK"/>
        </w:rPr>
      </w:pPr>
      <w:r w:rsidRPr="004F3E5A">
        <w:rPr>
          <w:rFonts w:ascii="Times New Roman" w:hAnsi="Times New Roman" w:cs="Times New Roman"/>
          <w:szCs w:val="24"/>
          <w:lang w:val="sk-SK"/>
        </w:rPr>
        <w:t>Spolu:</w:t>
        <w:tab/>
        <w:tab/>
        <w:tab/>
        <w:tab/>
        <w:tab/>
        <w:tab/>
        <w:t xml:space="preserve">911 985 €  </w:t>
      </w:r>
    </w:p>
    <w:p w:rsidR="004F3E5A" w:rsidRPr="004F3E5A" w:rsidP="004F3E5A">
      <w:pPr>
        <w:jc w:val="both"/>
        <w:rPr>
          <w:rFonts w:ascii="Times New Roman" w:hAnsi="Times New Roman" w:cs="Times New Roman"/>
          <w:szCs w:val="24"/>
          <w:lang w:val="sk-SK"/>
        </w:rPr>
      </w:pPr>
    </w:p>
    <w:p w:rsidR="004F3E5A" w:rsidRPr="004F3E5A" w:rsidP="004F3E5A">
      <w:pPr>
        <w:jc w:val="both"/>
        <w:rPr>
          <w:rFonts w:ascii="Times New Roman" w:hAnsi="Times New Roman" w:cs="Times New Roman"/>
          <w:szCs w:val="24"/>
          <w:lang w:val="sk-SK"/>
        </w:rPr>
      </w:pPr>
    </w:p>
    <w:p w:rsidR="004F3E5A" w:rsidRPr="004F3E5A" w:rsidP="004F3E5A">
      <w:pPr>
        <w:ind w:firstLine="708"/>
        <w:jc w:val="both"/>
        <w:rPr>
          <w:rFonts w:ascii="Times New Roman" w:hAnsi="Times New Roman" w:cs="Times New Roman"/>
          <w:szCs w:val="24"/>
          <w:lang w:val="sk-SK"/>
        </w:rPr>
      </w:pPr>
      <w:r w:rsidRPr="004F3E5A">
        <w:rPr>
          <w:rFonts w:ascii="Times New Roman" w:hAnsi="Times New Roman" w:cs="Times New Roman"/>
          <w:szCs w:val="24"/>
          <w:lang w:val="sk-SK"/>
        </w:rPr>
        <w:t xml:space="preserve">Úsporné opatrenia vzniknú v časti informačné technológie (hardware, software). Úspory rozpočtových prostriedkov nevzniknú vplyvom zníženia počtu zamestnancov. </w:t>
      </w:r>
    </w:p>
    <w:p w:rsidR="004F3E5A" w:rsidRPr="004F3E5A" w:rsidP="004F3E5A">
      <w:pPr>
        <w:jc w:val="both"/>
        <w:rPr>
          <w:rFonts w:ascii="Times New Roman" w:hAnsi="Times New Roman" w:cs="Times New Roman"/>
          <w:szCs w:val="24"/>
          <w:lang w:val="sk-SK"/>
        </w:rPr>
      </w:pPr>
    </w:p>
    <w:p w:rsidR="00693741" w:rsidP="004F3E5A">
      <w:pPr>
        <w:ind w:firstLine="708"/>
        <w:jc w:val="both"/>
        <w:rPr>
          <w:rFonts w:ascii="Times New Roman" w:hAnsi="Times New Roman" w:cs="Times New Roman"/>
          <w:szCs w:val="24"/>
          <w:lang w:val="sk-SK"/>
        </w:rPr>
      </w:pPr>
      <w:r w:rsidRPr="004F3E5A" w:rsidR="004F3E5A">
        <w:rPr>
          <w:rFonts w:ascii="Times New Roman" w:hAnsi="Times New Roman" w:cs="Times New Roman"/>
          <w:szCs w:val="24"/>
          <w:lang w:val="sk-SK"/>
        </w:rPr>
        <w:t>Realizácia návrhu zákona nepredpokladá negatívny dosah na rozpočet Najvyššieho súdu Slovenskej republiky, Ministerstva spravodlivosti Slovenskej republiky a všeobecných súdov vrátane Špeciálneho súdu.</w:t>
      </w:r>
    </w:p>
    <w:p w:rsidR="004F3E5A" w:rsidRPr="004F3E5A" w:rsidP="004F3E5A">
      <w:pPr>
        <w:ind w:firstLine="360"/>
        <w:jc w:val="both"/>
        <w:rPr>
          <w:rFonts w:ascii="Times New Roman" w:hAnsi="Times New Roman" w:cs="Times New Roman"/>
          <w:szCs w:val="24"/>
          <w:lang w:val="sk-SK"/>
        </w:rPr>
      </w:pPr>
    </w:p>
    <w:p w:rsidR="009F2811" w:rsidRPr="005E3A84" w:rsidP="009F2811">
      <w:pPr>
        <w:pStyle w:val="BodyText"/>
        <w:numPr>
          <w:numId w:val="2"/>
        </w:numPr>
        <w:tabs>
          <w:tab w:val="clear" w:pos="720"/>
        </w:tabs>
        <w:autoSpaceDE w:val="0"/>
        <w:autoSpaceDN w:val="0"/>
        <w:adjustRightInd w:val="0"/>
        <w:rPr>
          <w:rFonts w:ascii="Times New Roman" w:hAnsi="Times New Roman" w:cs="Times New Roman"/>
          <w:b/>
          <w:szCs w:val="24"/>
          <w:lang w:val="sk-SK"/>
        </w:rPr>
      </w:pPr>
      <w:r w:rsidRPr="005E3A84" w:rsidR="00170F67">
        <w:rPr>
          <w:rFonts w:ascii="Times New Roman" w:hAnsi="Times New Roman" w:cs="Times New Roman"/>
          <w:b/>
          <w:szCs w:val="24"/>
          <w:lang w:val="sk-SK"/>
        </w:rPr>
        <w:t>Odhad vplyvov na obyvateľov, hospodárenie podnikateľskej sféry a iných právnických osôb</w:t>
      </w:r>
      <w:r w:rsidRPr="005E3A84" w:rsidR="00447159">
        <w:rPr>
          <w:rFonts w:ascii="Times New Roman" w:hAnsi="Times New Roman" w:cs="Times New Roman"/>
          <w:b/>
          <w:szCs w:val="24"/>
          <w:lang w:val="sk-SK"/>
        </w:rPr>
        <w:t>:</w:t>
      </w:r>
    </w:p>
    <w:p w:rsidR="009F2811" w:rsidRPr="005E3A84" w:rsidP="009F2811">
      <w:pPr>
        <w:pStyle w:val="BodyText"/>
        <w:autoSpaceDE w:val="0"/>
        <w:autoSpaceDN w:val="0"/>
        <w:adjustRightInd w:val="0"/>
        <w:rPr>
          <w:rFonts w:ascii="Times New Roman" w:hAnsi="Times New Roman" w:cs="Times New Roman"/>
          <w:szCs w:val="24"/>
          <w:lang w:val="sk-SK"/>
        </w:rPr>
      </w:pPr>
    </w:p>
    <w:p w:rsidR="008C65F5" w:rsidRPr="005E3A84" w:rsidP="0086259A">
      <w:pPr>
        <w:pStyle w:val="BodyText"/>
        <w:autoSpaceDE w:val="0"/>
        <w:autoSpaceDN w:val="0"/>
        <w:adjustRightInd w:val="0"/>
        <w:ind w:firstLine="708"/>
        <w:rPr>
          <w:rFonts w:ascii="Times New Roman" w:hAnsi="Times New Roman" w:cs="Times New Roman"/>
          <w:szCs w:val="24"/>
          <w:lang w:val="sk-SK"/>
        </w:rPr>
      </w:pPr>
      <w:r w:rsidRPr="005E3A84">
        <w:rPr>
          <w:rFonts w:ascii="Times New Roman" w:hAnsi="Times New Roman" w:cs="Times New Roman"/>
          <w:szCs w:val="24"/>
          <w:lang w:val="sk-SK"/>
        </w:rPr>
        <w:t xml:space="preserve">Návrh zákona nezakladá žiadne dopady na obyvateľov, hospodárenie </w:t>
      </w:r>
      <w:r w:rsidRPr="005E3A84" w:rsidR="0086259A">
        <w:rPr>
          <w:rFonts w:ascii="Times New Roman" w:hAnsi="Times New Roman" w:cs="Times New Roman"/>
          <w:szCs w:val="24"/>
          <w:lang w:val="sk-SK"/>
        </w:rPr>
        <w:t>podnikateľskej</w:t>
      </w:r>
      <w:r w:rsidRPr="005E3A84">
        <w:rPr>
          <w:rFonts w:ascii="Times New Roman" w:hAnsi="Times New Roman" w:cs="Times New Roman"/>
          <w:szCs w:val="24"/>
          <w:lang w:val="sk-SK"/>
        </w:rPr>
        <w:t xml:space="preserve"> sféry a iných právnických osôb. </w:t>
      </w:r>
    </w:p>
    <w:p w:rsidR="00B34B9A" w:rsidRPr="005E3A84" w:rsidP="009F2811">
      <w:pPr>
        <w:pStyle w:val="BodyText"/>
        <w:autoSpaceDE w:val="0"/>
        <w:autoSpaceDN w:val="0"/>
        <w:adjustRightInd w:val="0"/>
        <w:rPr>
          <w:rFonts w:ascii="Times New Roman" w:hAnsi="Times New Roman" w:cs="Times New Roman"/>
          <w:szCs w:val="24"/>
          <w:lang w:val="sk-SK"/>
        </w:rPr>
      </w:pPr>
    </w:p>
    <w:p w:rsidR="009F2811" w:rsidRPr="005E3A84" w:rsidP="009F2811">
      <w:pPr>
        <w:pStyle w:val="BodyText"/>
        <w:numPr>
          <w:numId w:val="2"/>
        </w:numPr>
        <w:tabs>
          <w:tab w:val="clear" w:pos="720"/>
        </w:tabs>
        <w:autoSpaceDE w:val="0"/>
        <w:autoSpaceDN w:val="0"/>
        <w:adjustRightInd w:val="0"/>
        <w:rPr>
          <w:rFonts w:ascii="Times New Roman" w:hAnsi="Times New Roman" w:cs="Times New Roman"/>
          <w:b/>
          <w:szCs w:val="24"/>
          <w:lang w:val="sk-SK"/>
        </w:rPr>
      </w:pPr>
      <w:r w:rsidRPr="005E3A84" w:rsidR="00170F67">
        <w:rPr>
          <w:rFonts w:ascii="Times New Roman" w:hAnsi="Times New Roman" w:cs="Times New Roman"/>
          <w:b/>
          <w:szCs w:val="24"/>
          <w:lang w:val="sk-SK"/>
        </w:rPr>
        <w:t>Odhad vplyvov na životné prostredie</w:t>
      </w:r>
      <w:r w:rsidRPr="005E3A84" w:rsidR="00447159">
        <w:rPr>
          <w:rFonts w:ascii="Times New Roman" w:hAnsi="Times New Roman" w:cs="Times New Roman"/>
          <w:b/>
          <w:szCs w:val="24"/>
          <w:lang w:val="sk-SK"/>
        </w:rPr>
        <w:t>:</w:t>
      </w:r>
    </w:p>
    <w:p w:rsidR="009F2811" w:rsidRPr="005E3A84" w:rsidP="009F2811">
      <w:pPr>
        <w:pStyle w:val="BodyText"/>
        <w:autoSpaceDE w:val="0"/>
        <w:autoSpaceDN w:val="0"/>
        <w:adjustRightInd w:val="0"/>
        <w:rPr>
          <w:rFonts w:ascii="Times New Roman" w:hAnsi="Times New Roman" w:cs="Times New Roman"/>
          <w:szCs w:val="24"/>
          <w:lang w:val="sk-SK"/>
        </w:rPr>
      </w:pPr>
    </w:p>
    <w:p w:rsidR="00B34B9A" w:rsidRPr="005E3A84" w:rsidP="0086259A">
      <w:pPr>
        <w:pStyle w:val="BodyText"/>
        <w:autoSpaceDE w:val="0"/>
        <w:autoSpaceDN w:val="0"/>
        <w:adjustRightInd w:val="0"/>
        <w:ind w:firstLine="708"/>
        <w:rPr>
          <w:rFonts w:ascii="Times New Roman" w:hAnsi="Times New Roman" w:cs="Times New Roman"/>
          <w:szCs w:val="24"/>
          <w:lang w:val="sk-SK"/>
        </w:rPr>
      </w:pPr>
      <w:r w:rsidRPr="005E3A84" w:rsidR="0086259A">
        <w:rPr>
          <w:rFonts w:ascii="Times New Roman" w:hAnsi="Times New Roman" w:cs="Times New Roman"/>
          <w:szCs w:val="24"/>
          <w:lang w:val="sk-SK"/>
        </w:rPr>
        <w:t xml:space="preserve">Návrh zákona nezakladá žiadne dopady na životné prostredie. </w:t>
      </w:r>
    </w:p>
    <w:p w:rsidR="00B34B9A" w:rsidRPr="005E3A84" w:rsidP="009F2811">
      <w:pPr>
        <w:pStyle w:val="BodyText"/>
        <w:autoSpaceDE w:val="0"/>
        <w:autoSpaceDN w:val="0"/>
        <w:adjustRightInd w:val="0"/>
        <w:rPr>
          <w:rFonts w:ascii="Times New Roman" w:hAnsi="Times New Roman" w:cs="Times New Roman"/>
          <w:szCs w:val="24"/>
          <w:lang w:val="sk-SK"/>
        </w:rPr>
      </w:pPr>
    </w:p>
    <w:p w:rsidR="009F2811" w:rsidRPr="005E3A84" w:rsidP="009F2811">
      <w:pPr>
        <w:pStyle w:val="BodyText"/>
        <w:numPr>
          <w:numId w:val="2"/>
        </w:numPr>
        <w:tabs>
          <w:tab w:val="clear" w:pos="720"/>
        </w:tabs>
        <w:autoSpaceDE w:val="0"/>
        <w:autoSpaceDN w:val="0"/>
        <w:adjustRightInd w:val="0"/>
        <w:rPr>
          <w:rFonts w:ascii="Times New Roman" w:hAnsi="Times New Roman" w:cs="Times New Roman"/>
          <w:b/>
          <w:szCs w:val="24"/>
          <w:lang w:val="sk-SK"/>
        </w:rPr>
      </w:pPr>
      <w:r w:rsidRPr="005E3A84" w:rsidR="00170F67">
        <w:rPr>
          <w:rFonts w:ascii="Times New Roman" w:hAnsi="Times New Roman" w:cs="Times New Roman"/>
          <w:b/>
          <w:szCs w:val="24"/>
          <w:lang w:val="sk-SK"/>
        </w:rPr>
        <w:t>Odhad vplyvov na zamestnanosť</w:t>
      </w:r>
      <w:r w:rsidRPr="005E3A84" w:rsidR="00447159">
        <w:rPr>
          <w:rFonts w:ascii="Times New Roman" w:hAnsi="Times New Roman" w:cs="Times New Roman"/>
          <w:b/>
          <w:szCs w:val="24"/>
          <w:lang w:val="sk-SK"/>
        </w:rPr>
        <w:t>:</w:t>
      </w:r>
    </w:p>
    <w:p w:rsidR="009F2811" w:rsidRPr="005E3A84" w:rsidP="009F2811">
      <w:pPr>
        <w:pStyle w:val="BodyText"/>
        <w:autoSpaceDE w:val="0"/>
        <w:autoSpaceDN w:val="0"/>
        <w:adjustRightInd w:val="0"/>
        <w:rPr>
          <w:rFonts w:ascii="Times New Roman" w:hAnsi="Times New Roman" w:cs="Times New Roman"/>
          <w:b/>
          <w:szCs w:val="24"/>
          <w:lang w:val="sk-SK"/>
        </w:rPr>
      </w:pPr>
    </w:p>
    <w:p w:rsidR="00B34B9A" w:rsidRPr="005E3A84" w:rsidP="00950945">
      <w:pPr>
        <w:pStyle w:val="BodyText"/>
        <w:autoSpaceDE w:val="0"/>
        <w:autoSpaceDN w:val="0"/>
        <w:adjustRightInd w:val="0"/>
        <w:ind w:firstLine="708"/>
        <w:rPr>
          <w:rFonts w:ascii="Times New Roman" w:hAnsi="Times New Roman" w:cs="Times New Roman"/>
          <w:szCs w:val="24"/>
          <w:lang w:val="sk-SK"/>
        </w:rPr>
      </w:pPr>
      <w:r w:rsidRPr="005E3A84" w:rsidR="0086259A">
        <w:rPr>
          <w:rFonts w:ascii="Times New Roman" w:hAnsi="Times New Roman" w:cs="Times New Roman"/>
          <w:szCs w:val="24"/>
          <w:lang w:val="sk-SK"/>
        </w:rPr>
        <w:t xml:space="preserve">Návrh zákona nezakladá negatívne dopady na zamestnanosť. </w:t>
      </w:r>
    </w:p>
    <w:p w:rsidR="00B34B9A" w:rsidRPr="005E3A84" w:rsidP="009F2811">
      <w:pPr>
        <w:pStyle w:val="BodyText"/>
        <w:autoSpaceDE w:val="0"/>
        <w:autoSpaceDN w:val="0"/>
        <w:adjustRightInd w:val="0"/>
        <w:rPr>
          <w:rFonts w:ascii="Times New Roman" w:hAnsi="Times New Roman" w:cs="Times New Roman"/>
          <w:b/>
          <w:szCs w:val="24"/>
          <w:lang w:val="sk-SK"/>
        </w:rPr>
      </w:pPr>
    </w:p>
    <w:p w:rsidR="009F2811" w:rsidRPr="005E3A84" w:rsidP="009F2811">
      <w:pPr>
        <w:pStyle w:val="BodyText"/>
        <w:numPr>
          <w:numId w:val="2"/>
        </w:numPr>
        <w:tabs>
          <w:tab w:val="clear" w:pos="720"/>
        </w:tabs>
        <w:autoSpaceDE w:val="0"/>
        <w:autoSpaceDN w:val="0"/>
        <w:adjustRightInd w:val="0"/>
        <w:rPr>
          <w:rFonts w:ascii="Times New Roman" w:hAnsi="Times New Roman" w:cs="Times New Roman"/>
          <w:b/>
          <w:szCs w:val="24"/>
          <w:lang w:val="sk-SK"/>
        </w:rPr>
      </w:pPr>
      <w:r w:rsidRPr="005E3A84" w:rsidR="00170F67">
        <w:rPr>
          <w:rFonts w:ascii="Times New Roman" w:hAnsi="Times New Roman" w:cs="Times New Roman"/>
          <w:b/>
          <w:szCs w:val="24"/>
          <w:lang w:val="sk-SK"/>
        </w:rPr>
        <w:t>Odhad vplyvov na podnikateľské prostredie</w:t>
      </w:r>
      <w:r w:rsidRPr="005E3A84" w:rsidR="00447159">
        <w:rPr>
          <w:rFonts w:ascii="Times New Roman" w:hAnsi="Times New Roman" w:cs="Times New Roman"/>
          <w:b/>
          <w:szCs w:val="24"/>
          <w:lang w:val="sk-SK"/>
        </w:rPr>
        <w:t>:</w:t>
      </w:r>
    </w:p>
    <w:p w:rsidR="00950945" w:rsidRPr="005E3A84" w:rsidP="009F2811">
      <w:pPr>
        <w:jc w:val="both"/>
        <w:rPr>
          <w:rFonts w:ascii="Times New Roman" w:hAnsi="Times New Roman" w:cs="Times New Roman"/>
          <w:szCs w:val="24"/>
          <w:lang w:val="sk-SK"/>
        </w:rPr>
      </w:pPr>
    </w:p>
    <w:p w:rsidR="00950945" w:rsidRPr="005E3A84" w:rsidP="00337D27">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Návrh zákona nezakladá žiadne dopad na </w:t>
      </w:r>
      <w:r w:rsidRPr="005E3A84" w:rsidR="00337D27">
        <w:rPr>
          <w:rFonts w:ascii="Times New Roman" w:hAnsi="Times New Roman" w:cs="Times New Roman"/>
          <w:szCs w:val="24"/>
          <w:lang w:val="sk-SK"/>
        </w:rPr>
        <w:t>podnikateľské</w:t>
      </w:r>
      <w:r w:rsidRPr="005E3A84">
        <w:rPr>
          <w:rFonts w:ascii="Times New Roman" w:hAnsi="Times New Roman" w:cs="Times New Roman"/>
          <w:szCs w:val="24"/>
          <w:lang w:val="sk-SK"/>
        </w:rPr>
        <w:t xml:space="preserve"> prostredie. </w:t>
      </w:r>
    </w:p>
    <w:p w:rsidR="009F2811" w:rsidRPr="005E3A84" w:rsidP="009F2811">
      <w:pPr>
        <w:jc w:val="both"/>
        <w:rPr>
          <w:rFonts w:ascii="Times New Roman" w:hAnsi="Times New Roman" w:cs="Times New Roman"/>
          <w:szCs w:val="24"/>
          <w:lang w:val="sk-SK"/>
        </w:rPr>
      </w:pPr>
      <w:r w:rsidRPr="005E3A84">
        <w:rPr>
          <w:rFonts w:ascii="Times New Roman" w:hAnsi="Times New Roman" w:cs="Times New Roman"/>
          <w:szCs w:val="24"/>
          <w:lang w:val="sk-SK"/>
        </w:rPr>
        <w:br w:type="page"/>
      </w:r>
      <w:r w:rsidRPr="005E3A84">
        <w:rPr>
          <w:rFonts w:ascii="Times New Roman" w:hAnsi="Times New Roman" w:cs="Times New Roman"/>
          <w:b/>
          <w:szCs w:val="24"/>
          <w:lang w:val="sk-SK"/>
        </w:rPr>
        <w:t>B. Osobitná časť</w:t>
      </w:r>
    </w:p>
    <w:p w:rsidR="009F2811" w:rsidP="009F2811">
      <w:pPr>
        <w:jc w:val="both"/>
        <w:rPr>
          <w:rFonts w:ascii="Times New Roman" w:hAnsi="Times New Roman" w:cs="Times New Roman"/>
          <w:szCs w:val="24"/>
          <w:lang w:val="sk-SK"/>
        </w:rPr>
      </w:pPr>
    </w:p>
    <w:p w:rsidR="00730FCD" w:rsidP="009F2811">
      <w:pPr>
        <w:jc w:val="both"/>
        <w:rPr>
          <w:rFonts w:ascii="Times New Roman" w:hAnsi="Times New Roman" w:cs="Times New Roman"/>
          <w:b/>
          <w:szCs w:val="24"/>
          <w:lang w:val="sk-SK"/>
        </w:rPr>
      </w:pPr>
    </w:p>
    <w:p w:rsidR="00834050" w:rsidRPr="005E3A84" w:rsidP="009F2811">
      <w:pPr>
        <w:jc w:val="both"/>
        <w:rPr>
          <w:rFonts w:ascii="Times New Roman" w:hAnsi="Times New Roman" w:cs="Times New Roman"/>
          <w:b/>
          <w:szCs w:val="24"/>
          <w:lang w:val="sk-SK"/>
        </w:rPr>
      </w:pPr>
      <w:r w:rsidRPr="005E3A84" w:rsidR="00D017B2">
        <w:rPr>
          <w:rFonts w:ascii="Times New Roman" w:hAnsi="Times New Roman" w:cs="Times New Roman"/>
          <w:b/>
          <w:szCs w:val="24"/>
          <w:lang w:val="sk-SK"/>
        </w:rPr>
        <w:t>K </w:t>
      </w:r>
      <w:r w:rsidRPr="005E3A84" w:rsidR="00E7447E">
        <w:rPr>
          <w:rFonts w:ascii="Times New Roman" w:hAnsi="Times New Roman" w:cs="Times New Roman"/>
          <w:b/>
          <w:szCs w:val="24"/>
          <w:lang w:val="sk-SK"/>
        </w:rPr>
        <w:t>Čl</w:t>
      </w:r>
      <w:r w:rsidRPr="005E3A84" w:rsidR="00D017B2">
        <w:rPr>
          <w:rFonts w:ascii="Times New Roman" w:hAnsi="Times New Roman" w:cs="Times New Roman"/>
          <w:b/>
          <w:szCs w:val="24"/>
          <w:lang w:val="sk-SK"/>
        </w:rPr>
        <w:t>. I (</w:t>
      </w:r>
      <w:r w:rsidRPr="005E3A84" w:rsidR="00534E68">
        <w:rPr>
          <w:rFonts w:ascii="Times New Roman" w:hAnsi="Times New Roman" w:cs="Times New Roman"/>
          <w:b/>
          <w:szCs w:val="24"/>
          <w:lang w:val="sk-SK"/>
        </w:rPr>
        <w:t xml:space="preserve">zákon č. </w:t>
      </w:r>
      <w:r w:rsidRPr="005E3A84" w:rsidR="00DA4992">
        <w:rPr>
          <w:rFonts w:ascii="Times New Roman" w:hAnsi="Times New Roman" w:cs="Times New Roman"/>
          <w:b/>
          <w:szCs w:val="24"/>
          <w:lang w:val="sk-SK"/>
        </w:rPr>
        <w:t>385</w:t>
      </w:r>
      <w:r w:rsidRPr="005E3A84" w:rsidR="00D017B2">
        <w:rPr>
          <w:rFonts w:ascii="Times New Roman" w:hAnsi="Times New Roman" w:cs="Times New Roman"/>
          <w:b/>
          <w:szCs w:val="24"/>
          <w:lang w:val="sk-SK"/>
        </w:rPr>
        <w:t>/200</w:t>
      </w:r>
      <w:r w:rsidRPr="005E3A84" w:rsidR="00DA4992">
        <w:rPr>
          <w:rFonts w:ascii="Times New Roman" w:hAnsi="Times New Roman" w:cs="Times New Roman"/>
          <w:b/>
          <w:szCs w:val="24"/>
          <w:lang w:val="sk-SK"/>
        </w:rPr>
        <w:t>0</w:t>
      </w:r>
      <w:r w:rsidRPr="005E3A84" w:rsidR="00D017B2">
        <w:rPr>
          <w:rFonts w:ascii="Times New Roman" w:hAnsi="Times New Roman" w:cs="Times New Roman"/>
          <w:b/>
          <w:szCs w:val="24"/>
          <w:lang w:val="sk-SK"/>
        </w:rPr>
        <w:t xml:space="preserve"> Z. z.)</w:t>
      </w:r>
    </w:p>
    <w:p w:rsidR="008C2D11" w:rsidP="009F2811">
      <w:pPr>
        <w:jc w:val="both"/>
        <w:rPr>
          <w:rFonts w:ascii="Times New Roman" w:hAnsi="Times New Roman" w:cs="Times New Roman"/>
          <w:szCs w:val="24"/>
          <w:u w:val="single"/>
          <w:lang w:val="sk-SK"/>
        </w:rPr>
      </w:pPr>
    </w:p>
    <w:p w:rsidR="008C2D11" w:rsidP="009F2811">
      <w:pPr>
        <w:jc w:val="both"/>
        <w:rPr>
          <w:rFonts w:ascii="Times New Roman" w:hAnsi="Times New Roman" w:cs="Times New Roman"/>
          <w:szCs w:val="24"/>
          <w:u w:val="single"/>
          <w:lang w:val="sk-SK"/>
        </w:rPr>
      </w:pPr>
    </w:p>
    <w:p w:rsidR="00E23E97" w:rsidRPr="005E3A84" w:rsidP="009F2811">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Všeobecne</w:t>
      </w:r>
    </w:p>
    <w:p w:rsidR="002D472B" w:rsidRPr="005E3A84" w:rsidP="009C3CA2">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Právna úprava obsiahnutá v zákone o sudcoch a</w:t>
      </w:r>
      <w:r w:rsidRPr="005E3A84" w:rsidR="00421116">
        <w:rPr>
          <w:rFonts w:ascii="Times New Roman" w:hAnsi="Times New Roman" w:cs="Times New Roman"/>
          <w:szCs w:val="24"/>
          <w:lang w:val="sk-SK"/>
        </w:rPr>
        <w:t> </w:t>
      </w:r>
      <w:r w:rsidRPr="005E3A84">
        <w:rPr>
          <w:rFonts w:ascii="Times New Roman" w:hAnsi="Times New Roman" w:cs="Times New Roman"/>
          <w:szCs w:val="24"/>
          <w:lang w:val="sk-SK"/>
        </w:rPr>
        <w:t>prísediacich</w:t>
      </w:r>
      <w:r w:rsidRPr="005E3A84" w:rsidR="00421116">
        <w:rPr>
          <w:rFonts w:ascii="Times New Roman" w:hAnsi="Times New Roman" w:cs="Times New Roman"/>
          <w:szCs w:val="24"/>
          <w:lang w:val="sk-SK"/>
        </w:rPr>
        <w:t xml:space="preserve"> je,</w:t>
      </w:r>
      <w:r w:rsidRPr="005E3A84">
        <w:rPr>
          <w:rFonts w:ascii="Times New Roman" w:hAnsi="Times New Roman" w:cs="Times New Roman"/>
          <w:szCs w:val="24"/>
          <w:lang w:val="sk-SK"/>
        </w:rPr>
        <w:t xml:space="preserve"> </w:t>
      </w:r>
      <w:r w:rsidRPr="005E3A84" w:rsidR="00C760D3">
        <w:rPr>
          <w:rFonts w:ascii="Times New Roman" w:hAnsi="Times New Roman" w:cs="Times New Roman"/>
          <w:szCs w:val="24"/>
          <w:lang w:val="sk-SK"/>
        </w:rPr>
        <w:t>popri Ústave Slovenskej republiky</w:t>
      </w:r>
      <w:r w:rsidRPr="005E3A84" w:rsidR="00421116">
        <w:rPr>
          <w:rFonts w:ascii="Times New Roman" w:hAnsi="Times New Roman" w:cs="Times New Roman"/>
          <w:szCs w:val="24"/>
          <w:lang w:val="sk-SK"/>
        </w:rPr>
        <w:t>,</w:t>
      </w:r>
      <w:r w:rsidRPr="005E3A84" w:rsidR="00C760D3">
        <w:rPr>
          <w:rFonts w:ascii="Times New Roman" w:hAnsi="Times New Roman" w:cs="Times New Roman"/>
          <w:szCs w:val="24"/>
          <w:lang w:val="sk-SK"/>
        </w:rPr>
        <w:t xml:space="preserve"> základnou úpravou dotvárajúcou sústavu záruk sudcovskej nezávislosti najmä v oblasti základných práv a povinností sudcov a ich statusu. </w:t>
      </w:r>
      <w:r w:rsidRPr="005E3A84" w:rsidR="00F36110">
        <w:rPr>
          <w:rFonts w:ascii="Times New Roman" w:hAnsi="Times New Roman" w:cs="Times New Roman"/>
          <w:szCs w:val="24"/>
          <w:lang w:val="sk-SK"/>
        </w:rPr>
        <w:t>Z hľadiska naplnenia cieľov a zámerov vyjadrených v</w:t>
      </w:r>
      <w:r w:rsidRPr="005E3A84" w:rsidR="00421116">
        <w:rPr>
          <w:rFonts w:ascii="Times New Roman" w:hAnsi="Times New Roman" w:cs="Times New Roman"/>
          <w:szCs w:val="24"/>
          <w:lang w:val="sk-SK"/>
        </w:rPr>
        <w:t>o</w:t>
      </w:r>
      <w:r w:rsidRPr="005E3A84" w:rsidR="00F36110">
        <w:rPr>
          <w:rFonts w:ascii="Times New Roman" w:hAnsi="Times New Roman" w:cs="Times New Roman"/>
          <w:szCs w:val="24"/>
          <w:lang w:val="sk-SK"/>
        </w:rPr>
        <w:t xml:space="preserve"> všeobecnej časti dôvodovej správy </w:t>
      </w:r>
      <w:r w:rsidRPr="005E3A84" w:rsidR="00900BDD">
        <w:rPr>
          <w:rFonts w:ascii="Times New Roman" w:hAnsi="Times New Roman" w:cs="Times New Roman"/>
          <w:szCs w:val="24"/>
          <w:lang w:val="sk-SK"/>
        </w:rPr>
        <w:t xml:space="preserve">sa navrhuje presun kompetencií </w:t>
      </w:r>
      <w:r w:rsidRPr="005E3A84" w:rsidR="00AA2385">
        <w:rPr>
          <w:rFonts w:ascii="Times New Roman" w:hAnsi="Times New Roman" w:cs="Times New Roman"/>
          <w:szCs w:val="24"/>
          <w:lang w:val="sk-SK"/>
        </w:rPr>
        <w:t>vykonávaných</w:t>
      </w:r>
      <w:r w:rsidRPr="005E3A84" w:rsidR="00900BDD">
        <w:rPr>
          <w:rFonts w:ascii="Times New Roman" w:hAnsi="Times New Roman" w:cs="Times New Roman"/>
          <w:szCs w:val="24"/>
          <w:lang w:val="sk-SK"/>
        </w:rPr>
        <w:t xml:space="preserve"> podľa </w:t>
      </w:r>
      <w:r w:rsidRPr="005E3A84" w:rsidR="00AA2385">
        <w:rPr>
          <w:rFonts w:ascii="Times New Roman" w:hAnsi="Times New Roman" w:cs="Times New Roman"/>
          <w:szCs w:val="24"/>
          <w:lang w:val="sk-SK"/>
        </w:rPr>
        <w:t>doterajšej</w:t>
      </w:r>
      <w:r w:rsidRPr="005E3A84" w:rsidR="00900BDD">
        <w:rPr>
          <w:rFonts w:ascii="Times New Roman" w:hAnsi="Times New Roman" w:cs="Times New Roman"/>
          <w:szCs w:val="24"/>
          <w:lang w:val="sk-SK"/>
        </w:rPr>
        <w:t xml:space="preserve"> právnej úpravy </w:t>
      </w:r>
      <w:r w:rsidRPr="005E3A84" w:rsidR="001102ED">
        <w:rPr>
          <w:rFonts w:ascii="Times New Roman" w:hAnsi="Times New Roman" w:cs="Times New Roman"/>
          <w:szCs w:val="24"/>
          <w:lang w:val="sk-SK"/>
        </w:rPr>
        <w:t xml:space="preserve">ministerstvom spravodlivosti, resp. </w:t>
      </w:r>
      <w:r w:rsidRPr="005E3A84" w:rsidR="00900BDD">
        <w:rPr>
          <w:rFonts w:ascii="Times New Roman" w:hAnsi="Times New Roman" w:cs="Times New Roman"/>
          <w:szCs w:val="24"/>
          <w:lang w:val="sk-SK"/>
        </w:rPr>
        <w:t xml:space="preserve">ministrom spravodlivosti </w:t>
      </w:r>
      <w:r w:rsidRPr="005E3A84" w:rsidR="00AB350C">
        <w:rPr>
          <w:rFonts w:ascii="Times New Roman" w:hAnsi="Times New Roman" w:cs="Times New Roman"/>
          <w:szCs w:val="24"/>
          <w:lang w:val="sk-SK"/>
        </w:rPr>
        <w:t>na súdnu radu, resp. predsedu súdnej rady (najmä niektoré personálne otázky týkajúce sa bezprostredného výkonu funkcie sudcu</w:t>
      </w:r>
      <w:r w:rsidRPr="005E3A84" w:rsidR="00D76164">
        <w:rPr>
          <w:rFonts w:ascii="Times New Roman" w:hAnsi="Times New Roman" w:cs="Times New Roman"/>
          <w:szCs w:val="24"/>
          <w:lang w:val="sk-SK"/>
        </w:rPr>
        <w:t xml:space="preserve"> a preskúmavanie rozhodnutí správcu rozpočtovej kapitoly</w:t>
      </w:r>
      <w:r w:rsidRPr="005E3A84" w:rsidR="00AB350C">
        <w:rPr>
          <w:rFonts w:ascii="Times New Roman" w:hAnsi="Times New Roman" w:cs="Times New Roman"/>
          <w:szCs w:val="24"/>
          <w:lang w:val="sk-SK"/>
        </w:rPr>
        <w:t>) a </w:t>
      </w:r>
      <w:r w:rsidRPr="005E3A84" w:rsidR="00A34418">
        <w:rPr>
          <w:rFonts w:ascii="Times New Roman" w:hAnsi="Times New Roman" w:cs="Times New Roman"/>
          <w:szCs w:val="24"/>
          <w:lang w:val="sk-SK"/>
        </w:rPr>
        <w:t>n</w:t>
      </w:r>
      <w:r w:rsidRPr="005E3A84" w:rsidR="00AB350C">
        <w:rPr>
          <w:rFonts w:ascii="Times New Roman" w:hAnsi="Times New Roman" w:cs="Times New Roman"/>
          <w:szCs w:val="24"/>
          <w:lang w:val="sk-SK"/>
        </w:rPr>
        <w:t xml:space="preserve">ajvyšší súd ako správcu rozpočtovej kapitoly </w:t>
      </w:r>
      <w:r w:rsidRPr="005E3A84" w:rsidR="007916F2">
        <w:rPr>
          <w:rFonts w:ascii="Times New Roman" w:hAnsi="Times New Roman" w:cs="Times New Roman"/>
          <w:szCs w:val="24"/>
          <w:lang w:val="sk-SK"/>
        </w:rPr>
        <w:t xml:space="preserve">(najmä otázky </w:t>
      </w:r>
      <w:r w:rsidRPr="005E3A84" w:rsidR="005C0240">
        <w:rPr>
          <w:rFonts w:ascii="Times New Roman" w:hAnsi="Times New Roman" w:cs="Times New Roman"/>
          <w:szCs w:val="24"/>
          <w:lang w:val="sk-SK"/>
        </w:rPr>
        <w:t>týkajúce</w:t>
      </w:r>
      <w:r w:rsidRPr="005E3A84" w:rsidR="007916F2">
        <w:rPr>
          <w:rFonts w:ascii="Times New Roman" w:hAnsi="Times New Roman" w:cs="Times New Roman"/>
          <w:szCs w:val="24"/>
          <w:lang w:val="sk-SK"/>
        </w:rPr>
        <w:t xml:space="preserve"> sa </w:t>
      </w:r>
      <w:r w:rsidRPr="005E3A84" w:rsidR="005C0240">
        <w:rPr>
          <w:rFonts w:ascii="Times New Roman" w:hAnsi="Times New Roman" w:cs="Times New Roman"/>
          <w:szCs w:val="24"/>
          <w:lang w:val="sk-SK"/>
        </w:rPr>
        <w:t>sociálneho</w:t>
      </w:r>
      <w:r w:rsidRPr="005E3A84" w:rsidR="007916F2">
        <w:rPr>
          <w:rFonts w:ascii="Times New Roman" w:hAnsi="Times New Roman" w:cs="Times New Roman"/>
          <w:szCs w:val="24"/>
          <w:lang w:val="sk-SK"/>
        </w:rPr>
        <w:t xml:space="preserve"> zabezpečenia sudcov). </w:t>
      </w:r>
    </w:p>
    <w:p w:rsidR="00E23E97"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7E292C" w:rsidRPr="005E3A84" w:rsidP="007E292C">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CF7C52">
        <w:rPr>
          <w:rFonts w:ascii="Times New Roman" w:hAnsi="Times New Roman" w:cs="Times New Roman"/>
          <w:szCs w:val="24"/>
          <w:u w:val="single"/>
          <w:lang w:val="sk-SK"/>
        </w:rPr>
        <w:t>1</w:t>
      </w:r>
      <w:r w:rsidRPr="005E3A84">
        <w:rPr>
          <w:rFonts w:ascii="Times New Roman" w:hAnsi="Times New Roman" w:cs="Times New Roman"/>
          <w:szCs w:val="24"/>
          <w:lang w:val="sk-SK"/>
        </w:rPr>
        <w:t xml:space="preserve"> </w:t>
      </w:r>
    </w:p>
    <w:p w:rsidR="007E292C" w:rsidRPr="005E3A84" w:rsidP="007E292C">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Pre vymenovanie osoby do funkcie sudcu je potrebné splnenie zákonom ustanovených predpokladov. Jedným z nich je úspešné vykonanie odbornej justičnej skúšky, resp. inej skúšky postavenej na roveň odbornej justičnej skúšky. Podľa platnej právnej </w:t>
      </w:r>
      <w:r w:rsidRPr="005E3A84" w:rsidR="00306C9F">
        <w:rPr>
          <w:rFonts w:ascii="Times New Roman" w:hAnsi="Times New Roman" w:cs="Times New Roman"/>
          <w:szCs w:val="24"/>
          <w:lang w:val="sk-SK"/>
        </w:rPr>
        <w:t xml:space="preserve">úpravy </w:t>
      </w:r>
      <w:r w:rsidRPr="005E3A84">
        <w:rPr>
          <w:rFonts w:ascii="Times New Roman" w:hAnsi="Times New Roman" w:cs="Times New Roman"/>
          <w:szCs w:val="24"/>
          <w:lang w:val="sk-SK"/>
        </w:rPr>
        <w:t>môže minister spravodlivosti odpustiť splnenie tejto jednej podmienky</w:t>
      </w:r>
      <w:r w:rsidRPr="005E3A84" w:rsidR="00421116">
        <w:rPr>
          <w:rFonts w:ascii="Times New Roman" w:hAnsi="Times New Roman" w:cs="Times New Roman"/>
          <w:szCs w:val="24"/>
          <w:lang w:val="sk-SK"/>
        </w:rPr>
        <w:t xml:space="preserve"> za podmienok ustanovený zákonom</w:t>
      </w:r>
      <w:r w:rsidRPr="005E3A84">
        <w:rPr>
          <w:rFonts w:ascii="Times New Roman" w:hAnsi="Times New Roman" w:cs="Times New Roman"/>
          <w:szCs w:val="24"/>
          <w:lang w:val="sk-SK"/>
        </w:rPr>
        <w:t xml:space="preserve">. V nadväznosti na zámer uvedený vo všeobecnej časti dôvodovej správy sa navrhuje preniesť toto oprávnenie na orgán reprezentujúci súdnu moc – v tomto prípade na súdu radu. </w:t>
      </w:r>
    </w:p>
    <w:p w:rsidR="009501DE"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C61C5A" w:rsidRPr="00070F47" w:rsidP="00C61C5A">
      <w:pPr>
        <w:jc w:val="both"/>
        <w:rPr>
          <w:rFonts w:ascii="Times New Roman" w:hAnsi="Times New Roman" w:cs="Times New Roman"/>
          <w:szCs w:val="24"/>
          <w:u w:val="single"/>
          <w:lang w:val="sk-SK"/>
        </w:rPr>
      </w:pPr>
      <w:r w:rsidRPr="00070F47" w:rsidR="002201E0">
        <w:rPr>
          <w:rFonts w:ascii="Times New Roman" w:hAnsi="Times New Roman" w:cs="Times New Roman"/>
          <w:szCs w:val="24"/>
          <w:u w:val="single"/>
          <w:lang w:val="sk-SK"/>
        </w:rPr>
        <w:t>K bodom</w:t>
      </w:r>
      <w:r w:rsidRPr="00070F47">
        <w:rPr>
          <w:rFonts w:ascii="Times New Roman" w:hAnsi="Times New Roman" w:cs="Times New Roman"/>
          <w:szCs w:val="24"/>
          <w:u w:val="single"/>
          <w:lang w:val="sk-SK"/>
        </w:rPr>
        <w:t xml:space="preserve"> </w:t>
      </w:r>
      <w:r w:rsidRPr="00070F47" w:rsidR="00574093">
        <w:rPr>
          <w:rFonts w:ascii="Times New Roman" w:hAnsi="Times New Roman" w:cs="Times New Roman"/>
          <w:szCs w:val="24"/>
          <w:u w:val="single"/>
          <w:lang w:val="sk-SK"/>
        </w:rPr>
        <w:t>2</w:t>
      </w:r>
      <w:r w:rsidRPr="00070F47">
        <w:rPr>
          <w:rFonts w:ascii="Times New Roman" w:hAnsi="Times New Roman" w:cs="Times New Roman"/>
          <w:szCs w:val="24"/>
          <w:u w:val="single"/>
          <w:lang w:val="sk-SK"/>
        </w:rPr>
        <w:t xml:space="preserve"> </w:t>
      </w:r>
      <w:r w:rsidRPr="00070F47" w:rsidR="002201E0">
        <w:rPr>
          <w:rFonts w:ascii="Times New Roman" w:hAnsi="Times New Roman" w:cs="Times New Roman"/>
          <w:szCs w:val="24"/>
          <w:u w:val="single"/>
          <w:lang w:val="sk-SK"/>
        </w:rPr>
        <w:t>a 3</w:t>
      </w:r>
    </w:p>
    <w:p w:rsidR="00D93778" w:rsidRPr="005E3A84" w:rsidP="00D93778">
      <w:pPr>
        <w:ind w:firstLine="708"/>
        <w:jc w:val="both"/>
        <w:rPr>
          <w:rFonts w:ascii="Times New Roman" w:hAnsi="Times New Roman" w:cs="Times New Roman"/>
          <w:szCs w:val="24"/>
          <w:lang w:val="sk-SK"/>
        </w:rPr>
      </w:pPr>
      <w:r w:rsidRPr="005E3A84" w:rsidR="00C61C5A">
        <w:rPr>
          <w:rFonts w:ascii="Times New Roman" w:hAnsi="Times New Roman" w:cs="Times New Roman"/>
          <w:szCs w:val="24"/>
          <w:lang w:val="sk-SK"/>
        </w:rPr>
        <w:t xml:space="preserve">Vypúšťa sa návrhové oprávnenie ministra spravodlivosti [písm. a)] a jeho oznamovacia povinnosť [písm. b)], a to v nadväznosti na dôvody uvedené vo všeobecnej časti dôvodovej správy. Navrhovaná zmena v konečnom dôsledku zohľadňuje aj praktický rozmer veci, keďže služobným úradom justičného čakateľa je krajský súd, niet dôvodu aby predseda krajského súdu nepodal návrh súdnej rade priamo, bez medzičlánku (minister spravodlivosti). Uvedené platí aj primerane pre postup podľa písmena b), kde predseda výberovej komisie z titulu svojej funkcie oznámi výsledky výberového konania </w:t>
      </w:r>
      <w:r w:rsidRPr="005E3A84" w:rsidR="006F6A02">
        <w:rPr>
          <w:rFonts w:ascii="Times New Roman" w:hAnsi="Times New Roman" w:cs="Times New Roman"/>
          <w:szCs w:val="24"/>
          <w:lang w:val="sk-SK"/>
        </w:rPr>
        <w:t xml:space="preserve">na voľné miesto sudcu, ak funkcia sudcu obsadzuje výberovým konaním, </w:t>
      </w:r>
      <w:r w:rsidRPr="005E3A84" w:rsidR="00C61C5A">
        <w:rPr>
          <w:rFonts w:ascii="Times New Roman" w:hAnsi="Times New Roman" w:cs="Times New Roman"/>
          <w:szCs w:val="24"/>
          <w:lang w:val="sk-SK"/>
        </w:rPr>
        <w:t>priamo súdnej rade</w:t>
      </w:r>
      <w:r w:rsidRPr="005E3A84" w:rsidR="00A325E6">
        <w:rPr>
          <w:rFonts w:ascii="Times New Roman" w:hAnsi="Times New Roman" w:cs="Times New Roman"/>
          <w:szCs w:val="24"/>
          <w:lang w:val="sk-SK"/>
        </w:rPr>
        <w:t xml:space="preserve">, ktorá následne môže realizovať svoju ústavnú právomoc podať návrh na vymenovanie sudcu </w:t>
      </w:r>
      <w:r w:rsidRPr="005E3A84" w:rsidR="005C1111">
        <w:rPr>
          <w:rFonts w:ascii="Times New Roman" w:hAnsi="Times New Roman" w:cs="Times New Roman"/>
          <w:szCs w:val="24"/>
          <w:lang w:val="sk-SK"/>
        </w:rPr>
        <w:t xml:space="preserve">prezidentovi Slovenskej republiky. </w:t>
      </w:r>
    </w:p>
    <w:p w:rsidR="008C2D11" w:rsidP="00D93778">
      <w:pPr>
        <w:ind w:firstLine="708"/>
        <w:jc w:val="both"/>
        <w:rPr>
          <w:rFonts w:ascii="Times New Roman" w:hAnsi="Times New Roman" w:cs="Times New Roman"/>
          <w:szCs w:val="24"/>
          <w:lang w:val="sk-SK"/>
        </w:rPr>
      </w:pPr>
    </w:p>
    <w:p w:rsidR="009501DE" w:rsidRPr="005E3A84" w:rsidP="00D93778">
      <w:pPr>
        <w:ind w:firstLine="708"/>
        <w:jc w:val="both"/>
        <w:rPr>
          <w:rFonts w:ascii="Times New Roman" w:hAnsi="Times New Roman" w:cs="Times New Roman"/>
          <w:szCs w:val="24"/>
          <w:lang w:val="sk-SK"/>
        </w:rPr>
      </w:pPr>
      <w:r w:rsidRPr="005E3A84" w:rsidR="00D93778">
        <w:rPr>
          <w:rFonts w:ascii="Times New Roman" w:hAnsi="Times New Roman" w:cs="Times New Roman"/>
          <w:szCs w:val="24"/>
          <w:lang w:val="sk-SK"/>
        </w:rPr>
        <w:t xml:space="preserve"> </w:t>
      </w:r>
    </w:p>
    <w:p w:rsidR="00CE1555" w:rsidRPr="005E3A84" w:rsidP="00CE1555">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00D636B1">
        <w:rPr>
          <w:rFonts w:ascii="Times New Roman" w:hAnsi="Times New Roman" w:cs="Times New Roman"/>
          <w:szCs w:val="24"/>
          <w:u w:val="single"/>
          <w:lang w:val="sk-SK"/>
        </w:rPr>
        <w:t>4</w:t>
      </w:r>
      <w:r w:rsidRPr="005E3A84">
        <w:rPr>
          <w:rFonts w:ascii="Times New Roman" w:hAnsi="Times New Roman" w:cs="Times New Roman"/>
          <w:szCs w:val="24"/>
          <w:lang w:val="sk-SK"/>
        </w:rPr>
        <w:t xml:space="preserve"> </w:t>
      </w:r>
    </w:p>
    <w:p w:rsidR="00CE1555" w:rsidRPr="005E3A84" w:rsidP="00CE1555">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Navrhuje sa vypustiť oprávnenie ministra spravodlivosti rozhodovať o stáži sudcu. Nová právna úprava predpokladá, že o stáži sudcu bude vždy rozhodovať súdna rada </w:t>
      </w:r>
      <w:r w:rsidRPr="005E3A84" w:rsidR="005E1F84">
        <w:rPr>
          <w:rFonts w:ascii="Times New Roman" w:hAnsi="Times New Roman" w:cs="Times New Roman"/>
          <w:szCs w:val="24"/>
          <w:lang w:val="sk-SK"/>
        </w:rPr>
        <w:t>bez ohľadu</w:t>
      </w:r>
      <w:r w:rsidRPr="005E3A84">
        <w:rPr>
          <w:rFonts w:ascii="Times New Roman" w:hAnsi="Times New Roman" w:cs="Times New Roman"/>
          <w:szCs w:val="24"/>
          <w:lang w:val="sk-SK"/>
        </w:rPr>
        <w:t xml:space="preserve"> na to, kde sa bude stáž vykonávať; prechádzajúce prerokovanie s predsedom dotknutého súdu (kde stážujúci sudca je pridelený) zostáva nedotknuté. </w:t>
      </w:r>
      <w:r w:rsidRPr="005E3A84" w:rsidR="00386B45">
        <w:rPr>
          <w:rFonts w:ascii="Times New Roman" w:hAnsi="Times New Roman" w:cs="Times New Roman"/>
          <w:szCs w:val="24"/>
          <w:lang w:val="sk-SK"/>
        </w:rPr>
        <w:t>Podľa doterajšej právnej úpravy rozhodoval</w:t>
      </w:r>
      <w:r w:rsidRPr="005E3A84" w:rsidR="00E11FBA">
        <w:rPr>
          <w:rFonts w:ascii="Times New Roman" w:hAnsi="Times New Roman" w:cs="Times New Roman"/>
          <w:szCs w:val="24"/>
          <w:lang w:val="sk-SK"/>
        </w:rPr>
        <w:t xml:space="preserve">a o stáži súdna rada, ak išlo o stáž sudcu v Kancelárii súdnej rady a v ostatný prípadoch minister spravodlivosti. </w:t>
      </w:r>
    </w:p>
    <w:p w:rsidR="00A75F15" w:rsidP="009F2811">
      <w:pPr>
        <w:jc w:val="both"/>
        <w:rPr>
          <w:rFonts w:ascii="Times New Roman" w:hAnsi="Times New Roman" w:cs="Times New Roman"/>
          <w:szCs w:val="24"/>
          <w:u w:val="single"/>
          <w:lang w:val="sk-SK"/>
        </w:rPr>
      </w:pPr>
    </w:p>
    <w:p w:rsidR="008C2D11" w:rsidP="009F2811">
      <w:pPr>
        <w:jc w:val="both"/>
        <w:rPr>
          <w:rFonts w:ascii="Times New Roman" w:hAnsi="Times New Roman" w:cs="Times New Roman"/>
          <w:szCs w:val="24"/>
          <w:u w:val="single"/>
          <w:lang w:val="sk-SK"/>
        </w:rPr>
      </w:pPr>
    </w:p>
    <w:p w:rsidR="008C2D11" w:rsidP="009F2811">
      <w:pPr>
        <w:jc w:val="both"/>
        <w:rPr>
          <w:rFonts w:ascii="Times New Roman" w:hAnsi="Times New Roman" w:cs="Times New Roman"/>
          <w:szCs w:val="24"/>
          <w:u w:val="single"/>
          <w:lang w:val="sk-SK"/>
        </w:rPr>
      </w:pPr>
    </w:p>
    <w:p w:rsidR="005E1F84" w:rsidRPr="005E3A84" w:rsidP="009F2811">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 xml:space="preserve">K bodu </w:t>
      </w:r>
      <w:r w:rsidR="00AC5216">
        <w:rPr>
          <w:rFonts w:ascii="Times New Roman" w:hAnsi="Times New Roman" w:cs="Times New Roman"/>
          <w:szCs w:val="24"/>
          <w:u w:val="single"/>
          <w:lang w:val="sk-SK"/>
        </w:rPr>
        <w:t>5</w:t>
      </w:r>
    </w:p>
    <w:p w:rsidR="005E1F84" w:rsidRPr="005E3A84" w:rsidP="00042796">
      <w:pPr>
        <w:ind w:firstLine="708"/>
        <w:jc w:val="both"/>
        <w:rPr>
          <w:rFonts w:ascii="Times New Roman" w:hAnsi="Times New Roman" w:cs="Times New Roman"/>
          <w:szCs w:val="24"/>
          <w:lang w:val="sk-SK"/>
        </w:rPr>
      </w:pPr>
      <w:r w:rsidRPr="005E3A84" w:rsidR="00042796">
        <w:rPr>
          <w:rFonts w:ascii="Times New Roman" w:hAnsi="Times New Roman" w:cs="Times New Roman"/>
          <w:szCs w:val="24"/>
          <w:lang w:val="sk-SK"/>
        </w:rPr>
        <w:t xml:space="preserve">Poverenie sudcu plniť úlohy v orgánoch EÚ sa navrhuje </w:t>
      </w:r>
      <w:r w:rsidR="00905326">
        <w:rPr>
          <w:rFonts w:ascii="Times New Roman" w:hAnsi="Times New Roman" w:cs="Times New Roman"/>
          <w:szCs w:val="24"/>
          <w:lang w:val="sk-SK"/>
        </w:rPr>
        <w:t xml:space="preserve">preniesť do pôsobnosti Súdnej rady Slovenskej republiky, čím sa čiastočne zohľadňuje čl. 141 ods. 4 písm. d) Ústavy Slovenskej republiky. </w:t>
      </w:r>
    </w:p>
    <w:p w:rsidR="00C61C5A" w:rsidP="009F2811">
      <w:pPr>
        <w:jc w:val="both"/>
        <w:rPr>
          <w:rFonts w:ascii="Times New Roman" w:hAnsi="Times New Roman" w:cs="Times New Roman"/>
          <w:szCs w:val="24"/>
          <w:lang w:val="sk-SK"/>
        </w:rPr>
      </w:pPr>
    </w:p>
    <w:p w:rsidR="00D2734D" w:rsidRPr="005E3A84" w:rsidP="009F2811">
      <w:pPr>
        <w:jc w:val="both"/>
        <w:rPr>
          <w:rFonts w:ascii="Times New Roman" w:hAnsi="Times New Roman" w:cs="Times New Roman"/>
          <w:szCs w:val="24"/>
          <w:lang w:val="sk-SK"/>
        </w:rPr>
      </w:pPr>
    </w:p>
    <w:p w:rsidR="00042796" w:rsidRPr="005E3A84" w:rsidP="00042796">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00AC5216">
        <w:rPr>
          <w:rFonts w:ascii="Times New Roman" w:hAnsi="Times New Roman" w:cs="Times New Roman"/>
          <w:szCs w:val="24"/>
          <w:u w:val="single"/>
          <w:lang w:val="sk-SK"/>
        </w:rPr>
        <w:t>6</w:t>
      </w:r>
    </w:p>
    <w:p w:rsidR="00042796" w:rsidRPr="005E3A84" w:rsidP="00042796">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Určovanie voľných miest sudcov prechádza v novele zákona o súdoch (čl. </w:t>
      </w:r>
      <w:r w:rsidRPr="005E3A84" w:rsidR="00C82A5F">
        <w:rPr>
          <w:rFonts w:ascii="Times New Roman" w:hAnsi="Times New Roman" w:cs="Times New Roman"/>
          <w:szCs w:val="24"/>
          <w:lang w:val="sk-SK"/>
        </w:rPr>
        <w:t>V</w:t>
      </w:r>
      <w:r w:rsidRPr="005E3A84">
        <w:rPr>
          <w:rFonts w:ascii="Times New Roman" w:hAnsi="Times New Roman" w:cs="Times New Roman"/>
          <w:szCs w:val="24"/>
          <w:lang w:val="sk-SK"/>
        </w:rPr>
        <w:t xml:space="preserve">) do pôsobnosti súdnej rady. Navrhovaná zmena teda reaguje na túto skutočnosť. Vzhľadom na odkaz na zákon o súdoch v texte ustanovenia, je konštatovanie o tom, kto určuje voľné miesta sudcov </w:t>
      </w:r>
      <w:r w:rsidRPr="005E3A84" w:rsidR="00EA6C2D">
        <w:rPr>
          <w:rFonts w:ascii="Times New Roman" w:hAnsi="Times New Roman" w:cs="Times New Roman"/>
          <w:szCs w:val="24"/>
          <w:lang w:val="sk-SK"/>
        </w:rPr>
        <w:t xml:space="preserve">v podstate </w:t>
      </w:r>
      <w:r w:rsidRPr="005E3A84">
        <w:rPr>
          <w:rFonts w:ascii="Times New Roman" w:hAnsi="Times New Roman" w:cs="Times New Roman"/>
          <w:szCs w:val="24"/>
          <w:lang w:val="sk-SK"/>
        </w:rPr>
        <w:t xml:space="preserve">zbytočné a  duplicitné s úpravou v inom zákone. Dôležité je, že preloženie možno vykonať len na voľné miesto sudcu. </w:t>
      </w:r>
    </w:p>
    <w:p w:rsidR="00F146CE" w:rsidP="00F146CE">
      <w:pPr>
        <w:jc w:val="both"/>
        <w:rPr>
          <w:rFonts w:ascii="Times New Roman" w:hAnsi="Times New Roman" w:cs="Times New Roman"/>
          <w:szCs w:val="24"/>
          <w:lang w:val="sk-SK"/>
        </w:rPr>
      </w:pPr>
    </w:p>
    <w:p w:rsidR="008C2D11" w:rsidRPr="005E3A84" w:rsidP="00F146CE">
      <w:pPr>
        <w:jc w:val="both"/>
        <w:rPr>
          <w:rFonts w:ascii="Times New Roman" w:hAnsi="Times New Roman" w:cs="Times New Roman"/>
          <w:szCs w:val="24"/>
          <w:lang w:val="sk-SK"/>
        </w:rPr>
      </w:pPr>
    </w:p>
    <w:p w:rsidR="00690C48" w:rsidRPr="005E3A84" w:rsidP="00690C48">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00AC5216">
        <w:rPr>
          <w:rFonts w:ascii="Times New Roman" w:hAnsi="Times New Roman" w:cs="Times New Roman"/>
          <w:szCs w:val="24"/>
          <w:u w:val="single"/>
          <w:lang w:val="sk-SK"/>
        </w:rPr>
        <w:t>7</w:t>
      </w:r>
      <w:r w:rsidRPr="005E3A84">
        <w:rPr>
          <w:rFonts w:ascii="Times New Roman" w:hAnsi="Times New Roman" w:cs="Times New Roman"/>
          <w:szCs w:val="24"/>
          <w:lang w:val="sk-SK"/>
        </w:rPr>
        <w:t xml:space="preserve"> </w:t>
      </w:r>
    </w:p>
    <w:p w:rsidR="00690C48" w:rsidRPr="005E3A84" w:rsidP="00856313">
      <w:pPr>
        <w:ind w:firstLine="708"/>
        <w:jc w:val="both"/>
        <w:rPr>
          <w:rFonts w:ascii="Times New Roman" w:hAnsi="Times New Roman" w:cs="Times New Roman"/>
          <w:szCs w:val="24"/>
          <w:lang w:val="sk-SK"/>
        </w:rPr>
      </w:pPr>
      <w:r w:rsidRPr="005E3A84" w:rsidR="00D06C04">
        <w:rPr>
          <w:rFonts w:ascii="Times New Roman" w:hAnsi="Times New Roman" w:cs="Times New Roman"/>
          <w:szCs w:val="24"/>
          <w:lang w:val="sk-SK"/>
        </w:rPr>
        <w:t xml:space="preserve">Oznamovanie dôvodov na odvolanie z funkcie sudcu podľa § 18 ods. 2 súdnej rade </w:t>
      </w:r>
      <w:r w:rsidRPr="005E3A84" w:rsidR="0039278A">
        <w:rPr>
          <w:rFonts w:ascii="Times New Roman" w:hAnsi="Times New Roman" w:cs="Times New Roman"/>
          <w:szCs w:val="24"/>
          <w:lang w:val="sk-SK"/>
        </w:rPr>
        <w:t xml:space="preserve">sa navrhuje presunúť do pôsobnosti osobného úradu sudcu. Osobný úrad sudcu vedie osobný spis sudcu a má teda bezprostrednú vedomosť o skutočnostiach </w:t>
      </w:r>
      <w:r w:rsidRPr="005E3A84" w:rsidR="00856313">
        <w:rPr>
          <w:rFonts w:ascii="Times New Roman" w:hAnsi="Times New Roman" w:cs="Times New Roman"/>
          <w:szCs w:val="24"/>
          <w:lang w:val="sk-SK"/>
        </w:rPr>
        <w:t>zakladajúcich</w:t>
      </w:r>
      <w:r w:rsidRPr="005E3A84" w:rsidR="0039278A">
        <w:rPr>
          <w:rFonts w:ascii="Times New Roman" w:hAnsi="Times New Roman" w:cs="Times New Roman"/>
          <w:szCs w:val="24"/>
          <w:lang w:val="sk-SK"/>
        </w:rPr>
        <w:t xml:space="preserve"> možné </w:t>
      </w:r>
      <w:r w:rsidRPr="005E3A84" w:rsidR="00856313">
        <w:rPr>
          <w:rFonts w:ascii="Times New Roman" w:hAnsi="Times New Roman" w:cs="Times New Roman"/>
          <w:szCs w:val="24"/>
          <w:lang w:val="sk-SK"/>
        </w:rPr>
        <w:t>odvolanie</w:t>
      </w:r>
      <w:r w:rsidRPr="005E3A84" w:rsidR="0039278A">
        <w:rPr>
          <w:rFonts w:ascii="Times New Roman" w:hAnsi="Times New Roman" w:cs="Times New Roman"/>
          <w:szCs w:val="24"/>
          <w:lang w:val="sk-SK"/>
        </w:rPr>
        <w:t xml:space="preserve"> sudcu </w:t>
      </w:r>
      <w:r w:rsidRPr="005E3A84" w:rsidR="00E90D54">
        <w:rPr>
          <w:rFonts w:ascii="Times New Roman" w:hAnsi="Times New Roman" w:cs="Times New Roman"/>
          <w:szCs w:val="24"/>
          <w:lang w:val="sk-SK"/>
        </w:rPr>
        <w:t>z</w:t>
      </w:r>
      <w:r w:rsidRPr="005E3A84" w:rsidR="0039278A">
        <w:rPr>
          <w:rFonts w:ascii="Times New Roman" w:hAnsi="Times New Roman" w:cs="Times New Roman"/>
          <w:szCs w:val="24"/>
          <w:lang w:val="sk-SK"/>
        </w:rPr>
        <w:t> </w:t>
      </w:r>
      <w:r w:rsidRPr="005E3A84" w:rsidR="00856313">
        <w:rPr>
          <w:rFonts w:ascii="Times New Roman" w:hAnsi="Times New Roman" w:cs="Times New Roman"/>
          <w:szCs w:val="24"/>
          <w:lang w:val="sk-SK"/>
        </w:rPr>
        <w:t>funkcie</w:t>
      </w:r>
      <w:r w:rsidRPr="005E3A84" w:rsidR="0039278A">
        <w:rPr>
          <w:rFonts w:ascii="Times New Roman" w:hAnsi="Times New Roman" w:cs="Times New Roman"/>
          <w:szCs w:val="24"/>
          <w:lang w:val="sk-SK"/>
        </w:rPr>
        <w:t xml:space="preserve"> sudcu. </w:t>
      </w:r>
    </w:p>
    <w:p w:rsidR="00690C48" w:rsidP="00690C48">
      <w:pPr>
        <w:jc w:val="both"/>
        <w:rPr>
          <w:rFonts w:ascii="Times New Roman" w:hAnsi="Times New Roman" w:cs="Times New Roman"/>
          <w:szCs w:val="24"/>
          <w:lang w:val="sk-SK"/>
        </w:rPr>
      </w:pPr>
    </w:p>
    <w:p w:rsidR="008C2D11" w:rsidRPr="005E3A84" w:rsidP="00690C48">
      <w:pPr>
        <w:jc w:val="both"/>
        <w:rPr>
          <w:rFonts w:ascii="Times New Roman" w:hAnsi="Times New Roman" w:cs="Times New Roman"/>
          <w:szCs w:val="24"/>
          <w:lang w:val="sk-SK"/>
        </w:rPr>
      </w:pPr>
    </w:p>
    <w:p w:rsidR="00690C48" w:rsidRPr="005E3A84" w:rsidP="00690C48">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00AC5216">
        <w:rPr>
          <w:rFonts w:ascii="Times New Roman" w:hAnsi="Times New Roman" w:cs="Times New Roman"/>
          <w:szCs w:val="24"/>
          <w:u w:val="single"/>
          <w:lang w:val="sk-SK"/>
        </w:rPr>
        <w:t>8</w:t>
      </w:r>
      <w:r w:rsidRPr="005E3A84">
        <w:rPr>
          <w:rFonts w:ascii="Times New Roman" w:hAnsi="Times New Roman" w:cs="Times New Roman"/>
          <w:szCs w:val="24"/>
          <w:lang w:val="sk-SK"/>
        </w:rPr>
        <w:t xml:space="preserve"> </w:t>
      </w:r>
    </w:p>
    <w:p w:rsidR="00690C48" w:rsidRPr="005E3A84" w:rsidP="00690C48">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Rozhodovanie o dočasnom pozastavení výkonu funkcie sudcu je podľa platnej právnej úpravy zverené do pôsobnosti súdnej rady (ak ide o sudcov najvyššieho súdu) a ministra spravodlivosti (ostatné prípady). Súdna rada rozhoduje podľa písmena a) len na návrh, ktorý je opravný podať minister spravodlivosti a predseda najvyššieho súdu. Minister spravodlivosti [písm. b)] môže rozhodovať aj bez návrhu. V nadväznosti na dôvody uvedené vo všeobecnej časti dôvodovej správy sa navrhuje zbaviť ministra spravodlivosti, ako predstaviteľa výkonnej moci, oprávnenia rozhodovať o dočasnom pozastavení výkonu funkcie sudcu</w:t>
      </w:r>
      <w:r w:rsidRPr="005E3A84" w:rsidR="00CC0134">
        <w:rPr>
          <w:rFonts w:ascii="Times New Roman" w:hAnsi="Times New Roman" w:cs="Times New Roman"/>
          <w:szCs w:val="24"/>
          <w:lang w:val="sk-SK"/>
        </w:rPr>
        <w:t xml:space="preserve"> a tak priamo zasahovať od výkonu funkcie sudcu</w:t>
      </w:r>
      <w:r w:rsidRPr="005E3A84">
        <w:rPr>
          <w:rFonts w:ascii="Times New Roman" w:hAnsi="Times New Roman" w:cs="Times New Roman"/>
          <w:szCs w:val="24"/>
          <w:lang w:val="sk-SK"/>
        </w:rPr>
        <w:t xml:space="preserve">. Oprávnenie rozhodnúť v tejto veci bude teda plne v pôsobnosti </w:t>
      </w:r>
      <w:r w:rsidRPr="005E3A84" w:rsidR="00C445F4">
        <w:rPr>
          <w:rFonts w:ascii="Times New Roman" w:hAnsi="Times New Roman" w:cs="Times New Roman"/>
          <w:szCs w:val="24"/>
          <w:lang w:val="sk-SK"/>
        </w:rPr>
        <w:t xml:space="preserve">predsedu súdnej rady, resp. </w:t>
      </w:r>
      <w:r w:rsidRPr="005E3A84">
        <w:rPr>
          <w:rFonts w:ascii="Times New Roman" w:hAnsi="Times New Roman" w:cs="Times New Roman"/>
          <w:szCs w:val="24"/>
          <w:lang w:val="sk-SK"/>
        </w:rPr>
        <w:t xml:space="preserve">súdnej rady. </w:t>
      </w:r>
      <w:r w:rsidRPr="005E3A84" w:rsidR="00EA4056">
        <w:rPr>
          <w:rFonts w:ascii="Times New Roman" w:hAnsi="Times New Roman" w:cs="Times New Roman"/>
          <w:szCs w:val="24"/>
          <w:lang w:val="sk-SK"/>
        </w:rPr>
        <w:t>Súdna rada bude rozhodovať o dočasnom pozastavení výkonu funkcie sudcu</w:t>
      </w:r>
      <w:r w:rsidRPr="005E3A84" w:rsidR="00C445F4">
        <w:rPr>
          <w:rFonts w:ascii="Times New Roman" w:hAnsi="Times New Roman" w:cs="Times New Roman"/>
          <w:szCs w:val="24"/>
          <w:lang w:val="sk-SK"/>
        </w:rPr>
        <w:t>, ktorým je predseda najvyššieho súdu</w:t>
      </w:r>
      <w:r w:rsidRPr="005E3A84" w:rsidR="00EA4056">
        <w:rPr>
          <w:rFonts w:ascii="Times New Roman" w:hAnsi="Times New Roman" w:cs="Times New Roman"/>
          <w:szCs w:val="24"/>
          <w:lang w:val="sk-SK"/>
        </w:rPr>
        <w:t xml:space="preserve">. </w:t>
      </w:r>
      <w:r w:rsidRPr="005E3A84" w:rsidR="00C445F4">
        <w:rPr>
          <w:rFonts w:ascii="Times New Roman" w:hAnsi="Times New Roman" w:cs="Times New Roman"/>
          <w:szCs w:val="24"/>
          <w:lang w:val="sk-SK"/>
        </w:rPr>
        <w:t xml:space="preserve">V ostatných prípadoch bude o dočasnom pozastavení výkonu funkcie sudcu rozhodovať predseda súdnej rady. </w:t>
      </w:r>
      <w:r w:rsidRPr="005E3A84">
        <w:rPr>
          <w:rFonts w:ascii="Times New Roman" w:hAnsi="Times New Roman" w:cs="Times New Roman"/>
          <w:szCs w:val="24"/>
          <w:lang w:val="sk-SK"/>
        </w:rPr>
        <w:t>Navrhovaná právna úprav</w:t>
      </w:r>
      <w:r w:rsidRPr="005E3A84" w:rsidR="003B6387">
        <w:rPr>
          <w:rFonts w:ascii="Times New Roman" w:hAnsi="Times New Roman" w:cs="Times New Roman"/>
          <w:szCs w:val="24"/>
          <w:lang w:val="sk-SK"/>
        </w:rPr>
        <w:t xml:space="preserve">a však nebráni podať ministrovi, prípadne inej osobe </w:t>
      </w:r>
      <w:r w:rsidRPr="005E3A84">
        <w:rPr>
          <w:rFonts w:ascii="Times New Roman" w:hAnsi="Times New Roman" w:cs="Times New Roman"/>
          <w:szCs w:val="24"/>
          <w:lang w:val="sk-SK"/>
        </w:rPr>
        <w:t>podnet</w:t>
      </w:r>
      <w:r w:rsidRPr="005E3A84" w:rsidR="00EA4056">
        <w:rPr>
          <w:rFonts w:ascii="Times New Roman" w:hAnsi="Times New Roman" w:cs="Times New Roman"/>
          <w:szCs w:val="24"/>
          <w:lang w:val="sk-SK"/>
        </w:rPr>
        <w:t xml:space="preserve"> osobám oprávneným podať návrh dočasné pozastavenie výkonu funkcie sudcu</w:t>
      </w:r>
      <w:r w:rsidRPr="005E3A84">
        <w:rPr>
          <w:rFonts w:ascii="Times New Roman" w:hAnsi="Times New Roman" w:cs="Times New Roman"/>
          <w:szCs w:val="24"/>
          <w:lang w:val="sk-SK"/>
        </w:rPr>
        <w:t xml:space="preserve"> v</w:t>
      </w:r>
      <w:r w:rsidRPr="005E3A84" w:rsidR="000F430A">
        <w:rPr>
          <w:rFonts w:ascii="Times New Roman" w:hAnsi="Times New Roman" w:cs="Times New Roman"/>
          <w:szCs w:val="24"/>
          <w:lang w:val="sk-SK"/>
        </w:rPr>
        <w:t> </w:t>
      </w:r>
      <w:r w:rsidRPr="005E3A84">
        <w:rPr>
          <w:rFonts w:ascii="Times New Roman" w:hAnsi="Times New Roman" w:cs="Times New Roman"/>
          <w:szCs w:val="24"/>
          <w:lang w:val="sk-SK"/>
        </w:rPr>
        <w:t>prípade</w:t>
      </w:r>
      <w:r w:rsidRPr="005E3A84" w:rsidR="000F430A">
        <w:rPr>
          <w:rFonts w:ascii="Times New Roman" w:hAnsi="Times New Roman" w:cs="Times New Roman"/>
          <w:szCs w:val="24"/>
          <w:lang w:val="sk-SK"/>
        </w:rPr>
        <w:t xml:space="preserve"> vedomosti o naplnení </w:t>
      </w:r>
      <w:r w:rsidRPr="005E3A84">
        <w:rPr>
          <w:rFonts w:ascii="Times New Roman" w:hAnsi="Times New Roman" w:cs="Times New Roman"/>
          <w:szCs w:val="24"/>
          <w:lang w:val="sk-SK"/>
        </w:rPr>
        <w:t>podmienok uvedených v § 22 ods. 1</w:t>
      </w:r>
      <w:r w:rsidRPr="005E3A84" w:rsidR="00EA4056">
        <w:rPr>
          <w:rFonts w:ascii="Times New Roman" w:hAnsi="Times New Roman" w:cs="Times New Roman"/>
          <w:szCs w:val="24"/>
          <w:lang w:val="sk-SK"/>
        </w:rPr>
        <w:t>.</w:t>
      </w:r>
      <w:r w:rsidRPr="005E3A84" w:rsidR="003B6387">
        <w:rPr>
          <w:rFonts w:ascii="Times New Roman" w:hAnsi="Times New Roman" w:cs="Times New Roman"/>
          <w:szCs w:val="24"/>
          <w:lang w:val="sk-SK"/>
        </w:rPr>
        <w:t xml:space="preserve"> </w:t>
      </w:r>
    </w:p>
    <w:p w:rsidR="003B6387" w:rsidRPr="005E3A84" w:rsidP="00690C48">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S navrhovanou zmenou v § 22 ods. 2 súvisí aj novelizačný článok II, kde sa navrhuje vykonanie zmeny v Trestnom poriadku v záujme zabe</w:t>
      </w:r>
      <w:r w:rsidRPr="005E3A84" w:rsidR="0034459A">
        <w:rPr>
          <w:rFonts w:ascii="Times New Roman" w:hAnsi="Times New Roman" w:cs="Times New Roman"/>
          <w:szCs w:val="24"/>
          <w:lang w:val="sk-SK"/>
        </w:rPr>
        <w:t>zp</w:t>
      </w:r>
      <w:r w:rsidRPr="005E3A84">
        <w:rPr>
          <w:rFonts w:ascii="Times New Roman" w:hAnsi="Times New Roman" w:cs="Times New Roman"/>
          <w:szCs w:val="24"/>
          <w:lang w:val="sk-SK"/>
        </w:rPr>
        <w:t xml:space="preserve">ečenia informovanosti súdnej rady, resp. jej predsedu o skutočnostiach zakladajúcich možnosť rozhodnúť dočasne pozastaviť výkon funkcie sudcu, v tomto prípade je touto skutočnosťou vznesenie obvinenie voči sudcovi. </w:t>
      </w:r>
    </w:p>
    <w:p w:rsidR="00EA4056" w:rsidP="00EA4056">
      <w:pPr>
        <w:jc w:val="both"/>
        <w:rPr>
          <w:rFonts w:ascii="Times New Roman" w:hAnsi="Times New Roman" w:cs="Times New Roman"/>
          <w:szCs w:val="24"/>
          <w:lang w:val="sk-SK"/>
        </w:rPr>
      </w:pPr>
    </w:p>
    <w:p w:rsidR="008C2D11" w:rsidRPr="005E3A84" w:rsidP="00EA4056">
      <w:pPr>
        <w:jc w:val="both"/>
        <w:rPr>
          <w:rFonts w:ascii="Times New Roman" w:hAnsi="Times New Roman" w:cs="Times New Roman"/>
          <w:szCs w:val="24"/>
          <w:lang w:val="sk-SK"/>
        </w:rPr>
      </w:pPr>
    </w:p>
    <w:p w:rsidR="00E37738" w:rsidRPr="005E3A84" w:rsidP="00E37738">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00AC5216">
        <w:rPr>
          <w:rFonts w:ascii="Times New Roman" w:hAnsi="Times New Roman" w:cs="Times New Roman"/>
          <w:szCs w:val="24"/>
          <w:u w:val="single"/>
          <w:lang w:val="sk-SK"/>
        </w:rPr>
        <w:t>9</w:t>
      </w:r>
      <w:r w:rsidRPr="005E3A84">
        <w:rPr>
          <w:rFonts w:ascii="Times New Roman" w:hAnsi="Times New Roman" w:cs="Times New Roman"/>
          <w:szCs w:val="24"/>
          <w:lang w:val="sk-SK"/>
        </w:rPr>
        <w:t xml:space="preserve"> </w:t>
      </w:r>
    </w:p>
    <w:p w:rsidR="00E37738" w:rsidRPr="005E3A84" w:rsidP="00D2734D">
      <w:pPr>
        <w:jc w:val="both"/>
        <w:rPr>
          <w:rFonts w:ascii="Times New Roman" w:hAnsi="Times New Roman" w:cs="Times New Roman"/>
          <w:szCs w:val="24"/>
          <w:lang w:val="sk-SK"/>
        </w:rPr>
      </w:pPr>
      <w:r w:rsidRPr="005E3A84">
        <w:rPr>
          <w:rFonts w:ascii="Times New Roman" w:hAnsi="Times New Roman" w:cs="Times New Roman"/>
          <w:szCs w:val="24"/>
          <w:lang w:val="sk-SK"/>
        </w:rPr>
        <w:t xml:space="preserve"> </w:t>
      </w:r>
      <w:r w:rsidR="00D2734D">
        <w:rPr>
          <w:rFonts w:ascii="Times New Roman" w:hAnsi="Times New Roman" w:cs="Times New Roman"/>
          <w:szCs w:val="24"/>
          <w:lang w:val="sk-SK"/>
        </w:rPr>
        <w:tab/>
      </w:r>
      <w:r w:rsidRPr="005E3A84">
        <w:rPr>
          <w:rFonts w:ascii="Times New Roman" w:hAnsi="Times New Roman" w:cs="Times New Roman"/>
          <w:szCs w:val="24"/>
          <w:lang w:val="sk-SK"/>
        </w:rPr>
        <w:t xml:space="preserve">Navrhovaná zmena </w:t>
      </w:r>
      <w:r w:rsidRPr="005E3A84" w:rsidR="006E3491">
        <w:rPr>
          <w:rFonts w:ascii="Times New Roman" w:hAnsi="Times New Roman" w:cs="Times New Roman"/>
          <w:szCs w:val="24"/>
          <w:lang w:val="sk-SK"/>
        </w:rPr>
        <w:t>má za cieľ odstrániť doterajší právny stav, kedy mohlo k pozastaveniu výkonu funkcie sudcu najvyššieho súdu dôjsť aj bez predchádzajúceho rozhodnutia súdnej rady</w:t>
      </w:r>
      <w:r w:rsidRPr="005E3A84">
        <w:rPr>
          <w:rFonts w:ascii="Times New Roman" w:hAnsi="Times New Roman" w:cs="Times New Roman"/>
          <w:szCs w:val="24"/>
          <w:lang w:val="sk-SK"/>
        </w:rPr>
        <w:t>.</w:t>
      </w:r>
      <w:r w:rsidRPr="005E3A84" w:rsidR="006E3491">
        <w:rPr>
          <w:rFonts w:ascii="Times New Roman" w:hAnsi="Times New Roman" w:cs="Times New Roman"/>
          <w:szCs w:val="24"/>
          <w:lang w:val="sk-SK"/>
        </w:rPr>
        <w:t xml:space="preserve"> Naviac, pôvodná právna úprava vytvárala dvojaký prístup k inštitútu dočasného pozastavenia výkonu funkcie sudcu, kde u sudcov najvyššieho súdu mohlo nastať dočasné pozastavenie aj ex lege, bez rozhodnutia súdnej rady, pričom o ostatných sudcov sa vždy vyžadovalo rozhodnutie. Vypustenie predmetného ustanovenia v konečnom dôsledku vyplýva aj zo zmien v § 22 ods. 2. </w:t>
      </w:r>
    </w:p>
    <w:p w:rsidR="008C2D11" w:rsidP="00E37738">
      <w:pPr>
        <w:jc w:val="both"/>
        <w:rPr>
          <w:rFonts w:ascii="Times New Roman" w:hAnsi="Times New Roman" w:cs="Times New Roman"/>
          <w:szCs w:val="24"/>
          <w:u w:val="single"/>
          <w:lang w:val="sk-SK"/>
        </w:rPr>
      </w:pPr>
    </w:p>
    <w:p w:rsidR="008C2D11" w:rsidP="00E37738">
      <w:pPr>
        <w:jc w:val="both"/>
        <w:rPr>
          <w:rFonts w:ascii="Times New Roman" w:hAnsi="Times New Roman" w:cs="Times New Roman"/>
          <w:szCs w:val="24"/>
          <w:u w:val="single"/>
          <w:lang w:val="sk-SK"/>
        </w:rPr>
      </w:pPr>
    </w:p>
    <w:p w:rsidR="00E37738" w:rsidRPr="005E3A84" w:rsidP="00E37738">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00AC5216">
        <w:rPr>
          <w:rFonts w:ascii="Times New Roman" w:hAnsi="Times New Roman" w:cs="Times New Roman"/>
          <w:szCs w:val="24"/>
          <w:u w:val="single"/>
          <w:lang w:val="sk-SK"/>
        </w:rPr>
        <w:t>10</w:t>
      </w:r>
      <w:r w:rsidRPr="005E3A84">
        <w:rPr>
          <w:rFonts w:ascii="Times New Roman" w:hAnsi="Times New Roman" w:cs="Times New Roman"/>
          <w:szCs w:val="24"/>
          <w:lang w:val="sk-SK"/>
        </w:rPr>
        <w:t xml:space="preserve"> </w:t>
      </w:r>
    </w:p>
    <w:p w:rsidR="00E37738" w:rsidRPr="005E3A84" w:rsidP="00E37738">
      <w:pPr>
        <w:ind w:firstLine="708"/>
        <w:jc w:val="both"/>
        <w:rPr>
          <w:rFonts w:ascii="Times New Roman" w:hAnsi="Times New Roman" w:cs="Times New Roman"/>
          <w:szCs w:val="24"/>
          <w:lang w:val="sk-SK"/>
        </w:rPr>
      </w:pPr>
      <w:r w:rsidRPr="005E3A84" w:rsidR="009669A7">
        <w:rPr>
          <w:rFonts w:ascii="Times New Roman" w:hAnsi="Times New Roman" w:cs="Times New Roman"/>
          <w:szCs w:val="24"/>
          <w:lang w:val="sk-SK"/>
        </w:rPr>
        <w:t xml:space="preserve">Vo vzťahu k zrušeniu dočasného pozastavenia výkonu funkcie sudcu sa zavádza model korešpondujúci s doterajšou právnou úpravou, a do budúcna sa teda navrhuje, aby rozhodnutie predsedu súdnej rady </w:t>
      </w:r>
      <w:r w:rsidRPr="005E3A84" w:rsidR="009C23F0">
        <w:rPr>
          <w:rFonts w:ascii="Times New Roman" w:hAnsi="Times New Roman" w:cs="Times New Roman"/>
          <w:szCs w:val="24"/>
          <w:lang w:val="sk-SK"/>
        </w:rPr>
        <w:t>podľa § 22 ods. 2 mohol zrušiť sám predseda súdnej rady</w:t>
      </w:r>
      <w:r w:rsidR="00357E47">
        <w:rPr>
          <w:rFonts w:ascii="Times New Roman" w:hAnsi="Times New Roman" w:cs="Times New Roman"/>
          <w:szCs w:val="24"/>
          <w:lang w:val="sk-SK"/>
        </w:rPr>
        <w:t xml:space="preserve"> alebo súdna rada na návrh dotknutého sudcu</w:t>
      </w:r>
      <w:r w:rsidRPr="005E3A84" w:rsidR="009C23F0">
        <w:rPr>
          <w:rFonts w:ascii="Times New Roman" w:hAnsi="Times New Roman" w:cs="Times New Roman"/>
          <w:szCs w:val="24"/>
          <w:lang w:val="sk-SK"/>
        </w:rPr>
        <w:t xml:space="preserve">, a to aj bez návrhu dotknutého sudcu, a rozhodnutie súdnej rady podľa § 22 ods. 2 bude môcť zrušiť len súdna rada a len na návrh dotknutého sudcu. </w:t>
      </w:r>
      <w:r w:rsidRPr="005E3A84" w:rsidR="00D06A4D">
        <w:rPr>
          <w:rFonts w:ascii="Times New Roman" w:hAnsi="Times New Roman" w:cs="Times New Roman"/>
          <w:szCs w:val="24"/>
          <w:lang w:val="sk-SK"/>
        </w:rPr>
        <w:t xml:space="preserve">Naviac, zmenou právnej úpravy v zákone č. 185/2002 Z. z. o Súdnej rade Slovenskej republiky sa zavádza vylúčenie predsedu súdnej rady z účasti na zasadnutí súdnej rady, resp. jej hlasovaní, ak súdna rada rozhoduje o zrušení dočasného pozastavenia výkonu funkcie sudcu, o ktorom rozhodol podľa § 22 ods. 2 predseda súdnej rady. </w:t>
      </w:r>
      <w:r w:rsidR="00357E47">
        <w:rPr>
          <w:rFonts w:ascii="Times New Roman" w:hAnsi="Times New Roman" w:cs="Times New Roman"/>
          <w:szCs w:val="24"/>
          <w:lang w:val="sk-SK"/>
        </w:rPr>
        <w:t>Dôležitom momentom novej právnej úpravy je zverenie rozhodovania o dočasnom pozastavení výkonu funkcie sudcu a o zrušení takéhoto rozhodnutia dvom rozdielnym orgánom.</w:t>
      </w:r>
    </w:p>
    <w:p w:rsidR="00D84AA8" w:rsidP="00E37738">
      <w:pPr>
        <w:ind w:firstLine="708"/>
        <w:jc w:val="both"/>
        <w:rPr>
          <w:rFonts w:ascii="Times New Roman" w:hAnsi="Times New Roman" w:cs="Times New Roman"/>
          <w:szCs w:val="24"/>
          <w:lang w:val="sk-SK"/>
        </w:rPr>
      </w:pPr>
    </w:p>
    <w:p w:rsidR="008C2D11" w:rsidRPr="005E3A84" w:rsidP="00E37738">
      <w:pPr>
        <w:ind w:firstLine="708"/>
        <w:jc w:val="both"/>
        <w:rPr>
          <w:rFonts w:ascii="Times New Roman" w:hAnsi="Times New Roman" w:cs="Times New Roman"/>
          <w:szCs w:val="24"/>
          <w:lang w:val="sk-SK"/>
        </w:rPr>
      </w:pPr>
    </w:p>
    <w:p w:rsidR="00EC250F" w:rsidRPr="005E3A84" w:rsidP="00EC250F">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D155E6">
        <w:rPr>
          <w:rFonts w:ascii="Times New Roman" w:hAnsi="Times New Roman" w:cs="Times New Roman"/>
          <w:szCs w:val="24"/>
          <w:u w:val="single"/>
          <w:lang w:val="sk-SK"/>
        </w:rPr>
        <w:t>1</w:t>
      </w:r>
      <w:r w:rsidR="00AC5216">
        <w:rPr>
          <w:rFonts w:ascii="Times New Roman" w:hAnsi="Times New Roman" w:cs="Times New Roman"/>
          <w:szCs w:val="24"/>
          <w:u w:val="single"/>
          <w:lang w:val="sk-SK"/>
        </w:rPr>
        <w:t>1</w:t>
      </w:r>
      <w:r w:rsidRPr="005E3A84">
        <w:rPr>
          <w:rFonts w:ascii="Times New Roman" w:hAnsi="Times New Roman" w:cs="Times New Roman"/>
          <w:szCs w:val="24"/>
          <w:lang w:val="sk-SK"/>
        </w:rPr>
        <w:t xml:space="preserve"> </w:t>
      </w:r>
    </w:p>
    <w:p w:rsidR="00EC250F" w:rsidRPr="005E3A84" w:rsidP="00EC250F">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Ide o legislatívno-technickú úpravu nadväzujúcu na vypustenie § 22 ods. </w:t>
      </w:r>
      <w:r w:rsidRPr="005E3A84" w:rsidR="00BE51CE">
        <w:rPr>
          <w:rFonts w:ascii="Times New Roman" w:hAnsi="Times New Roman" w:cs="Times New Roman"/>
          <w:szCs w:val="24"/>
          <w:lang w:val="sk-SK"/>
        </w:rPr>
        <w:t>3</w:t>
      </w:r>
      <w:r w:rsidRPr="005E3A84">
        <w:rPr>
          <w:rFonts w:ascii="Times New Roman" w:hAnsi="Times New Roman" w:cs="Times New Roman"/>
          <w:szCs w:val="24"/>
          <w:lang w:val="sk-SK"/>
        </w:rPr>
        <w:t xml:space="preserve"> a následné prečíslovanie ostávajúcich odsekov v § 22. </w:t>
      </w:r>
    </w:p>
    <w:p w:rsidR="00EC250F" w:rsidP="00EA4056">
      <w:pPr>
        <w:jc w:val="both"/>
        <w:rPr>
          <w:rFonts w:ascii="Times New Roman" w:hAnsi="Times New Roman" w:cs="Times New Roman"/>
          <w:szCs w:val="24"/>
          <w:lang w:val="sk-SK"/>
        </w:rPr>
      </w:pPr>
    </w:p>
    <w:p w:rsidR="008C2D11" w:rsidRPr="005E3A84" w:rsidP="00EA4056">
      <w:pPr>
        <w:jc w:val="both"/>
        <w:rPr>
          <w:rFonts w:ascii="Times New Roman" w:hAnsi="Times New Roman" w:cs="Times New Roman"/>
          <w:szCs w:val="24"/>
          <w:lang w:val="sk-SK"/>
        </w:rPr>
      </w:pPr>
    </w:p>
    <w:p w:rsidR="00D2440D" w:rsidRPr="005E3A84" w:rsidP="00D2440D">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CE4FE5">
        <w:rPr>
          <w:rFonts w:ascii="Times New Roman" w:hAnsi="Times New Roman" w:cs="Times New Roman"/>
          <w:szCs w:val="24"/>
          <w:u w:val="single"/>
          <w:lang w:val="sk-SK"/>
        </w:rPr>
        <w:t>1</w:t>
      </w:r>
      <w:r w:rsidR="00AC5216">
        <w:rPr>
          <w:rFonts w:ascii="Times New Roman" w:hAnsi="Times New Roman" w:cs="Times New Roman"/>
          <w:szCs w:val="24"/>
          <w:u w:val="single"/>
          <w:lang w:val="sk-SK"/>
        </w:rPr>
        <w:t>2</w:t>
      </w:r>
      <w:r w:rsidRPr="005E3A84">
        <w:rPr>
          <w:rFonts w:ascii="Times New Roman" w:hAnsi="Times New Roman" w:cs="Times New Roman"/>
          <w:szCs w:val="24"/>
          <w:lang w:val="sk-SK"/>
        </w:rPr>
        <w:t xml:space="preserve"> </w:t>
      </w:r>
    </w:p>
    <w:p w:rsidR="00D2440D" w:rsidRPr="005E3A84" w:rsidP="00D2440D">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V nadväznosti na dôvody uvedené vo všeobecnej časti dôvodovej správy sa navrhuje preniesť oprávnenie rozhodovať o prerušení funkcie sudcu na </w:t>
      </w:r>
      <w:r w:rsidRPr="005E3A84" w:rsidR="00004BD6">
        <w:rPr>
          <w:rFonts w:ascii="Times New Roman" w:hAnsi="Times New Roman" w:cs="Times New Roman"/>
          <w:szCs w:val="24"/>
          <w:lang w:val="sk-SK"/>
        </w:rPr>
        <w:t xml:space="preserve">predsedu </w:t>
      </w:r>
      <w:r w:rsidRPr="005E3A84">
        <w:rPr>
          <w:rFonts w:ascii="Times New Roman" w:hAnsi="Times New Roman" w:cs="Times New Roman"/>
          <w:szCs w:val="24"/>
          <w:lang w:val="sk-SK"/>
        </w:rPr>
        <w:t>súdn</w:t>
      </w:r>
      <w:r w:rsidRPr="005E3A84" w:rsidR="00004BD6">
        <w:rPr>
          <w:rFonts w:ascii="Times New Roman" w:hAnsi="Times New Roman" w:cs="Times New Roman"/>
          <w:szCs w:val="24"/>
          <w:lang w:val="sk-SK"/>
        </w:rPr>
        <w:t>ej</w:t>
      </w:r>
      <w:r w:rsidRPr="005E3A84">
        <w:rPr>
          <w:rFonts w:ascii="Times New Roman" w:hAnsi="Times New Roman" w:cs="Times New Roman"/>
          <w:szCs w:val="24"/>
          <w:lang w:val="sk-SK"/>
        </w:rPr>
        <w:t xml:space="preserve"> rad</w:t>
      </w:r>
      <w:r w:rsidRPr="005E3A84" w:rsidR="00004BD6">
        <w:rPr>
          <w:rFonts w:ascii="Times New Roman" w:hAnsi="Times New Roman" w:cs="Times New Roman"/>
          <w:szCs w:val="24"/>
          <w:lang w:val="sk-SK"/>
        </w:rPr>
        <w:t>y</w:t>
      </w:r>
      <w:r w:rsidRPr="005E3A84">
        <w:rPr>
          <w:rFonts w:ascii="Times New Roman" w:hAnsi="Times New Roman" w:cs="Times New Roman"/>
          <w:szCs w:val="24"/>
          <w:lang w:val="sk-SK"/>
        </w:rPr>
        <w:t>.</w:t>
      </w:r>
      <w:r w:rsidRPr="005E3A84" w:rsidR="00004BD6">
        <w:rPr>
          <w:rFonts w:ascii="Times New Roman" w:hAnsi="Times New Roman" w:cs="Times New Roman"/>
          <w:szCs w:val="24"/>
          <w:lang w:val="sk-SK"/>
        </w:rPr>
        <w:t xml:space="preserve"> Prenesenie tejto kompetencie na jedinú osobu má za cieľ zabezpečiť pružnosť a operatívnosť  v rozhodovaní o prerušení výkonu funkcie sudcu, čo v konečnom dôsledku zodpovedá aj platnej právnej úpravy, kedy o prerušení výkonu funkcie sudcu rozhoduje minister spravodlivosti. </w:t>
      </w:r>
      <w:r w:rsidRPr="005E3A84">
        <w:rPr>
          <w:rFonts w:ascii="Times New Roman" w:hAnsi="Times New Roman" w:cs="Times New Roman"/>
          <w:szCs w:val="24"/>
          <w:lang w:val="sk-SK"/>
        </w:rPr>
        <w:t xml:space="preserve">Zmenou sú dotknuté odseky 3, 4 a 5. </w:t>
      </w:r>
    </w:p>
    <w:p w:rsidR="00D2440D" w:rsidP="00EA4056">
      <w:pPr>
        <w:jc w:val="both"/>
        <w:rPr>
          <w:rFonts w:ascii="Times New Roman" w:hAnsi="Times New Roman" w:cs="Times New Roman"/>
          <w:szCs w:val="24"/>
          <w:lang w:val="sk-SK"/>
        </w:rPr>
      </w:pPr>
    </w:p>
    <w:p w:rsidR="008C2D11" w:rsidRPr="005E3A84" w:rsidP="00EA4056">
      <w:pPr>
        <w:jc w:val="both"/>
        <w:rPr>
          <w:rFonts w:ascii="Times New Roman" w:hAnsi="Times New Roman" w:cs="Times New Roman"/>
          <w:szCs w:val="24"/>
          <w:lang w:val="sk-SK"/>
        </w:rPr>
      </w:pPr>
    </w:p>
    <w:p w:rsidR="003E7886" w:rsidRPr="005E3A84" w:rsidP="00EA4056">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3D4758">
        <w:rPr>
          <w:rFonts w:ascii="Times New Roman" w:hAnsi="Times New Roman" w:cs="Times New Roman"/>
          <w:szCs w:val="24"/>
          <w:u w:val="single"/>
          <w:lang w:val="sk-SK"/>
        </w:rPr>
        <w:t>1</w:t>
      </w:r>
      <w:r w:rsidR="00AC5216">
        <w:rPr>
          <w:rFonts w:ascii="Times New Roman" w:hAnsi="Times New Roman" w:cs="Times New Roman"/>
          <w:szCs w:val="24"/>
          <w:u w:val="single"/>
          <w:lang w:val="sk-SK"/>
        </w:rPr>
        <w:t>3</w:t>
      </w:r>
    </w:p>
    <w:p w:rsidR="00F0508C" w:rsidRPr="005E3A84" w:rsidP="002F7FE4">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Rozhodovanie o voľných miestach sudcov prechádza v novele zákona o súdoch do pôsobnosti súdnej rady a v nadväznosti na túto zmenu sa navrhuje vykonať zmenu v § 24 ods. 6, ktorá bude korešpondovať so znením zákona</w:t>
      </w:r>
      <w:r w:rsidRPr="005E3A84" w:rsidR="002F7FE4">
        <w:rPr>
          <w:rFonts w:ascii="Times New Roman" w:hAnsi="Times New Roman" w:cs="Times New Roman"/>
          <w:szCs w:val="24"/>
          <w:lang w:val="sk-SK"/>
        </w:rPr>
        <w:t xml:space="preserve"> </w:t>
      </w:r>
      <w:r w:rsidRPr="005E3A84">
        <w:rPr>
          <w:rFonts w:ascii="Times New Roman" w:hAnsi="Times New Roman" w:cs="Times New Roman"/>
          <w:szCs w:val="24"/>
          <w:lang w:val="sk-SK"/>
        </w:rPr>
        <w:t>o</w:t>
      </w:r>
      <w:r w:rsidRPr="005E3A84" w:rsidR="005D5DF1">
        <w:rPr>
          <w:rFonts w:ascii="Times New Roman" w:hAnsi="Times New Roman" w:cs="Times New Roman"/>
          <w:szCs w:val="24"/>
          <w:lang w:val="sk-SK"/>
        </w:rPr>
        <w:t xml:space="preserve"> súdoch a kompetenciu súdnej rady určovať voľné miesta sudcov. </w:t>
      </w:r>
    </w:p>
    <w:p w:rsidR="003E7886" w:rsidP="00EA4056">
      <w:pPr>
        <w:jc w:val="both"/>
        <w:rPr>
          <w:rFonts w:ascii="Times New Roman" w:hAnsi="Times New Roman" w:cs="Times New Roman"/>
          <w:szCs w:val="24"/>
          <w:lang w:val="sk-SK"/>
        </w:rPr>
      </w:pPr>
    </w:p>
    <w:p w:rsidR="008C2D11" w:rsidRPr="005E3A84" w:rsidP="00EA4056">
      <w:pPr>
        <w:jc w:val="both"/>
        <w:rPr>
          <w:rFonts w:ascii="Times New Roman" w:hAnsi="Times New Roman" w:cs="Times New Roman"/>
          <w:szCs w:val="24"/>
          <w:lang w:val="sk-SK"/>
        </w:rPr>
      </w:pPr>
    </w:p>
    <w:p w:rsidR="00F104A1" w:rsidRPr="005E3A84" w:rsidP="00F104A1">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450582">
        <w:rPr>
          <w:rFonts w:ascii="Times New Roman" w:hAnsi="Times New Roman" w:cs="Times New Roman"/>
          <w:szCs w:val="24"/>
          <w:u w:val="single"/>
          <w:lang w:val="sk-SK"/>
        </w:rPr>
        <w:t>1</w:t>
      </w:r>
      <w:r w:rsidR="00AC5216">
        <w:rPr>
          <w:rFonts w:ascii="Times New Roman" w:hAnsi="Times New Roman" w:cs="Times New Roman"/>
          <w:szCs w:val="24"/>
          <w:u w:val="single"/>
          <w:lang w:val="sk-SK"/>
        </w:rPr>
        <w:t>4</w:t>
      </w:r>
    </w:p>
    <w:p w:rsidR="00F104A1" w:rsidRPr="005E3A84" w:rsidP="00F104A1">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Oznamovacia povinnosť vo vzťahu k ministerstvu spravodlivosti mala svoje opodstatnenie v prípade výkonu pôsobnosti ministerstva spravodlivosti podľa doterajšej právnej úpravy najmä vo vzťahu k</w:t>
      </w:r>
      <w:r w:rsidRPr="005E3A84" w:rsidR="00D218BF">
        <w:rPr>
          <w:rFonts w:ascii="Times New Roman" w:hAnsi="Times New Roman" w:cs="Times New Roman"/>
          <w:szCs w:val="24"/>
          <w:lang w:val="sk-SK"/>
        </w:rPr>
        <w:t xml:space="preserve"> prípadným</w:t>
      </w:r>
      <w:r w:rsidRPr="005E3A84">
        <w:rPr>
          <w:rFonts w:ascii="Times New Roman" w:hAnsi="Times New Roman" w:cs="Times New Roman"/>
          <w:szCs w:val="24"/>
          <w:lang w:val="sk-SK"/>
        </w:rPr>
        <w:t xml:space="preserve"> rozpočtovým dôsledkom. Vzhľadom na zmeny v systéme správy a riadenia súdov stráca oznamovacia povinnosť vo vzťahu k ministerstvu spravodlivosti svoje opodstatnenie. Subjektom, ktorý je adresátom oznamovanej informácie bude </w:t>
      </w:r>
      <w:r w:rsidR="00357E47">
        <w:rPr>
          <w:rFonts w:ascii="Times New Roman" w:hAnsi="Times New Roman" w:cs="Times New Roman"/>
          <w:szCs w:val="24"/>
          <w:lang w:val="sk-SK"/>
        </w:rPr>
        <w:t>Kancelária Najvyššieho súdu Slovenskej republiky ako správca rozpočtovej kapitoly, z ktorej sú financované súdy</w:t>
      </w:r>
      <w:r w:rsidRPr="005E3A84" w:rsidR="00366068">
        <w:rPr>
          <w:rFonts w:ascii="Times New Roman" w:hAnsi="Times New Roman" w:cs="Times New Roman"/>
          <w:szCs w:val="24"/>
          <w:lang w:val="sk-SK"/>
        </w:rPr>
        <w:t xml:space="preserve">. </w:t>
      </w:r>
      <w:r w:rsidRPr="005E3A84" w:rsidR="00D34B88">
        <w:rPr>
          <w:rFonts w:ascii="Times New Roman" w:hAnsi="Times New Roman" w:cs="Times New Roman"/>
          <w:szCs w:val="24"/>
          <w:lang w:val="sk-SK"/>
        </w:rPr>
        <w:t xml:space="preserve"> </w:t>
      </w:r>
    </w:p>
    <w:p w:rsidR="00730FCD" w:rsidP="00762610">
      <w:pPr>
        <w:jc w:val="both"/>
        <w:rPr>
          <w:rFonts w:ascii="Times New Roman" w:hAnsi="Times New Roman" w:cs="Times New Roman"/>
          <w:szCs w:val="24"/>
          <w:lang w:val="sk-SK"/>
        </w:rPr>
      </w:pPr>
    </w:p>
    <w:p w:rsidR="008C2D11" w:rsidP="00762610">
      <w:pPr>
        <w:jc w:val="both"/>
        <w:rPr>
          <w:rFonts w:ascii="Times New Roman" w:hAnsi="Times New Roman" w:cs="Times New Roman"/>
          <w:szCs w:val="24"/>
          <w:lang w:val="sk-SK"/>
        </w:rPr>
      </w:pPr>
    </w:p>
    <w:p w:rsidR="008C2D11" w:rsidP="00762610">
      <w:pPr>
        <w:jc w:val="both"/>
        <w:rPr>
          <w:rFonts w:ascii="Times New Roman" w:hAnsi="Times New Roman" w:cs="Times New Roman"/>
          <w:szCs w:val="24"/>
          <w:lang w:val="sk-SK"/>
        </w:rPr>
      </w:pPr>
    </w:p>
    <w:p w:rsidR="00762610" w:rsidRPr="005E3A84" w:rsidP="00762610">
      <w:pPr>
        <w:jc w:val="both"/>
        <w:rPr>
          <w:rFonts w:ascii="Times New Roman" w:hAnsi="Times New Roman" w:cs="Times New Roman"/>
          <w:szCs w:val="24"/>
          <w:lang w:val="sk-SK"/>
        </w:rPr>
      </w:pPr>
      <w:r w:rsidRPr="005E3A84" w:rsidR="005A2534">
        <w:rPr>
          <w:rFonts w:ascii="Times New Roman" w:hAnsi="Times New Roman" w:cs="Times New Roman"/>
          <w:szCs w:val="24"/>
          <w:u w:val="single"/>
          <w:lang w:val="sk-SK"/>
        </w:rPr>
        <w:t xml:space="preserve">K bodu </w:t>
      </w:r>
      <w:r w:rsidRPr="005E3A84" w:rsidR="00B05FCA">
        <w:rPr>
          <w:rFonts w:ascii="Times New Roman" w:hAnsi="Times New Roman" w:cs="Times New Roman"/>
          <w:szCs w:val="24"/>
          <w:u w:val="single"/>
          <w:lang w:val="sk-SK"/>
        </w:rPr>
        <w:t>1</w:t>
      </w:r>
      <w:r w:rsidR="00AC5216">
        <w:rPr>
          <w:rFonts w:ascii="Times New Roman" w:hAnsi="Times New Roman" w:cs="Times New Roman"/>
          <w:szCs w:val="24"/>
          <w:u w:val="single"/>
          <w:lang w:val="sk-SK"/>
        </w:rPr>
        <w:t>5</w:t>
      </w:r>
    </w:p>
    <w:p w:rsidR="00396F63" w:rsidRPr="005E3A84" w:rsidP="00533FDA">
      <w:pPr>
        <w:ind w:firstLine="708"/>
        <w:jc w:val="both"/>
        <w:rPr>
          <w:rFonts w:ascii="Times New Roman" w:hAnsi="Times New Roman" w:cs="Times New Roman"/>
          <w:szCs w:val="24"/>
          <w:lang w:val="sk-SK"/>
        </w:rPr>
      </w:pPr>
      <w:r w:rsidRPr="005E3A84" w:rsidR="003B2B77">
        <w:rPr>
          <w:rFonts w:ascii="Times New Roman" w:hAnsi="Times New Roman" w:cs="Times New Roman"/>
          <w:szCs w:val="24"/>
          <w:lang w:val="sk-SK"/>
        </w:rPr>
        <w:t xml:space="preserve">Navrhovaná zmena súvisí so zmenami v novele kompetenčného zákona. </w:t>
      </w:r>
      <w:r w:rsidRPr="005E3A84" w:rsidR="00E92852">
        <w:rPr>
          <w:rFonts w:ascii="Times New Roman" w:hAnsi="Times New Roman" w:cs="Times New Roman"/>
          <w:szCs w:val="24"/>
          <w:lang w:val="sk-SK"/>
        </w:rPr>
        <w:t xml:space="preserve">Postavenie ministerstva spravodlivosti ako ústredného orgánu správy pre súdy nadobúda navrhovanými zmenami nový obsah, resp. význam. Časť jeho doterajších kompetencií preberá, najmä vo vzťahu k § 25 ods. 1, súdna rada, resp. najvyšší súd. </w:t>
      </w:r>
    </w:p>
    <w:p w:rsidR="00396F63" w:rsidP="00F146CE">
      <w:pPr>
        <w:jc w:val="both"/>
        <w:rPr>
          <w:rFonts w:ascii="Times New Roman" w:hAnsi="Times New Roman" w:cs="Times New Roman"/>
          <w:szCs w:val="24"/>
          <w:lang w:val="sk-SK"/>
        </w:rPr>
      </w:pPr>
    </w:p>
    <w:p w:rsidR="008C2D11" w:rsidRPr="005E3A84" w:rsidP="00F146CE">
      <w:pPr>
        <w:jc w:val="both"/>
        <w:rPr>
          <w:rFonts w:ascii="Times New Roman" w:hAnsi="Times New Roman" w:cs="Times New Roman"/>
          <w:szCs w:val="24"/>
          <w:lang w:val="sk-SK"/>
        </w:rPr>
      </w:pPr>
    </w:p>
    <w:p w:rsidR="00396F63" w:rsidRPr="005E3A84" w:rsidP="00F146CE">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K bodu 1</w:t>
      </w:r>
      <w:r w:rsidR="00AC5216">
        <w:rPr>
          <w:rFonts w:ascii="Times New Roman" w:hAnsi="Times New Roman" w:cs="Times New Roman"/>
          <w:szCs w:val="24"/>
          <w:u w:val="single"/>
          <w:lang w:val="sk-SK"/>
        </w:rPr>
        <w:t>6</w:t>
      </w:r>
    </w:p>
    <w:p w:rsidR="00042796" w:rsidRPr="005E3A84" w:rsidP="006E55F5">
      <w:pPr>
        <w:ind w:firstLine="708"/>
        <w:jc w:val="both"/>
        <w:rPr>
          <w:rFonts w:ascii="Times New Roman" w:hAnsi="Times New Roman" w:cs="Times New Roman"/>
          <w:szCs w:val="24"/>
          <w:lang w:val="sk-SK"/>
        </w:rPr>
      </w:pPr>
      <w:r w:rsidRPr="005E3A84" w:rsidR="00BA3AFB">
        <w:rPr>
          <w:rFonts w:ascii="Times New Roman" w:hAnsi="Times New Roman" w:cs="Times New Roman"/>
          <w:szCs w:val="24"/>
          <w:lang w:val="sk-SK"/>
        </w:rPr>
        <w:t>Navrhuje sa, aby funkciu osobného úradu sudcu plnil</w:t>
      </w:r>
      <w:r w:rsidR="00357E47">
        <w:rPr>
          <w:rFonts w:ascii="Times New Roman" w:hAnsi="Times New Roman" w:cs="Times New Roman"/>
          <w:szCs w:val="24"/>
          <w:lang w:val="sk-SK"/>
        </w:rPr>
        <w:t>a</w:t>
      </w:r>
      <w:r w:rsidRPr="005E3A84" w:rsidR="00BA3AFB">
        <w:rPr>
          <w:rFonts w:ascii="Times New Roman" w:hAnsi="Times New Roman" w:cs="Times New Roman"/>
          <w:szCs w:val="24"/>
          <w:lang w:val="sk-SK"/>
        </w:rPr>
        <w:t xml:space="preserve"> v čase </w:t>
      </w:r>
      <w:r w:rsidRPr="005E3A84" w:rsidR="006E55F5">
        <w:rPr>
          <w:rFonts w:ascii="Times New Roman" w:hAnsi="Times New Roman" w:cs="Times New Roman"/>
          <w:szCs w:val="24"/>
          <w:lang w:val="sk-SK"/>
        </w:rPr>
        <w:t>prerušenia</w:t>
      </w:r>
      <w:r w:rsidRPr="005E3A84" w:rsidR="00BA3AFB">
        <w:rPr>
          <w:rFonts w:ascii="Times New Roman" w:hAnsi="Times New Roman" w:cs="Times New Roman"/>
          <w:szCs w:val="24"/>
          <w:lang w:val="sk-SK"/>
        </w:rPr>
        <w:t xml:space="preserve"> výkonu funkcie sudcu </w:t>
      </w:r>
      <w:r w:rsidR="00357E47">
        <w:rPr>
          <w:rFonts w:ascii="Times New Roman" w:hAnsi="Times New Roman" w:cs="Times New Roman"/>
          <w:szCs w:val="24"/>
          <w:lang w:val="sk-SK"/>
        </w:rPr>
        <w:t xml:space="preserve">kancelária </w:t>
      </w:r>
      <w:r w:rsidRPr="005E3A84" w:rsidR="00A34418">
        <w:rPr>
          <w:rFonts w:ascii="Times New Roman" w:hAnsi="Times New Roman" w:cs="Times New Roman"/>
          <w:szCs w:val="24"/>
          <w:lang w:val="sk-SK"/>
        </w:rPr>
        <w:t>n</w:t>
      </w:r>
      <w:r w:rsidRPr="005E3A84" w:rsidR="00BA3AFB">
        <w:rPr>
          <w:rFonts w:ascii="Times New Roman" w:hAnsi="Times New Roman" w:cs="Times New Roman"/>
          <w:szCs w:val="24"/>
          <w:lang w:val="sk-SK"/>
        </w:rPr>
        <w:t>ajvyšš</w:t>
      </w:r>
      <w:r w:rsidR="00357E47">
        <w:rPr>
          <w:rFonts w:ascii="Times New Roman" w:hAnsi="Times New Roman" w:cs="Times New Roman"/>
          <w:szCs w:val="24"/>
          <w:lang w:val="sk-SK"/>
        </w:rPr>
        <w:t>ieho</w:t>
      </w:r>
      <w:r w:rsidRPr="005E3A84" w:rsidR="00BA3AFB">
        <w:rPr>
          <w:rFonts w:ascii="Times New Roman" w:hAnsi="Times New Roman" w:cs="Times New Roman"/>
          <w:szCs w:val="24"/>
          <w:lang w:val="sk-SK"/>
        </w:rPr>
        <w:t xml:space="preserve"> súd</w:t>
      </w:r>
      <w:r w:rsidR="00357E47">
        <w:rPr>
          <w:rFonts w:ascii="Times New Roman" w:hAnsi="Times New Roman" w:cs="Times New Roman"/>
          <w:szCs w:val="24"/>
          <w:lang w:val="sk-SK"/>
        </w:rPr>
        <w:t>u</w:t>
      </w:r>
      <w:r w:rsidRPr="005E3A84" w:rsidR="00BA3AFB">
        <w:rPr>
          <w:rFonts w:ascii="Times New Roman" w:hAnsi="Times New Roman" w:cs="Times New Roman"/>
          <w:szCs w:val="24"/>
          <w:lang w:val="sk-SK"/>
        </w:rPr>
        <w:t>, a to z titulu je</w:t>
      </w:r>
      <w:r w:rsidR="00357E47">
        <w:rPr>
          <w:rFonts w:ascii="Times New Roman" w:hAnsi="Times New Roman" w:cs="Times New Roman"/>
          <w:szCs w:val="24"/>
          <w:lang w:val="sk-SK"/>
        </w:rPr>
        <w:t xml:space="preserve">j </w:t>
      </w:r>
      <w:r w:rsidRPr="005E3A84" w:rsidR="00BA3AFB">
        <w:rPr>
          <w:rFonts w:ascii="Times New Roman" w:hAnsi="Times New Roman" w:cs="Times New Roman"/>
          <w:szCs w:val="24"/>
          <w:lang w:val="sk-SK"/>
        </w:rPr>
        <w:t xml:space="preserve">postavenia správcu rozpočtovej kapitoly, z ktorej je financované súdnictvo. </w:t>
      </w:r>
      <w:r w:rsidRPr="005E3A84" w:rsidR="00DD0E72">
        <w:rPr>
          <w:rFonts w:ascii="Times New Roman" w:hAnsi="Times New Roman" w:cs="Times New Roman"/>
          <w:szCs w:val="24"/>
          <w:lang w:val="sk-SK"/>
        </w:rPr>
        <w:t xml:space="preserve">Podľa doterajšej právnej úpravy, osobným úradom sudcu počas prerušenia výkonu funkcie sudcu je ministerstvo spravodlivosti. </w:t>
      </w:r>
    </w:p>
    <w:p w:rsidR="00042796"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6E55F5" w:rsidRPr="005E3A84" w:rsidP="009F2811">
      <w:pPr>
        <w:jc w:val="both"/>
        <w:rPr>
          <w:rFonts w:ascii="Times New Roman" w:hAnsi="Times New Roman" w:cs="Times New Roman"/>
          <w:szCs w:val="24"/>
          <w:lang w:val="sk-SK"/>
        </w:rPr>
      </w:pPr>
      <w:r w:rsidRPr="005E3A84" w:rsidR="009739E0">
        <w:rPr>
          <w:rFonts w:ascii="Times New Roman" w:hAnsi="Times New Roman" w:cs="Times New Roman"/>
          <w:szCs w:val="24"/>
          <w:u w:val="single"/>
          <w:lang w:val="sk-SK"/>
        </w:rPr>
        <w:t xml:space="preserve">K bodu </w:t>
      </w:r>
      <w:r w:rsidRPr="005E3A84" w:rsidR="009B3589">
        <w:rPr>
          <w:rFonts w:ascii="Times New Roman" w:hAnsi="Times New Roman" w:cs="Times New Roman"/>
          <w:szCs w:val="24"/>
          <w:u w:val="single"/>
          <w:lang w:val="sk-SK"/>
        </w:rPr>
        <w:t>1</w:t>
      </w:r>
      <w:r w:rsidR="00AC5216">
        <w:rPr>
          <w:rFonts w:ascii="Times New Roman" w:hAnsi="Times New Roman" w:cs="Times New Roman"/>
          <w:szCs w:val="24"/>
          <w:u w:val="single"/>
          <w:lang w:val="sk-SK"/>
        </w:rPr>
        <w:t>7</w:t>
      </w:r>
    </w:p>
    <w:p w:rsidR="009739E0" w:rsidRPr="005E3A84" w:rsidP="00C12D16">
      <w:pPr>
        <w:ind w:firstLine="708"/>
        <w:jc w:val="both"/>
        <w:rPr>
          <w:rFonts w:ascii="Times New Roman" w:hAnsi="Times New Roman" w:cs="Times New Roman"/>
          <w:szCs w:val="24"/>
          <w:lang w:val="sk-SK"/>
        </w:rPr>
      </w:pPr>
      <w:r w:rsidRPr="005E3A84" w:rsidR="003D071B">
        <w:rPr>
          <w:rFonts w:ascii="Times New Roman" w:hAnsi="Times New Roman" w:cs="Times New Roman"/>
          <w:szCs w:val="24"/>
          <w:lang w:val="sk-SK"/>
        </w:rPr>
        <w:t>Navrhované zmena reaguje na n</w:t>
      </w:r>
      <w:r w:rsidRPr="005E3A84" w:rsidR="00412387">
        <w:rPr>
          <w:rFonts w:ascii="Times New Roman" w:hAnsi="Times New Roman" w:cs="Times New Roman"/>
          <w:szCs w:val="24"/>
          <w:lang w:val="sk-SK"/>
        </w:rPr>
        <w:t>ové znenie § 11 ods. 1 písm. b). Ide o doplnenie zodpovedajúcej povinno</w:t>
      </w:r>
      <w:r w:rsidRPr="005E3A84" w:rsidR="005D3FE3">
        <w:rPr>
          <w:rFonts w:ascii="Times New Roman" w:hAnsi="Times New Roman" w:cs="Times New Roman"/>
          <w:szCs w:val="24"/>
          <w:lang w:val="sk-SK"/>
        </w:rPr>
        <w:t xml:space="preserve">sti predsedu výberovej komisie v nadväznosti na spôsob oznamovania výsledkov výberového konania na obsadenie voľného miesta sudcu. </w:t>
      </w:r>
    </w:p>
    <w:p w:rsidR="009739E0"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FC2352" w:rsidRPr="005E3A84" w:rsidP="00FC2352">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0A7E0B">
        <w:rPr>
          <w:rFonts w:ascii="Times New Roman" w:hAnsi="Times New Roman" w:cs="Times New Roman"/>
          <w:szCs w:val="24"/>
          <w:u w:val="single"/>
          <w:lang w:val="sk-SK"/>
        </w:rPr>
        <w:t>1</w:t>
      </w:r>
      <w:r w:rsidRPr="005E3A84" w:rsidR="00304108">
        <w:rPr>
          <w:rFonts w:ascii="Times New Roman" w:hAnsi="Times New Roman" w:cs="Times New Roman"/>
          <w:szCs w:val="24"/>
          <w:u w:val="single"/>
          <w:lang w:val="sk-SK"/>
        </w:rPr>
        <w:t>8</w:t>
      </w:r>
    </w:p>
    <w:p w:rsidR="00FC2352" w:rsidRPr="005E3A84" w:rsidP="00FC2352">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V nadväznosti na dôvody uvedené vo všeobecnej časti dôvodovej správy sa navrhuje preniesť oprávnenie udeľovať súhlas so zvyšovaním kvalifikácie v zah</w:t>
      </w:r>
      <w:r w:rsidRPr="005E3A84" w:rsidR="009D75AB">
        <w:rPr>
          <w:rFonts w:ascii="Times New Roman" w:hAnsi="Times New Roman" w:cs="Times New Roman"/>
          <w:szCs w:val="24"/>
          <w:lang w:val="sk-SK"/>
        </w:rPr>
        <w:t xml:space="preserve">raničí na predsedu súdnej rady, ktorý je súčasne predsedom najvyššieho súdu, t.j. štatutárnym orgánom správcu rozpočtovej kapitoly, z ktorej sú financované súdy. </w:t>
      </w:r>
    </w:p>
    <w:p w:rsidR="006E55F5"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2C43CC" w:rsidRPr="005E3A84" w:rsidP="009F2811">
      <w:pPr>
        <w:jc w:val="both"/>
        <w:rPr>
          <w:rFonts w:ascii="Times New Roman" w:hAnsi="Times New Roman" w:cs="Times New Roman"/>
          <w:szCs w:val="24"/>
          <w:lang w:val="sk-SK"/>
        </w:rPr>
      </w:pPr>
      <w:r w:rsidRPr="005E3A84" w:rsidR="004D6FDD">
        <w:rPr>
          <w:rFonts w:ascii="Times New Roman" w:hAnsi="Times New Roman" w:cs="Times New Roman"/>
          <w:szCs w:val="24"/>
          <w:u w:val="single"/>
          <w:lang w:val="sk-SK"/>
        </w:rPr>
        <w:t xml:space="preserve">K bodu </w:t>
      </w:r>
      <w:r w:rsidRPr="005E3A84" w:rsidR="004A4E48">
        <w:rPr>
          <w:rFonts w:ascii="Times New Roman" w:hAnsi="Times New Roman" w:cs="Times New Roman"/>
          <w:szCs w:val="24"/>
          <w:u w:val="single"/>
          <w:lang w:val="sk-SK"/>
        </w:rPr>
        <w:t>1</w:t>
      </w:r>
      <w:r w:rsidRPr="005E3A84" w:rsidR="002541EC">
        <w:rPr>
          <w:rFonts w:ascii="Times New Roman" w:hAnsi="Times New Roman" w:cs="Times New Roman"/>
          <w:szCs w:val="24"/>
          <w:u w:val="single"/>
          <w:lang w:val="sk-SK"/>
        </w:rPr>
        <w:t>9</w:t>
      </w:r>
    </w:p>
    <w:p w:rsidR="004D6FDD" w:rsidRPr="005E3A84" w:rsidP="00A41112">
      <w:pPr>
        <w:ind w:firstLine="708"/>
        <w:jc w:val="both"/>
        <w:rPr>
          <w:rFonts w:ascii="Times New Roman" w:hAnsi="Times New Roman" w:cs="Times New Roman"/>
          <w:szCs w:val="24"/>
          <w:lang w:val="sk-SK"/>
        </w:rPr>
      </w:pPr>
      <w:r w:rsidRPr="005E3A84" w:rsidR="009151AB">
        <w:rPr>
          <w:rFonts w:ascii="Times New Roman" w:hAnsi="Times New Roman" w:cs="Times New Roman"/>
          <w:szCs w:val="24"/>
          <w:lang w:val="sk-SK"/>
        </w:rPr>
        <w:t xml:space="preserve">V rámci rozhodovania </w:t>
      </w:r>
      <w:r w:rsidRPr="005E3A84" w:rsidR="007D58E4">
        <w:rPr>
          <w:rFonts w:ascii="Times New Roman" w:hAnsi="Times New Roman" w:cs="Times New Roman"/>
          <w:szCs w:val="24"/>
          <w:lang w:val="sk-SK"/>
        </w:rPr>
        <w:t xml:space="preserve">o opravných prostriedkoch proti rozhodnutiam nahradiť úplne alebo čiastočne náklady zvyšovania kvalifikácie sa navrhuje nová právna úprava, v zmysle ktorej o opravnom prostriedku rozhoduje vždy predseda súdu vyššieho stupňa. Súdna rada bude rozhodovať o opravných prostriedkoch proti rozhodnutie predsedu </w:t>
      </w:r>
      <w:r w:rsidRPr="005E3A84" w:rsidR="00A34418">
        <w:rPr>
          <w:rFonts w:ascii="Times New Roman" w:hAnsi="Times New Roman" w:cs="Times New Roman"/>
          <w:szCs w:val="24"/>
          <w:lang w:val="sk-SK"/>
        </w:rPr>
        <w:t>n</w:t>
      </w:r>
      <w:r w:rsidRPr="005E3A84" w:rsidR="007D58E4">
        <w:rPr>
          <w:rFonts w:ascii="Times New Roman" w:hAnsi="Times New Roman" w:cs="Times New Roman"/>
          <w:szCs w:val="24"/>
          <w:lang w:val="sk-SK"/>
        </w:rPr>
        <w:t xml:space="preserve">ajvyššieho súdu. </w:t>
      </w:r>
      <w:r w:rsidRPr="005E3A84" w:rsidR="006F584D">
        <w:rPr>
          <w:rFonts w:ascii="Times New Roman" w:hAnsi="Times New Roman" w:cs="Times New Roman"/>
          <w:szCs w:val="24"/>
          <w:lang w:val="sk-SK"/>
        </w:rPr>
        <w:t xml:space="preserve">Tento koncept, kedy súdna rada rozhoduje o opravných prostriedkov proti </w:t>
      </w:r>
      <w:r w:rsidRPr="005E3A84" w:rsidR="00DB1ECE">
        <w:rPr>
          <w:rFonts w:ascii="Times New Roman" w:hAnsi="Times New Roman" w:cs="Times New Roman"/>
          <w:szCs w:val="24"/>
          <w:lang w:val="sk-SK"/>
        </w:rPr>
        <w:t>rozhodnutiam</w:t>
      </w:r>
      <w:r w:rsidRPr="005E3A84" w:rsidR="006F584D">
        <w:rPr>
          <w:rFonts w:ascii="Times New Roman" w:hAnsi="Times New Roman" w:cs="Times New Roman"/>
          <w:szCs w:val="24"/>
          <w:lang w:val="sk-SK"/>
        </w:rPr>
        <w:t xml:space="preserve"> predsedu najvyššieho súdu </w:t>
      </w:r>
      <w:r w:rsidRPr="005E3A84" w:rsidR="00DB1ECE">
        <w:rPr>
          <w:rFonts w:ascii="Times New Roman" w:hAnsi="Times New Roman" w:cs="Times New Roman"/>
          <w:szCs w:val="24"/>
          <w:lang w:val="sk-SK"/>
        </w:rPr>
        <w:t xml:space="preserve">vo veciach statusu sudcu, o ktorých je </w:t>
      </w:r>
      <w:r w:rsidRPr="005E3A84" w:rsidR="006806A3">
        <w:rPr>
          <w:rFonts w:ascii="Times New Roman" w:hAnsi="Times New Roman" w:cs="Times New Roman"/>
          <w:szCs w:val="24"/>
          <w:lang w:val="sk-SK"/>
        </w:rPr>
        <w:t>rozhodovanie</w:t>
      </w:r>
      <w:r w:rsidRPr="005E3A84" w:rsidR="00DB1ECE">
        <w:rPr>
          <w:rFonts w:ascii="Times New Roman" w:hAnsi="Times New Roman" w:cs="Times New Roman"/>
          <w:szCs w:val="24"/>
          <w:lang w:val="sk-SK"/>
        </w:rPr>
        <w:t xml:space="preserve"> zverené do pôsobnosti predsedu súdu (spravidla reprezentujúceho osobný úrad sudcu) </w:t>
      </w:r>
      <w:r w:rsidRPr="005E3A84" w:rsidR="000F161D">
        <w:rPr>
          <w:rFonts w:ascii="Times New Roman" w:hAnsi="Times New Roman" w:cs="Times New Roman"/>
          <w:szCs w:val="24"/>
          <w:lang w:val="sk-SK"/>
        </w:rPr>
        <w:t>je charakteristické pre celú novú právnu úpravu. To znamená, že ak podľa do</w:t>
      </w:r>
      <w:r w:rsidRPr="005E3A84" w:rsidR="00160C9E">
        <w:rPr>
          <w:rFonts w:ascii="Times New Roman" w:hAnsi="Times New Roman" w:cs="Times New Roman"/>
          <w:szCs w:val="24"/>
          <w:lang w:val="sk-SK"/>
        </w:rPr>
        <w:t>terajšej právnej úpravy bolo ministerstvo spravodlivosti orgánom s konečnou rozhodovacou právomocou, podľa novej právnej úpravy bude t</w:t>
      </w:r>
      <w:r w:rsidRPr="005E3A84" w:rsidR="00B15AFD">
        <w:rPr>
          <w:rFonts w:ascii="Times New Roman" w:hAnsi="Times New Roman" w:cs="Times New Roman"/>
          <w:szCs w:val="24"/>
          <w:lang w:val="sk-SK"/>
        </w:rPr>
        <w:t>o</w:t>
      </w:r>
      <w:r w:rsidRPr="005E3A84" w:rsidR="00160C9E">
        <w:rPr>
          <w:rFonts w:ascii="Times New Roman" w:hAnsi="Times New Roman" w:cs="Times New Roman"/>
          <w:szCs w:val="24"/>
          <w:lang w:val="sk-SK"/>
        </w:rPr>
        <w:t xml:space="preserve">mto orgánom súdna rada. </w:t>
      </w:r>
      <w:r w:rsidRPr="005E3A84" w:rsidR="00B15AFD">
        <w:rPr>
          <w:rFonts w:ascii="Times New Roman" w:hAnsi="Times New Roman" w:cs="Times New Roman"/>
          <w:szCs w:val="24"/>
          <w:lang w:val="sk-SK"/>
        </w:rPr>
        <w:t xml:space="preserve">Pre prípad, že člen súdnej rady je priamo dotknutý preskúmavaným rozhodnutím alebo ak je predmetom preskúmania rozhodnutie predsedu najvyššieho súdu, ktorý je zároveň predsedom súdnej rady, zmenou v zákone č. 185/2002 Z. z. </w:t>
      </w:r>
      <w:r w:rsidRPr="005E3A84" w:rsidR="00236145">
        <w:rPr>
          <w:rFonts w:ascii="Times New Roman" w:hAnsi="Times New Roman" w:cs="Times New Roman"/>
          <w:szCs w:val="24"/>
          <w:lang w:val="sk-SK"/>
        </w:rPr>
        <w:t>o Súdnej rade Slovenskej republiky a o zmene a doplnení niektorých zákonov v znení neskorších predpisov sa zavádza inštitút zaujatosti a vylúčenia za hlasovania</w:t>
      </w:r>
      <w:r w:rsidR="00357E47">
        <w:rPr>
          <w:rFonts w:ascii="Times New Roman" w:hAnsi="Times New Roman" w:cs="Times New Roman"/>
          <w:szCs w:val="24"/>
          <w:lang w:val="sk-SK"/>
        </w:rPr>
        <w:t xml:space="preserve"> súdnej rady v týchto prípadoch</w:t>
      </w:r>
      <w:r w:rsidRPr="005E3A84" w:rsidR="00D43603">
        <w:rPr>
          <w:rFonts w:ascii="Times New Roman" w:hAnsi="Times New Roman" w:cs="Times New Roman"/>
          <w:szCs w:val="24"/>
          <w:lang w:val="sk-SK"/>
        </w:rPr>
        <w:t xml:space="preserve">. </w:t>
      </w:r>
    </w:p>
    <w:p w:rsidR="00042796"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B00B15" w:rsidRPr="005E3A84" w:rsidP="00B00B15">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9E131F">
        <w:rPr>
          <w:rFonts w:ascii="Times New Roman" w:hAnsi="Times New Roman" w:cs="Times New Roman"/>
          <w:szCs w:val="24"/>
          <w:u w:val="single"/>
          <w:lang w:val="sk-SK"/>
        </w:rPr>
        <w:t>20</w:t>
      </w:r>
    </w:p>
    <w:p w:rsidR="00B00B15" w:rsidRPr="005E3A84" w:rsidP="00B00B15">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Mechanizmus schvaľovania zásad povoľovania práce v domácom prostredí je upravený osobitným zákonom </w:t>
      </w:r>
      <w:r w:rsidRPr="005E3A84" w:rsidR="00856A64">
        <w:rPr>
          <w:rFonts w:ascii="Times New Roman" w:hAnsi="Times New Roman" w:cs="Times New Roman"/>
          <w:szCs w:val="24"/>
          <w:lang w:val="sk-SK"/>
        </w:rPr>
        <w:t>[</w:t>
      </w:r>
      <w:r w:rsidRPr="005E3A84">
        <w:rPr>
          <w:rFonts w:ascii="Times New Roman" w:hAnsi="Times New Roman" w:cs="Times New Roman"/>
          <w:szCs w:val="24"/>
          <w:lang w:val="sk-SK"/>
        </w:rPr>
        <w:t>§ 4 ods. 2 písm. e) zákona č. 185/2002 Z. z. o Súdnej rade Slovenskej republiky a o zmen</w:t>
      </w:r>
      <w:r w:rsidRPr="005E3A84" w:rsidR="00856A64">
        <w:rPr>
          <w:rFonts w:ascii="Times New Roman" w:hAnsi="Times New Roman" w:cs="Times New Roman"/>
          <w:szCs w:val="24"/>
          <w:lang w:val="sk-SK"/>
        </w:rPr>
        <w:t>e a doplnení niektorých zákonov]</w:t>
      </w:r>
      <w:r w:rsidRPr="005E3A84">
        <w:rPr>
          <w:rFonts w:ascii="Times New Roman" w:hAnsi="Times New Roman" w:cs="Times New Roman"/>
          <w:szCs w:val="24"/>
          <w:lang w:val="sk-SK"/>
        </w:rPr>
        <w:t xml:space="preserve">. Niet dôvodu duplicitne uvádzať v zákone o sudcoch fakt, že tieto zásady schvaľuje súdna rada. Navrhovaná zmena teda odstraňuje existujúcu duplicitu právnej úpravy. </w:t>
      </w:r>
      <w:r w:rsidRPr="005E3A84" w:rsidR="00D21F61">
        <w:rPr>
          <w:rFonts w:ascii="Times New Roman" w:hAnsi="Times New Roman" w:cs="Times New Roman"/>
          <w:szCs w:val="24"/>
          <w:lang w:val="sk-SK"/>
        </w:rPr>
        <w:t xml:space="preserve">Dohoda s ministrom spravodlivosti nebude potrebná. </w:t>
      </w:r>
      <w:r w:rsidRPr="005E3A84" w:rsidR="00856A64">
        <w:rPr>
          <w:rFonts w:ascii="Times New Roman" w:hAnsi="Times New Roman" w:cs="Times New Roman"/>
          <w:szCs w:val="24"/>
          <w:lang w:val="sk-SK"/>
        </w:rPr>
        <w:t>Súčasne zmenou citovaného zákona o súdnej rade dochádza k zrušeniu predchádzajúcej d</w:t>
      </w:r>
      <w:r w:rsidRPr="005E3A84" w:rsidR="00FD2678">
        <w:rPr>
          <w:rFonts w:ascii="Times New Roman" w:hAnsi="Times New Roman" w:cs="Times New Roman"/>
          <w:szCs w:val="24"/>
          <w:lang w:val="sk-SK"/>
        </w:rPr>
        <w:t>o</w:t>
      </w:r>
      <w:r w:rsidRPr="005E3A84" w:rsidR="00856A64">
        <w:rPr>
          <w:rFonts w:ascii="Times New Roman" w:hAnsi="Times New Roman" w:cs="Times New Roman"/>
          <w:szCs w:val="24"/>
          <w:lang w:val="sk-SK"/>
        </w:rPr>
        <w:t xml:space="preserve">hody súdnej rady s ministrom spravodlivosti ako podmienky pre vydanie zásad </w:t>
      </w:r>
      <w:r w:rsidRPr="005E3A84" w:rsidR="00FD2678">
        <w:rPr>
          <w:rFonts w:ascii="Times New Roman" w:hAnsi="Times New Roman" w:cs="Times New Roman"/>
          <w:szCs w:val="24"/>
          <w:lang w:val="sk-SK"/>
        </w:rPr>
        <w:t>povoľovania</w:t>
      </w:r>
      <w:r w:rsidRPr="005E3A84" w:rsidR="00856A64">
        <w:rPr>
          <w:rFonts w:ascii="Times New Roman" w:hAnsi="Times New Roman" w:cs="Times New Roman"/>
          <w:szCs w:val="24"/>
          <w:lang w:val="sk-SK"/>
        </w:rPr>
        <w:t xml:space="preserve"> práce v domácom prostredí. </w:t>
      </w:r>
    </w:p>
    <w:p w:rsidR="004D08BD" w:rsidP="004D08BD">
      <w:pPr>
        <w:jc w:val="both"/>
        <w:rPr>
          <w:rFonts w:ascii="Times New Roman" w:hAnsi="Times New Roman" w:cs="Times New Roman"/>
          <w:szCs w:val="24"/>
          <w:lang w:val="sk-SK"/>
        </w:rPr>
      </w:pPr>
    </w:p>
    <w:p w:rsidR="008C2D11" w:rsidRPr="005E3A84" w:rsidP="004D08BD">
      <w:pPr>
        <w:jc w:val="both"/>
        <w:rPr>
          <w:rFonts w:ascii="Times New Roman" w:hAnsi="Times New Roman" w:cs="Times New Roman"/>
          <w:szCs w:val="24"/>
          <w:lang w:val="sk-SK"/>
        </w:rPr>
      </w:pPr>
    </w:p>
    <w:p w:rsidR="00CE7C51" w:rsidRPr="005E3A84" w:rsidP="00CE7C51">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140809">
        <w:rPr>
          <w:rFonts w:ascii="Times New Roman" w:hAnsi="Times New Roman" w:cs="Times New Roman"/>
          <w:szCs w:val="24"/>
          <w:u w:val="single"/>
          <w:lang w:val="sk-SK"/>
        </w:rPr>
        <w:t>2</w:t>
      </w:r>
      <w:r w:rsidRPr="005E3A84" w:rsidR="00FA0512">
        <w:rPr>
          <w:rFonts w:ascii="Times New Roman" w:hAnsi="Times New Roman" w:cs="Times New Roman"/>
          <w:szCs w:val="24"/>
          <w:u w:val="single"/>
          <w:lang w:val="sk-SK"/>
        </w:rPr>
        <w:t>1</w:t>
      </w:r>
    </w:p>
    <w:p w:rsidR="00CE7C51" w:rsidRPr="005E3A84" w:rsidP="00CE7C51">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Oprávnenie uzatvárať zo stavovskými organizáciami sudcov zmluvy o rozsahu poskytovania plateného náhradného voľna členom týchto organizácií sa navrhuje preniesť na súdnu radu. Navrhovaná zmena vychádza z dôvodov uvedených vo všeobecnej časti dôvodovej sp</w:t>
      </w:r>
      <w:r w:rsidRPr="005E3A84" w:rsidR="00850FA8">
        <w:rPr>
          <w:rFonts w:ascii="Times New Roman" w:hAnsi="Times New Roman" w:cs="Times New Roman"/>
          <w:szCs w:val="24"/>
          <w:lang w:val="sk-SK"/>
        </w:rPr>
        <w:t xml:space="preserve">rávy a súčasne </w:t>
      </w:r>
      <w:r w:rsidRPr="005E3A84" w:rsidR="007906BC">
        <w:rPr>
          <w:rFonts w:ascii="Times New Roman" w:hAnsi="Times New Roman" w:cs="Times New Roman"/>
          <w:szCs w:val="24"/>
          <w:lang w:val="sk-SK"/>
        </w:rPr>
        <w:t>posilňuje</w:t>
      </w:r>
      <w:r w:rsidRPr="005E3A84" w:rsidR="00850FA8">
        <w:rPr>
          <w:rFonts w:ascii="Times New Roman" w:hAnsi="Times New Roman" w:cs="Times New Roman"/>
          <w:szCs w:val="24"/>
          <w:lang w:val="sk-SK"/>
        </w:rPr>
        <w:t xml:space="preserve"> prvok samosprávnosti v riadení a správe súdov. </w:t>
      </w:r>
    </w:p>
    <w:p w:rsidR="00042796"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FE2961" w:rsidRPr="005E3A84" w:rsidP="009F2811">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K bodu 22</w:t>
      </w:r>
    </w:p>
    <w:p w:rsidR="00FE2961" w:rsidRPr="005E3A84" w:rsidP="005132D2">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Ide o legislatívno-technickú úpravu nadväzujúcu na prečíslovanie odsekov § 22, pričom v predmetnom ustanovení sa musí zmeniť vnútorný odkaz na § 22 ods. 9 do podoby </w:t>
      </w:r>
      <w:r w:rsidRPr="005E3A84" w:rsidR="00C70C97">
        <w:rPr>
          <w:rFonts w:ascii="Times New Roman" w:hAnsi="Times New Roman" w:cs="Times New Roman"/>
          <w:szCs w:val="24"/>
          <w:lang w:val="sk-SK"/>
        </w:rPr>
        <w:br/>
      </w:r>
      <w:r w:rsidRPr="005E3A84">
        <w:rPr>
          <w:rFonts w:ascii="Times New Roman" w:hAnsi="Times New Roman" w:cs="Times New Roman"/>
          <w:szCs w:val="24"/>
          <w:lang w:val="sk-SK"/>
        </w:rPr>
        <w:t xml:space="preserve">§ 22 ods. 8. </w:t>
      </w:r>
    </w:p>
    <w:p w:rsidR="00FE2961"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CE7C51" w:rsidRPr="005E3A84" w:rsidP="009F2811">
      <w:pPr>
        <w:jc w:val="both"/>
        <w:rPr>
          <w:rFonts w:ascii="Times New Roman" w:hAnsi="Times New Roman" w:cs="Times New Roman"/>
          <w:szCs w:val="24"/>
          <w:lang w:val="sk-SK"/>
        </w:rPr>
      </w:pPr>
      <w:r w:rsidRPr="005E3A84" w:rsidR="00AE4F46">
        <w:rPr>
          <w:rFonts w:ascii="Times New Roman" w:hAnsi="Times New Roman" w:cs="Times New Roman"/>
          <w:szCs w:val="24"/>
          <w:u w:val="single"/>
          <w:lang w:val="sk-SK"/>
        </w:rPr>
        <w:t xml:space="preserve">K bodu </w:t>
      </w:r>
      <w:r w:rsidRPr="005E3A84" w:rsidR="00380A30">
        <w:rPr>
          <w:rFonts w:ascii="Times New Roman" w:hAnsi="Times New Roman" w:cs="Times New Roman"/>
          <w:szCs w:val="24"/>
          <w:u w:val="single"/>
          <w:lang w:val="sk-SK"/>
        </w:rPr>
        <w:t>2</w:t>
      </w:r>
      <w:r w:rsidRPr="005E3A84" w:rsidR="000B30C2">
        <w:rPr>
          <w:rFonts w:ascii="Times New Roman" w:hAnsi="Times New Roman" w:cs="Times New Roman"/>
          <w:szCs w:val="24"/>
          <w:u w:val="single"/>
          <w:lang w:val="sk-SK"/>
        </w:rPr>
        <w:t>3</w:t>
      </w:r>
    </w:p>
    <w:p w:rsidR="00AE4F46" w:rsidRPr="005E3A84" w:rsidP="009770C0">
      <w:pPr>
        <w:ind w:firstLine="708"/>
        <w:jc w:val="both"/>
        <w:rPr>
          <w:rFonts w:ascii="Times New Roman" w:hAnsi="Times New Roman" w:cs="Times New Roman"/>
          <w:szCs w:val="24"/>
          <w:lang w:val="sk-SK"/>
        </w:rPr>
      </w:pPr>
      <w:r w:rsidRPr="005E3A84" w:rsidR="009770C0">
        <w:rPr>
          <w:rFonts w:ascii="Times New Roman" w:hAnsi="Times New Roman" w:cs="Times New Roman"/>
          <w:szCs w:val="24"/>
          <w:lang w:val="sk-SK"/>
        </w:rPr>
        <w:t xml:space="preserve">Správcom rozpočtovej kapitoly, z ktorej sú financované súdy bude </w:t>
      </w:r>
      <w:r w:rsidR="00092C63">
        <w:rPr>
          <w:rFonts w:ascii="Times New Roman" w:hAnsi="Times New Roman" w:cs="Times New Roman"/>
          <w:szCs w:val="24"/>
          <w:lang w:val="sk-SK"/>
        </w:rPr>
        <w:t xml:space="preserve">kancelária </w:t>
      </w:r>
      <w:r w:rsidRPr="005E3A84" w:rsidR="00760E38">
        <w:rPr>
          <w:rFonts w:ascii="Times New Roman" w:hAnsi="Times New Roman" w:cs="Times New Roman"/>
          <w:szCs w:val="24"/>
          <w:lang w:val="sk-SK"/>
        </w:rPr>
        <w:t>n</w:t>
      </w:r>
      <w:r w:rsidRPr="005E3A84" w:rsidR="009770C0">
        <w:rPr>
          <w:rFonts w:ascii="Times New Roman" w:hAnsi="Times New Roman" w:cs="Times New Roman"/>
          <w:szCs w:val="24"/>
          <w:lang w:val="sk-SK"/>
        </w:rPr>
        <w:t>ajvyšš</w:t>
      </w:r>
      <w:r w:rsidR="00092C63">
        <w:rPr>
          <w:rFonts w:ascii="Times New Roman" w:hAnsi="Times New Roman" w:cs="Times New Roman"/>
          <w:szCs w:val="24"/>
          <w:lang w:val="sk-SK"/>
        </w:rPr>
        <w:t>ieho</w:t>
      </w:r>
      <w:r w:rsidRPr="005E3A84" w:rsidR="009770C0">
        <w:rPr>
          <w:rFonts w:ascii="Times New Roman" w:hAnsi="Times New Roman" w:cs="Times New Roman"/>
          <w:szCs w:val="24"/>
          <w:lang w:val="sk-SK"/>
        </w:rPr>
        <w:t xml:space="preserve"> súd</w:t>
      </w:r>
      <w:r w:rsidR="00092C63">
        <w:rPr>
          <w:rFonts w:ascii="Times New Roman" w:hAnsi="Times New Roman" w:cs="Times New Roman"/>
          <w:szCs w:val="24"/>
          <w:lang w:val="sk-SK"/>
        </w:rPr>
        <w:t>u</w:t>
      </w:r>
      <w:r w:rsidRPr="005E3A84" w:rsidR="009770C0">
        <w:rPr>
          <w:rFonts w:ascii="Times New Roman" w:hAnsi="Times New Roman" w:cs="Times New Roman"/>
          <w:szCs w:val="24"/>
          <w:lang w:val="sk-SK"/>
        </w:rPr>
        <w:t>. Z tohto dôvodu sa navrhuje vykonanie zmeny v § 65 ods. 3, kedy tam uvedené pr</w:t>
      </w:r>
      <w:r w:rsidRPr="005E3A84" w:rsidR="00760E38">
        <w:rPr>
          <w:rFonts w:ascii="Times New Roman" w:hAnsi="Times New Roman" w:cs="Times New Roman"/>
          <w:szCs w:val="24"/>
          <w:lang w:val="sk-SK"/>
        </w:rPr>
        <w:t>ostriedky bude vyplácať priamo n</w:t>
      </w:r>
      <w:r w:rsidRPr="005E3A84" w:rsidR="009770C0">
        <w:rPr>
          <w:rFonts w:ascii="Times New Roman" w:hAnsi="Times New Roman" w:cs="Times New Roman"/>
          <w:szCs w:val="24"/>
          <w:lang w:val="sk-SK"/>
        </w:rPr>
        <w:t xml:space="preserve">ajvyšší súd. </w:t>
      </w:r>
      <w:r w:rsidRPr="005E3A84" w:rsidR="009E5009">
        <w:rPr>
          <w:rFonts w:ascii="Times New Roman" w:hAnsi="Times New Roman" w:cs="Times New Roman"/>
          <w:szCs w:val="24"/>
          <w:lang w:val="sk-SK"/>
        </w:rPr>
        <w:t>K problematike rozpočtu súdov a financovania súdov poz</w:t>
      </w:r>
      <w:r w:rsidRPr="005E3A84" w:rsidR="00922FC5">
        <w:rPr>
          <w:rFonts w:ascii="Times New Roman" w:hAnsi="Times New Roman" w:cs="Times New Roman"/>
          <w:szCs w:val="24"/>
          <w:lang w:val="sk-SK"/>
        </w:rPr>
        <w:t xml:space="preserve">ri </w:t>
      </w:r>
      <w:r w:rsidRPr="005E3A84" w:rsidR="009E5009">
        <w:rPr>
          <w:rFonts w:ascii="Times New Roman" w:hAnsi="Times New Roman" w:cs="Times New Roman"/>
          <w:szCs w:val="24"/>
          <w:lang w:val="sk-SK"/>
        </w:rPr>
        <w:t>bližš</w:t>
      </w:r>
      <w:r w:rsidRPr="005E3A84" w:rsidR="00922FC5">
        <w:rPr>
          <w:rFonts w:ascii="Times New Roman" w:hAnsi="Times New Roman" w:cs="Times New Roman"/>
          <w:szCs w:val="24"/>
          <w:lang w:val="sk-SK"/>
        </w:rPr>
        <w:t>i</w:t>
      </w:r>
      <w:r w:rsidRPr="005E3A84" w:rsidR="009E5009">
        <w:rPr>
          <w:rFonts w:ascii="Times New Roman" w:hAnsi="Times New Roman" w:cs="Times New Roman"/>
          <w:szCs w:val="24"/>
          <w:lang w:val="sk-SK"/>
        </w:rPr>
        <w:t>e čl. V</w:t>
      </w:r>
      <w:r w:rsidR="00FC19D2">
        <w:rPr>
          <w:rFonts w:ascii="Times New Roman" w:hAnsi="Times New Roman" w:cs="Times New Roman"/>
          <w:szCs w:val="24"/>
          <w:lang w:val="sk-SK"/>
        </w:rPr>
        <w:t>III</w:t>
      </w:r>
      <w:r w:rsidRPr="005E3A84" w:rsidR="009E5009">
        <w:rPr>
          <w:rFonts w:ascii="Times New Roman" w:hAnsi="Times New Roman" w:cs="Times New Roman"/>
          <w:szCs w:val="24"/>
          <w:lang w:val="sk-SK"/>
        </w:rPr>
        <w:t xml:space="preserve">. </w:t>
      </w:r>
    </w:p>
    <w:p w:rsidR="00145EE9"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4A77D1" w:rsidRPr="005E3A84" w:rsidP="009F2811">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K bodu 24</w:t>
      </w:r>
    </w:p>
    <w:p w:rsidR="004A77D1" w:rsidRPr="005E3A84" w:rsidP="00D71BDC">
      <w:pPr>
        <w:ind w:firstLine="708"/>
        <w:jc w:val="both"/>
        <w:rPr>
          <w:rFonts w:ascii="Times New Roman" w:hAnsi="Times New Roman" w:cs="Times New Roman"/>
          <w:szCs w:val="24"/>
          <w:lang w:val="sk-SK"/>
        </w:rPr>
      </w:pPr>
      <w:r w:rsidRPr="005E3A84" w:rsidR="004C5221">
        <w:rPr>
          <w:rFonts w:ascii="Times New Roman" w:hAnsi="Times New Roman" w:cs="Times New Roman"/>
          <w:szCs w:val="24"/>
          <w:lang w:val="sk-SK"/>
        </w:rPr>
        <w:t xml:space="preserve">Ide o legislatívno-technickú úpravu nadväzujúcu na prečíslovanie odsekov § 22, pričom v predmetnom ustanovení sa musí zmeniť vnútorný odkaz na § 22 ods. 9 do podoby </w:t>
        <w:br/>
        <w:t>§ 22 ods. 8</w:t>
      </w:r>
    </w:p>
    <w:p w:rsidR="004A77D1"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BC3831" w:rsidRPr="005E3A84" w:rsidP="00BC3831">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bodom </w:t>
      </w:r>
      <w:r w:rsidRPr="005E3A84" w:rsidR="00696154">
        <w:rPr>
          <w:rFonts w:ascii="Times New Roman" w:hAnsi="Times New Roman" w:cs="Times New Roman"/>
          <w:szCs w:val="24"/>
          <w:u w:val="single"/>
          <w:lang w:val="sk-SK"/>
        </w:rPr>
        <w:t>25</w:t>
      </w:r>
      <w:r w:rsidRPr="005E3A84">
        <w:rPr>
          <w:rFonts w:ascii="Times New Roman" w:hAnsi="Times New Roman" w:cs="Times New Roman"/>
          <w:szCs w:val="24"/>
          <w:u w:val="single"/>
          <w:lang w:val="sk-SK"/>
        </w:rPr>
        <w:t xml:space="preserve"> a </w:t>
      </w:r>
      <w:r w:rsidRPr="005E3A84" w:rsidR="00125761">
        <w:rPr>
          <w:rFonts w:ascii="Times New Roman" w:hAnsi="Times New Roman" w:cs="Times New Roman"/>
          <w:szCs w:val="24"/>
          <w:u w:val="single"/>
          <w:lang w:val="sk-SK"/>
        </w:rPr>
        <w:t>2</w:t>
      </w:r>
      <w:r w:rsidRPr="005E3A84" w:rsidR="00696154">
        <w:rPr>
          <w:rFonts w:ascii="Times New Roman" w:hAnsi="Times New Roman" w:cs="Times New Roman"/>
          <w:szCs w:val="24"/>
          <w:u w:val="single"/>
          <w:lang w:val="sk-SK"/>
        </w:rPr>
        <w:t>6</w:t>
      </w:r>
    </w:p>
    <w:p w:rsidR="00BC3831" w:rsidRPr="005E3A84" w:rsidP="00BC3831">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Vzhľadom na zmenu rozpočtovej kapitoly, z ktorej je v Slovenskej republike financovaná súdnictvo, sa navrhuje preniesť oprávnenie rozhodovať o prideľovaní odmien </w:t>
      </w:r>
      <w:r w:rsidRPr="005E3A84" w:rsidR="00554051">
        <w:rPr>
          <w:rFonts w:ascii="Times New Roman" w:hAnsi="Times New Roman" w:cs="Times New Roman"/>
          <w:szCs w:val="24"/>
          <w:lang w:val="sk-SK"/>
        </w:rPr>
        <w:t xml:space="preserve">predsedu najvyššieho súdu. </w:t>
      </w:r>
      <w:r w:rsidRPr="005E3A84" w:rsidR="00883502">
        <w:rPr>
          <w:rFonts w:ascii="Times New Roman" w:hAnsi="Times New Roman" w:cs="Times New Roman"/>
          <w:szCs w:val="24"/>
          <w:lang w:val="sk-SK"/>
        </w:rPr>
        <w:t>Podľa doterajšej právnej úpravy možno priznať odmenu aj sudcovi, ktorý vykonáva stáž, a </w:t>
      </w:r>
      <w:r w:rsidRPr="005E3A84" w:rsidR="00883502">
        <w:rPr>
          <w:rFonts w:ascii="Times New Roman" w:hAnsi="Times New Roman" w:cs="Times New Roman"/>
          <w:i/>
          <w:szCs w:val="24"/>
          <w:lang w:val="sk-SK"/>
        </w:rPr>
        <w:t>to „za splnenie mimoriadnej úlohy alebo osobitne významnej úlohy pri výkone stáže“</w:t>
      </w:r>
      <w:r w:rsidRPr="005E3A84" w:rsidR="00883502">
        <w:rPr>
          <w:rFonts w:ascii="Times New Roman" w:hAnsi="Times New Roman" w:cs="Times New Roman"/>
          <w:szCs w:val="24"/>
          <w:lang w:val="sk-SK"/>
        </w:rPr>
        <w:t xml:space="preserve">. </w:t>
      </w:r>
      <w:r w:rsidRPr="005E3A84" w:rsidR="00554051">
        <w:rPr>
          <w:rFonts w:ascii="Times New Roman" w:hAnsi="Times New Roman" w:cs="Times New Roman"/>
          <w:szCs w:val="24"/>
          <w:lang w:val="sk-SK"/>
        </w:rPr>
        <w:t xml:space="preserve">Vzhľadom na to, že o stáži sudcu bude rozhodovať len súdna rada, jej postavenie vo vzťahu k rozhodovaniu o odmenách  u sudcov vykonávajúcich stáž </w:t>
      </w:r>
      <w:r w:rsidRPr="005E3A84" w:rsidR="00FC348D">
        <w:rPr>
          <w:rFonts w:ascii="Times New Roman" w:hAnsi="Times New Roman" w:cs="Times New Roman"/>
          <w:szCs w:val="24"/>
          <w:lang w:val="sk-SK"/>
        </w:rPr>
        <w:t>zostáva</w:t>
      </w:r>
      <w:r w:rsidRPr="005E3A84" w:rsidR="0074670E">
        <w:rPr>
          <w:rFonts w:ascii="Times New Roman" w:hAnsi="Times New Roman" w:cs="Times New Roman"/>
          <w:szCs w:val="24"/>
          <w:lang w:val="sk-SK"/>
        </w:rPr>
        <w:t xml:space="preserve"> zachované, resp. rozširuje sa aj na </w:t>
      </w:r>
      <w:r w:rsidRPr="005E3A84" w:rsidR="00D25D0A">
        <w:rPr>
          <w:rFonts w:ascii="Times New Roman" w:hAnsi="Times New Roman" w:cs="Times New Roman"/>
          <w:szCs w:val="24"/>
          <w:lang w:val="sk-SK"/>
        </w:rPr>
        <w:t xml:space="preserve">prípady stáží, o ktorých </w:t>
      </w:r>
      <w:r w:rsidRPr="005E3A84" w:rsidR="004341DD">
        <w:rPr>
          <w:rFonts w:ascii="Times New Roman" w:hAnsi="Times New Roman" w:cs="Times New Roman"/>
          <w:szCs w:val="24"/>
          <w:lang w:val="sk-SK"/>
        </w:rPr>
        <w:t>rozhodoval podľa doterajšej právnej úpravy</w:t>
      </w:r>
      <w:r w:rsidRPr="005E3A84" w:rsidR="00D25D0A">
        <w:rPr>
          <w:rFonts w:ascii="Times New Roman" w:hAnsi="Times New Roman" w:cs="Times New Roman"/>
          <w:szCs w:val="24"/>
          <w:lang w:val="sk-SK"/>
        </w:rPr>
        <w:t xml:space="preserve"> minister spravodlivosti. </w:t>
      </w:r>
    </w:p>
    <w:p w:rsidR="00834DE0" w:rsidP="009F2811">
      <w:pPr>
        <w:jc w:val="both"/>
        <w:rPr>
          <w:rFonts w:ascii="Times New Roman" w:hAnsi="Times New Roman" w:cs="Times New Roman"/>
          <w:szCs w:val="24"/>
          <w:lang w:val="sk-SK"/>
        </w:rPr>
      </w:pPr>
    </w:p>
    <w:p w:rsidR="008C2D11" w:rsidP="009F2811">
      <w:pPr>
        <w:jc w:val="both"/>
        <w:rPr>
          <w:rFonts w:ascii="Times New Roman" w:hAnsi="Times New Roman" w:cs="Times New Roman"/>
          <w:szCs w:val="24"/>
          <w:lang w:val="sk-SK"/>
        </w:rPr>
      </w:pPr>
    </w:p>
    <w:p w:rsidR="00FE3E94" w:rsidRPr="005E3A84" w:rsidP="009F2811">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K bodu 27</w:t>
      </w:r>
    </w:p>
    <w:p w:rsidR="000E64DD" w:rsidRPr="005E3A84" w:rsidP="000E64DD">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Ide o legislatívno-technickú úpravu nadväzujúcu na prečíslovanie odsekov § 22, pričom v predmetnom ustanovení sa musí zmeniť vnútorný odkaz na § 22 ods. 9 do podoby </w:t>
        <w:br/>
        <w:t>§ 22 ods. 8</w:t>
      </w:r>
    </w:p>
    <w:p w:rsidR="00FE3E94" w:rsidP="009F2811">
      <w:pPr>
        <w:jc w:val="both"/>
        <w:rPr>
          <w:rFonts w:ascii="Times New Roman" w:hAnsi="Times New Roman" w:cs="Times New Roman"/>
          <w:szCs w:val="24"/>
          <w:lang w:val="sk-SK"/>
        </w:rPr>
      </w:pPr>
    </w:p>
    <w:p w:rsidR="008C2D11" w:rsidP="009F2811">
      <w:pPr>
        <w:jc w:val="both"/>
        <w:rPr>
          <w:rFonts w:ascii="Times New Roman" w:hAnsi="Times New Roman" w:cs="Times New Roman"/>
          <w:szCs w:val="24"/>
          <w:lang w:val="sk-SK"/>
        </w:rPr>
      </w:pPr>
    </w:p>
    <w:p w:rsidR="008C2D11" w:rsidP="009F2811">
      <w:pPr>
        <w:jc w:val="both"/>
        <w:rPr>
          <w:rFonts w:ascii="Times New Roman" w:hAnsi="Times New Roman" w:cs="Times New Roman"/>
          <w:szCs w:val="24"/>
          <w:lang w:val="sk-SK"/>
        </w:rPr>
      </w:pPr>
    </w:p>
    <w:p w:rsidR="00CA25CD" w:rsidRPr="005E3A84" w:rsidP="00CA25CD">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5B7E12">
        <w:rPr>
          <w:rFonts w:ascii="Times New Roman" w:hAnsi="Times New Roman" w:cs="Times New Roman"/>
          <w:szCs w:val="24"/>
          <w:u w:val="single"/>
          <w:lang w:val="sk-SK"/>
        </w:rPr>
        <w:t>2</w:t>
      </w:r>
      <w:r w:rsidRPr="005E3A84" w:rsidR="00785CFC">
        <w:rPr>
          <w:rFonts w:ascii="Times New Roman" w:hAnsi="Times New Roman" w:cs="Times New Roman"/>
          <w:szCs w:val="24"/>
          <w:u w:val="single"/>
          <w:lang w:val="sk-SK"/>
        </w:rPr>
        <w:t>8</w:t>
      </w:r>
    </w:p>
    <w:p w:rsidR="00CA25CD" w:rsidRPr="005E3A84" w:rsidP="00CA25CD">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Vzhľadom na predchádzajúce zmeny v oblasti skúmania splnenia podmienok pre výkon sudcovskej funkcie sa taktiež navrhuje zmeniť subjekt oprávnený rozhodnúť o započítaní iného času po získaní vysokoškolského vzdelania do započítateľnej praxe. Podľa novej právnej úpravy bude v tejto veci rozhodovať </w:t>
      </w:r>
      <w:r w:rsidR="008D27E6">
        <w:rPr>
          <w:rFonts w:ascii="Times New Roman" w:hAnsi="Times New Roman" w:cs="Times New Roman"/>
          <w:szCs w:val="24"/>
          <w:lang w:val="sk-SK"/>
        </w:rPr>
        <w:t>súdna rada.</w:t>
      </w:r>
      <w:r w:rsidRPr="005E3A84">
        <w:rPr>
          <w:rFonts w:ascii="Times New Roman" w:hAnsi="Times New Roman" w:cs="Times New Roman"/>
          <w:szCs w:val="24"/>
          <w:lang w:val="sk-SK"/>
        </w:rPr>
        <w:t xml:space="preserve"> </w:t>
      </w:r>
    </w:p>
    <w:p w:rsidR="00834DE0" w:rsidP="009F2811">
      <w:pPr>
        <w:jc w:val="both"/>
        <w:rPr>
          <w:rFonts w:ascii="Times New Roman" w:hAnsi="Times New Roman" w:cs="Times New Roman"/>
          <w:szCs w:val="24"/>
          <w:lang w:val="sk-SK"/>
        </w:rPr>
      </w:pPr>
    </w:p>
    <w:p w:rsidR="008C2D11" w:rsidP="009F2811">
      <w:pPr>
        <w:jc w:val="both"/>
        <w:rPr>
          <w:rFonts w:ascii="Times New Roman" w:hAnsi="Times New Roman" w:cs="Times New Roman"/>
          <w:szCs w:val="24"/>
          <w:lang w:val="sk-SK"/>
        </w:rPr>
      </w:pPr>
    </w:p>
    <w:p w:rsidR="00136EC6" w:rsidRPr="00757F2D" w:rsidP="009F2811">
      <w:pPr>
        <w:jc w:val="both"/>
        <w:rPr>
          <w:rFonts w:ascii="Times New Roman" w:hAnsi="Times New Roman" w:cs="Times New Roman"/>
          <w:szCs w:val="24"/>
          <w:u w:val="single"/>
          <w:lang w:val="sk-SK"/>
        </w:rPr>
      </w:pPr>
      <w:r w:rsidRPr="00757F2D">
        <w:rPr>
          <w:rFonts w:ascii="Times New Roman" w:hAnsi="Times New Roman" w:cs="Times New Roman"/>
          <w:szCs w:val="24"/>
          <w:u w:val="single"/>
          <w:lang w:val="sk-SK"/>
        </w:rPr>
        <w:t>K bodu 29</w:t>
      </w:r>
    </w:p>
    <w:p w:rsidR="00136EC6" w:rsidRPr="007C67D9" w:rsidP="007C67D9">
      <w:pPr>
        <w:ind w:firstLine="708"/>
        <w:jc w:val="both"/>
        <w:rPr>
          <w:rFonts w:ascii="Times New Roman" w:hAnsi="Times New Roman" w:cs="Times New Roman"/>
          <w:szCs w:val="24"/>
          <w:lang w:val="sk-SK"/>
        </w:rPr>
      </w:pPr>
      <w:r w:rsidR="007C67D9">
        <w:rPr>
          <w:rFonts w:ascii="Times New Roman" w:hAnsi="Times New Roman" w:cs="Times New Roman"/>
          <w:szCs w:val="24"/>
          <w:lang w:val="sk-SK"/>
        </w:rPr>
        <w:t>Predkladateľ p</w:t>
      </w:r>
      <w:r w:rsidRPr="007C67D9" w:rsidR="007C67D9">
        <w:rPr>
          <w:rFonts w:ascii="Times New Roman" w:hAnsi="Times New Roman" w:cs="Times New Roman"/>
          <w:szCs w:val="24"/>
          <w:lang w:val="sk-SK"/>
        </w:rPr>
        <w:t>ovažuje za nevyhnutné urýchlene pristúpiť k novelizácii § 88 ods. 3, ktorý ustanovuje spôsob určenia platu sudcu povereného plnením úloh v orgáne Európskej únie. S účinnosťou od 1. januára 2009 nie je možné podľa tohto ustanovenia určiť plat sudcu, ktorý je poverený plnením úloh v orgáne Európskej únie.</w:t>
      </w:r>
      <w:r w:rsidR="007C67D9">
        <w:rPr>
          <w:rFonts w:ascii="Times New Roman" w:hAnsi="Times New Roman" w:cs="Times New Roman"/>
          <w:szCs w:val="24"/>
          <w:lang w:val="sk-SK"/>
        </w:rPr>
        <w:t xml:space="preserve"> </w:t>
      </w:r>
      <w:r w:rsidRPr="007C67D9" w:rsidR="007C67D9">
        <w:rPr>
          <w:rFonts w:ascii="Times New Roman" w:hAnsi="Times New Roman" w:cs="Times New Roman"/>
          <w:szCs w:val="24"/>
          <w:lang w:val="sk-SK"/>
        </w:rPr>
        <w:t>V právnej úprave účinnej od 1. januára 2009 sa pojem „platová relácia“ vôbec nevyskytuje a tento pojem ani nemožno nahradiť pojmom „platový koeficient“ (pozri aj právnu úpravu § 98 a 99 účinnú do 31. decembra 2008). Došlo by k značnému zníženiu zahraničného platu sudcu, a tým aj k porušeniu ústavného princípu právnej istoty a ochrany legálne nadobudnutých práv.</w:t>
      </w:r>
    </w:p>
    <w:p w:rsidR="00136EC6"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515E5C" w:rsidRPr="005E3A84" w:rsidP="009F2811">
      <w:pPr>
        <w:jc w:val="both"/>
        <w:rPr>
          <w:rFonts w:ascii="Times New Roman" w:hAnsi="Times New Roman" w:cs="Times New Roman"/>
          <w:szCs w:val="24"/>
          <w:lang w:val="sk-SK"/>
        </w:rPr>
      </w:pPr>
      <w:r w:rsidRPr="005E3A84" w:rsidR="00C14366">
        <w:rPr>
          <w:rFonts w:ascii="Times New Roman" w:hAnsi="Times New Roman" w:cs="Times New Roman"/>
          <w:szCs w:val="24"/>
          <w:u w:val="single"/>
          <w:lang w:val="sk-SK"/>
        </w:rPr>
        <w:t>K</w:t>
      </w:r>
      <w:r w:rsidRPr="005E3A84" w:rsidR="00152DCE">
        <w:rPr>
          <w:rFonts w:ascii="Times New Roman" w:hAnsi="Times New Roman" w:cs="Times New Roman"/>
          <w:szCs w:val="24"/>
          <w:u w:val="single"/>
          <w:lang w:val="sk-SK"/>
        </w:rPr>
        <w:t xml:space="preserve"> bodom </w:t>
      </w:r>
      <w:r w:rsidR="00507612">
        <w:rPr>
          <w:rFonts w:ascii="Times New Roman" w:hAnsi="Times New Roman" w:cs="Times New Roman"/>
          <w:szCs w:val="24"/>
          <w:u w:val="single"/>
          <w:lang w:val="sk-SK"/>
        </w:rPr>
        <w:t>30</w:t>
      </w:r>
      <w:r w:rsidRPr="005E3A84" w:rsidR="00152DCE">
        <w:rPr>
          <w:rFonts w:ascii="Times New Roman" w:hAnsi="Times New Roman" w:cs="Times New Roman"/>
          <w:szCs w:val="24"/>
          <w:u w:val="single"/>
          <w:lang w:val="sk-SK"/>
        </w:rPr>
        <w:t xml:space="preserve"> a</w:t>
      </w:r>
      <w:r w:rsidRPr="005E3A84" w:rsidR="008908AE">
        <w:rPr>
          <w:rFonts w:ascii="Times New Roman" w:hAnsi="Times New Roman" w:cs="Times New Roman"/>
          <w:szCs w:val="24"/>
          <w:u w:val="single"/>
          <w:lang w:val="sk-SK"/>
        </w:rPr>
        <w:t>ž</w:t>
      </w:r>
      <w:r w:rsidRPr="005E3A84" w:rsidR="00152DCE">
        <w:rPr>
          <w:rFonts w:ascii="Times New Roman" w:hAnsi="Times New Roman" w:cs="Times New Roman"/>
          <w:szCs w:val="24"/>
          <w:u w:val="single"/>
          <w:lang w:val="sk-SK"/>
        </w:rPr>
        <w:t xml:space="preserve"> </w:t>
      </w:r>
      <w:r w:rsidRPr="005E3A84" w:rsidR="00886B72">
        <w:rPr>
          <w:rFonts w:ascii="Times New Roman" w:hAnsi="Times New Roman" w:cs="Times New Roman"/>
          <w:szCs w:val="24"/>
          <w:u w:val="single"/>
          <w:lang w:val="sk-SK"/>
        </w:rPr>
        <w:t>3</w:t>
      </w:r>
      <w:r w:rsidR="00507612">
        <w:rPr>
          <w:rFonts w:ascii="Times New Roman" w:hAnsi="Times New Roman" w:cs="Times New Roman"/>
          <w:szCs w:val="24"/>
          <w:u w:val="single"/>
          <w:lang w:val="sk-SK"/>
        </w:rPr>
        <w:t>2</w:t>
      </w:r>
    </w:p>
    <w:p w:rsidR="00046D0F" w:rsidRPr="005E3A84" w:rsidP="00BE736C">
      <w:pPr>
        <w:ind w:firstLine="708"/>
        <w:jc w:val="both"/>
        <w:rPr>
          <w:rFonts w:ascii="Times New Roman" w:hAnsi="Times New Roman" w:cs="Times New Roman"/>
          <w:szCs w:val="24"/>
          <w:lang w:val="sk-SK"/>
        </w:rPr>
      </w:pPr>
      <w:r w:rsidRPr="005E3A84" w:rsidR="004B2900">
        <w:rPr>
          <w:rFonts w:ascii="Times New Roman" w:hAnsi="Times New Roman" w:cs="Times New Roman"/>
          <w:szCs w:val="24"/>
          <w:lang w:val="sk-SK"/>
        </w:rPr>
        <w:t xml:space="preserve">Navrhované zmeny vyplývajú z predchádzajúcich úprav v rámci novelizácie predmetného zákona. Subjektom oprávneným rozhodovať o prerušení výkonu funkcie sudcu je predseda súdnej rady a subjektom, ktorý vypláca príplatok podľa § 95 je </w:t>
      </w:r>
      <w:r w:rsidR="004249E6">
        <w:rPr>
          <w:rFonts w:ascii="Times New Roman" w:hAnsi="Times New Roman" w:cs="Times New Roman"/>
          <w:szCs w:val="24"/>
          <w:lang w:val="sk-SK"/>
        </w:rPr>
        <w:t xml:space="preserve">kancelária </w:t>
      </w:r>
      <w:r w:rsidRPr="005E3A84" w:rsidR="00760E38">
        <w:rPr>
          <w:rFonts w:ascii="Times New Roman" w:hAnsi="Times New Roman" w:cs="Times New Roman"/>
          <w:szCs w:val="24"/>
          <w:lang w:val="sk-SK"/>
        </w:rPr>
        <w:t>n</w:t>
      </w:r>
      <w:r w:rsidRPr="005E3A84" w:rsidR="004B2900">
        <w:rPr>
          <w:rFonts w:ascii="Times New Roman" w:hAnsi="Times New Roman" w:cs="Times New Roman"/>
          <w:szCs w:val="24"/>
          <w:lang w:val="sk-SK"/>
        </w:rPr>
        <w:t>ajvyšš</w:t>
      </w:r>
      <w:r w:rsidR="004249E6">
        <w:rPr>
          <w:rFonts w:ascii="Times New Roman" w:hAnsi="Times New Roman" w:cs="Times New Roman"/>
          <w:szCs w:val="24"/>
          <w:lang w:val="sk-SK"/>
        </w:rPr>
        <w:t>ieho</w:t>
      </w:r>
      <w:r w:rsidRPr="005E3A84" w:rsidR="004B2900">
        <w:rPr>
          <w:rFonts w:ascii="Times New Roman" w:hAnsi="Times New Roman" w:cs="Times New Roman"/>
          <w:szCs w:val="24"/>
          <w:lang w:val="sk-SK"/>
        </w:rPr>
        <w:t xml:space="preserve"> súd</w:t>
      </w:r>
      <w:r w:rsidR="004249E6">
        <w:rPr>
          <w:rFonts w:ascii="Times New Roman" w:hAnsi="Times New Roman" w:cs="Times New Roman"/>
          <w:szCs w:val="24"/>
          <w:lang w:val="sk-SK"/>
        </w:rPr>
        <w:t>u</w:t>
      </w:r>
      <w:r w:rsidRPr="005E3A84" w:rsidR="004B2900">
        <w:rPr>
          <w:rFonts w:ascii="Times New Roman" w:hAnsi="Times New Roman" w:cs="Times New Roman"/>
          <w:szCs w:val="24"/>
          <w:lang w:val="sk-SK"/>
        </w:rPr>
        <w:t xml:space="preserve">, ktorý v tomto prípade plní aj funkciu osobného úradu sudcu. </w:t>
      </w:r>
      <w:r w:rsidRPr="005E3A84" w:rsidR="00F91779">
        <w:rPr>
          <w:rFonts w:ascii="Times New Roman" w:hAnsi="Times New Roman" w:cs="Times New Roman"/>
          <w:szCs w:val="24"/>
          <w:lang w:val="sk-SK"/>
        </w:rPr>
        <w:t xml:space="preserve">Vyplácanie príplatku za výkon funkcie sudcu a príplatku k dôchodku pozostalých bude v pôsobnosti </w:t>
      </w:r>
      <w:r w:rsidR="004249E6">
        <w:rPr>
          <w:rFonts w:ascii="Times New Roman" w:hAnsi="Times New Roman" w:cs="Times New Roman"/>
          <w:szCs w:val="24"/>
          <w:lang w:val="sk-SK"/>
        </w:rPr>
        <w:t xml:space="preserve">kancelárie </w:t>
      </w:r>
      <w:r w:rsidRPr="005E3A84" w:rsidR="00F91779">
        <w:rPr>
          <w:rFonts w:ascii="Times New Roman" w:hAnsi="Times New Roman" w:cs="Times New Roman"/>
          <w:szCs w:val="24"/>
          <w:lang w:val="sk-SK"/>
        </w:rPr>
        <w:t>najvyššieho súdu ako správcu rozpočtovej kapitoly, z ktorej sú tieto príp</w:t>
      </w:r>
      <w:r w:rsidRPr="005E3A84" w:rsidR="002370C3">
        <w:rPr>
          <w:rFonts w:ascii="Times New Roman" w:hAnsi="Times New Roman" w:cs="Times New Roman"/>
          <w:szCs w:val="24"/>
          <w:lang w:val="sk-SK"/>
        </w:rPr>
        <w:t>l</w:t>
      </w:r>
      <w:r w:rsidRPr="005E3A84" w:rsidR="00F91779">
        <w:rPr>
          <w:rFonts w:ascii="Times New Roman" w:hAnsi="Times New Roman" w:cs="Times New Roman"/>
          <w:szCs w:val="24"/>
          <w:lang w:val="sk-SK"/>
        </w:rPr>
        <w:t xml:space="preserve">atky vyplácané. </w:t>
      </w:r>
      <w:r w:rsidRPr="005E3A84" w:rsidR="00130561">
        <w:rPr>
          <w:rFonts w:ascii="Times New Roman" w:hAnsi="Times New Roman" w:cs="Times New Roman"/>
          <w:szCs w:val="24"/>
          <w:lang w:val="sk-SK"/>
        </w:rPr>
        <w:t xml:space="preserve">Navrhovaná právna úprava nemení podmienky vzniku nároku na predmetné príplatky, menia sa len subjekt oprávnené rozhodnúť o ich </w:t>
      </w:r>
      <w:r w:rsidRPr="005E3A84" w:rsidR="004B70A9">
        <w:rPr>
          <w:rFonts w:ascii="Times New Roman" w:hAnsi="Times New Roman" w:cs="Times New Roman"/>
          <w:szCs w:val="24"/>
          <w:lang w:val="sk-SK"/>
        </w:rPr>
        <w:t>priznaní.</w:t>
      </w:r>
    </w:p>
    <w:p w:rsidR="003016BF"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BE736C" w:rsidRPr="005E3A84" w:rsidP="009F2811">
      <w:pPr>
        <w:jc w:val="both"/>
        <w:rPr>
          <w:rFonts w:ascii="Times New Roman" w:hAnsi="Times New Roman" w:cs="Times New Roman"/>
          <w:szCs w:val="24"/>
          <w:lang w:val="sk-SK"/>
        </w:rPr>
      </w:pPr>
      <w:r w:rsidRPr="005E3A84" w:rsidR="000E3C68">
        <w:rPr>
          <w:rFonts w:ascii="Times New Roman" w:hAnsi="Times New Roman" w:cs="Times New Roman"/>
          <w:szCs w:val="24"/>
          <w:u w:val="single"/>
          <w:lang w:val="sk-SK"/>
        </w:rPr>
        <w:t xml:space="preserve">K bodu </w:t>
      </w:r>
      <w:r w:rsidRPr="005E3A84" w:rsidR="006833B1">
        <w:rPr>
          <w:rFonts w:ascii="Times New Roman" w:hAnsi="Times New Roman" w:cs="Times New Roman"/>
          <w:szCs w:val="24"/>
          <w:u w:val="single"/>
          <w:lang w:val="sk-SK"/>
        </w:rPr>
        <w:t>3</w:t>
      </w:r>
      <w:r w:rsidR="00507612">
        <w:rPr>
          <w:rFonts w:ascii="Times New Roman" w:hAnsi="Times New Roman" w:cs="Times New Roman"/>
          <w:szCs w:val="24"/>
          <w:u w:val="single"/>
          <w:lang w:val="sk-SK"/>
        </w:rPr>
        <w:t>3</w:t>
      </w:r>
    </w:p>
    <w:p w:rsidR="000E3C68" w:rsidRPr="005E3A84" w:rsidP="00D2734D">
      <w:pPr>
        <w:jc w:val="both"/>
        <w:rPr>
          <w:rFonts w:ascii="Times New Roman" w:hAnsi="Times New Roman" w:cs="Times New Roman"/>
          <w:szCs w:val="24"/>
          <w:lang w:val="sk-SK"/>
        </w:rPr>
      </w:pPr>
      <w:r w:rsidRPr="005E3A84">
        <w:rPr>
          <w:rFonts w:ascii="Times New Roman" w:hAnsi="Times New Roman" w:cs="Times New Roman"/>
          <w:szCs w:val="24"/>
          <w:lang w:val="sk-SK"/>
        </w:rPr>
        <w:tab/>
        <w:t xml:space="preserve">Ide v podstate o legislatívno-technickú úpravu. Pôsobnosť ministerstva spravodlivosti v oblasti rozhodovania o niektorých príplatkoch prechádza na </w:t>
      </w:r>
      <w:r w:rsidR="004249E6">
        <w:rPr>
          <w:rFonts w:ascii="Times New Roman" w:hAnsi="Times New Roman" w:cs="Times New Roman"/>
          <w:szCs w:val="24"/>
          <w:lang w:val="sk-SK"/>
        </w:rPr>
        <w:t xml:space="preserve">kanceláriu </w:t>
      </w:r>
      <w:r w:rsidRPr="005E3A84" w:rsidR="00760E38">
        <w:rPr>
          <w:rFonts w:ascii="Times New Roman" w:hAnsi="Times New Roman" w:cs="Times New Roman"/>
          <w:szCs w:val="24"/>
          <w:lang w:val="sk-SK"/>
        </w:rPr>
        <w:t>n</w:t>
      </w:r>
      <w:r w:rsidRPr="005E3A84">
        <w:rPr>
          <w:rFonts w:ascii="Times New Roman" w:hAnsi="Times New Roman" w:cs="Times New Roman"/>
          <w:szCs w:val="24"/>
          <w:lang w:val="sk-SK"/>
        </w:rPr>
        <w:t>ajvyšš</w:t>
      </w:r>
      <w:r w:rsidR="004249E6">
        <w:rPr>
          <w:rFonts w:ascii="Times New Roman" w:hAnsi="Times New Roman" w:cs="Times New Roman"/>
          <w:szCs w:val="24"/>
          <w:lang w:val="sk-SK"/>
        </w:rPr>
        <w:t xml:space="preserve">ieho </w:t>
      </w:r>
      <w:r w:rsidRPr="005E3A84">
        <w:rPr>
          <w:rFonts w:ascii="Times New Roman" w:hAnsi="Times New Roman" w:cs="Times New Roman"/>
          <w:szCs w:val="24"/>
          <w:lang w:val="sk-SK"/>
        </w:rPr>
        <w:t>súd</w:t>
      </w:r>
      <w:r w:rsidR="004249E6">
        <w:rPr>
          <w:rFonts w:ascii="Times New Roman" w:hAnsi="Times New Roman" w:cs="Times New Roman"/>
          <w:szCs w:val="24"/>
          <w:lang w:val="sk-SK"/>
        </w:rPr>
        <w:t>u</w:t>
      </w:r>
      <w:r w:rsidRPr="005E3A84">
        <w:rPr>
          <w:rFonts w:ascii="Times New Roman" w:hAnsi="Times New Roman" w:cs="Times New Roman"/>
          <w:szCs w:val="24"/>
          <w:lang w:val="sk-SK"/>
        </w:rPr>
        <w:t>, pričom navrhovaná zmena túto skutočnosť zohľadňuje aj v prípade § 98 ods. 2.</w:t>
      </w:r>
    </w:p>
    <w:p w:rsidR="003016BF"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0E3C68" w:rsidRPr="005E3A84" w:rsidP="009F2811">
      <w:pPr>
        <w:jc w:val="both"/>
        <w:rPr>
          <w:rFonts w:ascii="Times New Roman" w:hAnsi="Times New Roman" w:cs="Times New Roman"/>
          <w:szCs w:val="24"/>
          <w:lang w:val="sk-SK"/>
        </w:rPr>
      </w:pPr>
      <w:r w:rsidRPr="005E3A84" w:rsidR="007D5CCB">
        <w:rPr>
          <w:rFonts w:ascii="Times New Roman" w:hAnsi="Times New Roman" w:cs="Times New Roman"/>
          <w:szCs w:val="24"/>
          <w:u w:val="single"/>
          <w:lang w:val="sk-SK"/>
        </w:rPr>
        <w:t xml:space="preserve">K bodu </w:t>
      </w:r>
      <w:r w:rsidRPr="005E3A84" w:rsidR="00A46C2E">
        <w:rPr>
          <w:rFonts w:ascii="Times New Roman" w:hAnsi="Times New Roman" w:cs="Times New Roman"/>
          <w:szCs w:val="24"/>
          <w:u w:val="single"/>
          <w:lang w:val="sk-SK"/>
        </w:rPr>
        <w:t>3</w:t>
      </w:r>
      <w:r w:rsidR="00507612">
        <w:rPr>
          <w:rFonts w:ascii="Times New Roman" w:hAnsi="Times New Roman" w:cs="Times New Roman"/>
          <w:szCs w:val="24"/>
          <w:u w:val="single"/>
          <w:lang w:val="sk-SK"/>
        </w:rPr>
        <w:t>4</w:t>
      </w:r>
    </w:p>
    <w:p w:rsidR="007D5CCB" w:rsidRPr="005E3A84" w:rsidP="002E12CC">
      <w:pPr>
        <w:ind w:firstLine="708"/>
        <w:jc w:val="both"/>
        <w:rPr>
          <w:rFonts w:ascii="Times New Roman" w:hAnsi="Times New Roman" w:cs="Times New Roman"/>
          <w:szCs w:val="24"/>
          <w:lang w:val="sk-SK"/>
        </w:rPr>
      </w:pPr>
      <w:r w:rsidRPr="005E3A84" w:rsidR="00B1299D">
        <w:rPr>
          <w:rFonts w:ascii="Times New Roman" w:hAnsi="Times New Roman" w:cs="Times New Roman"/>
          <w:szCs w:val="24"/>
          <w:lang w:val="sk-SK"/>
        </w:rPr>
        <w:t xml:space="preserve">Príplatok podľa § 99 ods. 2 bude vyplácať </w:t>
      </w:r>
      <w:r w:rsidR="0090452C">
        <w:rPr>
          <w:rFonts w:ascii="Times New Roman" w:hAnsi="Times New Roman" w:cs="Times New Roman"/>
          <w:szCs w:val="24"/>
          <w:lang w:val="sk-SK"/>
        </w:rPr>
        <w:t xml:space="preserve">kancelária </w:t>
      </w:r>
      <w:r w:rsidRPr="005E3A84" w:rsidR="00760E38">
        <w:rPr>
          <w:rFonts w:ascii="Times New Roman" w:hAnsi="Times New Roman" w:cs="Times New Roman"/>
          <w:szCs w:val="24"/>
          <w:lang w:val="sk-SK"/>
        </w:rPr>
        <w:t>n</w:t>
      </w:r>
      <w:r w:rsidRPr="005E3A84" w:rsidR="00B1299D">
        <w:rPr>
          <w:rFonts w:ascii="Times New Roman" w:hAnsi="Times New Roman" w:cs="Times New Roman"/>
          <w:szCs w:val="24"/>
          <w:lang w:val="sk-SK"/>
        </w:rPr>
        <w:t>ajvyšš</w:t>
      </w:r>
      <w:r w:rsidR="0090452C">
        <w:rPr>
          <w:rFonts w:ascii="Times New Roman" w:hAnsi="Times New Roman" w:cs="Times New Roman"/>
          <w:szCs w:val="24"/>
          <w:lang w:val="sk-SK"/>
        </w:rPr>
        <w:t>ieho</w:t>
      </w:r>
      <w:r w:rsidRPr="005E3A84" w:rsidR="00B1299D">
        <w:rPr>
          <w:rFonts w:ascii="Times New Roman" w:hAnsi="Times New Roman" w:cs="Times New Roman"/>
          <w:szCs w:val="24"/>
          <w:lang w:val="sk-SK"/>
        </w:rPr>
        <w:t xml:space="preserve"> súd</w:t>
      </w:r>
      <w:r w:rsidR="0090452C">
        <w:rPr>
          <w:rFonts w:ascii="Times New Roman" w:hAnsi="Times New Roman" w:cs="Times New Roman"/>
          <w:szCs w:val="24"/>
          <w:lang w:val="sk-SK"/>
        </w:rPr>
        <w:t>u</w:t>
      </w:r>
      <w:r w:rsidRPr="005E3A84" w:rsidR="00B1299D">
        <w:rPr>
          <w:rFonts w:ascii="Times New Roman" w:hAnsi="Times New Roman" w:cs="Times New Roman"/>
          <w:szCs w:val="24"/>
          <w:lang w:val="sk-SK"/>
        </w:rPr>
        <w:t xml:space="preserve">, keďže sa stáva správcom rozpočtovej kapitoly, z ktorej je financované súdnictvo. </w:t>
      </w:r>
    </w:p>
    <w:p w:rsidR="000E3C68" w:rsidP="009F2811">
      <w:pPr>
        <w:jc w:val="both"/>
        <w:rPr>
          <w:rFonts w:ascii="Times New Roman" w:hAnsi="Times New Roman" w:cs="Times New Roman"/>
          <w:szCs w:val="24"/>
          <w:lang w:val="sk-SK"/>
        </w:rPr>
      </w:pPr>
    </w:p>
    <w:p w:rsidR="008C2D11" w:rsidP="009F2811">
      <w:pPr>
        <w:jc w:val="both"/>
        <w:rPr>
          <w:rFonts w:ascii="Times New Roman" w:hAnsi="Times New Roman" w:cs="Times New Roman"/>
          <w:szCs w:val="24"/>
          <w:lang w:val="sk-SK"/>
        </w:rPr>
      </w:pPr>
    </w:p>
    <w:p w:rsidR="002E12CC" w:rsidRPr="001376F9" w:rsidP="009F2811">
      <w:pPr>
        <w:jc w:val="both"/>
        <w:rPr>
          <w:rFonts w:ascii="Times New Roman" w:hAnsi="Times New Roman" w:cs="Times New Roman"/>
          <w:szCs w:val="24"/>
          <w:lang w:val="sk-SK"/>
        </w:rPr>
      </w:pPr>
      <w:r w:rsidRPr="001376F9">
        <w:rPr>
          <w:rFonts w:ascii="Times New Roman" w:hAnsi="Times New Roman" w:cs="Times New Roman"/>
          <w:szCs w:val="24"/>
          <w:u w:val="single"/>
          <w:lang w:val="sk-SK"/>
        </w:rPr>
        <w:t xml:space="preserve">K bodu </w:t>
      </w:r>
      <w:r w:rsidRPr="001376F9" w:rsidR="00693CF5">
        <w:rPr>
          <w:rFonts w:ascii="Times New Roman" w:hAnsi="Times New Roman" w:cs="Times New Roman"/>
          <w:szCs w:val="24"/>
          <w:u w:val="single"/>
          <w:lang w:val="sk-SK"/>
        </w:rPr>
        <w:t>3</w:t>
      </w:r>
      <w:r w:rsidRPr="001376F9" w:rsidR="00507612">
        <w:rPr>
          <w:rFonts w:ascii="Times New Roman" w:hAnsi="Times New Roman" w:cs="Times New Roman"/>
          <w:szCs w:val="24"/>
          <w:u w:val="single"/>
          <w:lang w:val="sk-SK"/>
        </w:rPr>
        <w:t>5</w:t>
      </w:r>
    </w:p>
    <w:p w:rsidR="004C196C" w:rsidRPr="005E3A84" w:rsidP="001376F9">
      <w:pPr>
        <w:ind w:firstLine="708"/>
        <w:jc w:val="both"/>
        <w:rPr>
          <w:rFonts w:ascii="Times New Roman" w:hAnsi="Times New Roman" w:cs="Times New Roman"/>
          <w:szCs w:val="24"/>
          <w:lang w:val="sk-SK"/>
        </w:rPr>
      </w:pPr>
      <w:r w:rsidRPr="001376F9" w:rsidR="001376F9">
        <w:rPr>
          <w:rFonts w:ascii="Times New Roman" w:hAnsi="Times New Roman" w:cs="Times New Roman"/>
          <w:szCs w:val="24"/>
          <w:lang w:val="sk-SK"/>
        </w:rPr>
        <w:t>P</w:t>
      </w:r>
      <w:r w:rsidRPr="001376F9" w:rsidR="00633D87">
        <w:rPr>
          <w:rFonts w:ascii="Times New Roman" w:hAnsi="Times New Roman" w:cs="Times New Roman"/>
          <w:szCs w:val="24"/>
          <w:lang w:val="sk-SK"/>
        </w:rPr>
        <w:t xml:space="preserve">ostavenie a oprávnenia ministerstva spravodlivosti pri </w:t>
      </w:r>
      <w:r w:rsidRPr="001376F9" w:rsidR="00385413">
        <w:rPr>
          <w:rFonts w:ascii="Times New Roman" w:hAnsi="Times New Roman" w:cs="Times New Roman"/>
          <w:szCs w:val="24"/>
          <w:lang w:val="sk-SK"/>
        </w:rPr>
        <w:t>rozhodovaní</w:t>
      </w:r>
      <w:r w:rsidRPr="001376F9" w:rsidR="00633D87">
        <w:rPr>
          <w:rFonts w:ascii="Times New Roman" w:hAnsi="Times New Roman" w:cs="Times New Roman"/>
          <w:szCs w:val="24"/>
          <w:lang w:val="sk-SK"/>
        </w:rPr>
        <w:t xml:space="preserve"> o</w:t>
      </w:r>
      <w:r w:rsidRPr="001376F9" w:rsidR="001376F9">
        <w:rPr>
          <w:rFonts w:ascii="Times New Roman" w:hAnsi="Times New Roman" w:cs="Times New Roman"/>
          <w:szCs w:val="24"/>
          <w:lang w:val="sk-SK"/>
        </w:rPr>
        <w:t> odvolaniach podľa § 101 ods. 1 prevezme súdna rada.</w:t>
      </w:r>
    </w:p>
    <w:p w:rsidR="002E12CC"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145EE9" w:rsidRPr="005E3A84" w:rsidP="009F2811">
      <w:pPr>
        <w:jc w:val="both"/>
        <w:rPr>
          <w:rFonts w:ascii="Times New Roman" w:hAnsi="Times New Roman" w:cs="Times New Roman"/>
          <w:szCs w:val="24"/>
          <w:lang w:val="sk-SK"/>
        </w:rPr>
      </w:pPr>
      <w:r w:rsidRPr="005E3A84" w:rsidR="004325DC">
        <w:rPr>
          <w:rFonts w:ascii="Times New Roman" w:hAnsi="Times New Roman" w:cs="Times New Roman"/>
          <w:szCs w:val="24"/>
          <w:u w:val="single"/>
          <w:lang w:val="sk-SK"/>
        </w:rPr>
        <w:t xml:space="preserve">K bodu </w:t>
      </w:r>
      <w:r w:rsidRPr="005E3A84" w:rsidR="001C3DA5">
        <w:rPr>
          <w:rFonts w:ascii="Times New Roman" w:hAnsi="Times New Roman" w:cs="Times New Roman"/>
          <w:szCs w:val="24"/>
          <w:u w:val="single"/>
          <w:lang w:val="sk-SK"/>
        </w:rPr>
        <w:t>3</w:t>
      </w:r>
      <w:r w:rsidR="00507612">
        <w:rPr>
          <w:rFonts w:ascii="Times New Roman" w:hAnsi="Times New Roman" w:cs="Times New Roman"/>
          <w:szCs w:val="24"/>
          <w:u w:val="single"/>
          <w:lang w:val="sk-SK"/>
        </w:rPr>
        <w:t>6</w:t>
      </w:r>
    </w:p>
    <w:p w:rsidR="004325DC" w:rsidRPr="005E3A84" w:rsidP="00E95A18">
      <w:pPr>
        <w:ind w:firstLine="708"/>
        <w:jc w:val="both"/>
        <w:rPr>
          <w:rFonts w:ascii="Times New Roman" w:hAnsi="Times New Roman" w:cs="Times New Roman"/>
          <w:szCs w:val="24"/>
          <w:lang w:val="sk-SK"/>
        </w:rPr>
      </w:pPr>
      <w:r w:rsidRPr="005E3A84" w:rsidR="00E65989">
        <w:rPr>
          <w:rFonts w:ascii="Times New Roman" w:hAnsi="Times New Roman" w:cs="Times New Roman"/>
          <w:szCs w:val="24"/>
          <w:lang w:val="sk-SK"/>
        </w:rPr>
        <w:t xml:space="preserve">Do právnej úpravy sa zavádza zásada podľa ktorej rozhodnutia </w:t>
      </w:r>
      <w:r w:rsidR="001D35FD">
        <w:rPr>
          <w:rFonts w:ascii="Times New Roman" w:hAnsi="Times New Roman" w:cs="Times New Roman"/>
          <w:szCs w:val="24"/>
          <w:lang w:val="sk-SK"/>
        </w:rPr>
        <w:t xml:space="preserve">kancelárie </w:t>
      </w:r>
      <w:r w:rsidRPr="005E3A84" w:rsidR="00760E38">
        <w:rPr>
          <w:rFonts w:ascii="Times New Roman" w:hAnsi="Times New Roman" w:cs="Times New Roman"/>
          <w:szCs w:val="24"/>
          <w:lang w:val="sk-SK"/>
        </w:rPr>
        <w:t>n</w:t>
      </w:r>
      <w:r w:rsidRPr="005E3A84" w:rsidR="00E65989">
        <w:rPr>
          <w:rFonts w:ascii="Times New Roman" w:hAnsi="Times New Roman" w:cs="Times New Roman"/>
          <w:szCs w:val="24"/>
          <w:lang w:val="sk-SK"/>
        </w:rPr>
        <w:t>ajvyššieho súdu vo veciach statusu sudcov podľa zákona o sudcoch a prísediac</w:t>
      </w:r>
      <w:r w:rsidRPr="005E3A84" w:rsidR="00E95A18">
        <w:rPr>
          <w:rFonts w:ascii="Times New Roman" w:hAnsi="Times New Roman" w:cs="Times New Roman"/>
          <w:szCs w:val="24"/>
          <w:lang w:val="sk-SK"/>
        </w:rPr>
        <w:t>i</w:t>
      </w:r>
      <w:r w:rsidRPr="005E3A84" w:rsidR="00E65989">
        <w:rPr>
          <w:rFonts w:ascii="Times New Roman" w:hAnsi="Times New Roman" w:cs="Times New Roman"/>
          <w:szCs w:val="24"/>
          <w:lang w:val="sk-SK"/>
        </w:rPr>
        <w:t xml:space="preserve">ch bude </w:t>
      </w:r>
      <w:r w:rsidRPr="005E3A84" w:rsidR="00E95A18">
        <w:rPr>
          <w:rFonts w:ascii="Times New Roman" w:hAnsi="Times New Roman" w:cs="Times New Roman"/>
          <w:szCs w:val="24"/>
          <w:lang w:val="sk-SK"/>
        </w:rPr>
        <w:t>preskúmavať</w:t>
      </w:r>
      <w:r w:rsidRPr="005E3A84" w:rsidR="00E65989">
        <w:rPr>
          <w:rFonts w:ascii="Times New Roman" w:hAnsi="Times New Roman" w:cs="Times New Roman"/>
          <w:szCs w:val="24"/>
          <w:lang w:val="sk-SK"/>
        </w:rPr>
        <w:t xml:space="preserve"> súdna rada. </w:t>
      </w:r>
      <w:r w:rsidRPr="005E3A84" w:rsidR="004B6FCA">
        <w:rPr>
          <w:rFonts w:ascii="Times New Roman" w:hAnsi="Times New Roman" w:cs="Times New Roman"/>
          <w:szCs w:val="24"/>
          <w:lang w:val="sk-SK"/>
        </w:rPr>
        <w:t xml:space="preserve">Opravným prostriedkom </w:t>
      </w:r>
      <w:r w:rsidRPr="005E3A84" w:rsidR="0016468E">
        <w:rPr>
          <w:rFonts w:ascii="Times New Roman" w:hAnsi="Times New Roman" w:cs="Times New Roman"/>
          <w:szCs w:val="24"/>
          <w:lang w:val="sk-SK"/>
        </w:rPr>
        <w:t>v prípade § 101 ods. 2</w:t>
      </w:r>
      <w:r w:rsidRPr="005E3A84" w:rsidR="008A0540">
        <w:rPr>
          <w:rFonts w:ascii="Times New Roman" w:hAnsi="Times New Roman" w:cs="Times New Roman"/>
          <w:szCs w:val="24"/>
          <w:lang w:val="sk-SK"/>
        </w:rPr>
        <w:t xml:space="preserve"> nebude rozklad, ale odvolanie (opravný prostriedok sa nebude podávať proti rozhodnutiu ústredného </w:t>
      </w:r>
      <w:r w:rsidRPr="005E3A84" w:rsidR="00940E65">
        <w:rPr>
          <w:rFonts w:ascii="Times New Roman" w:hAnsi="Times New Roman" w:cs="Times New Roman"/>
          <w:szCs w:val="24"/>
          <w:lang w:val="sk-SK"/>
        </w:rPr>
        <w:t>orgánu</w:t>
      </w:r>
      <w:r w:rsidRPr="005E3A84" w:rsidR="008A0540">
        <w:rPr>
          <w:rFonts w:ascii="Times New Roman" w:hAnsi="Times New Roman" w:cs="Times New Roman"/>
          <w:szCs w:val="24"/>
          <w:lang w:val="sk-SK"/>
        </w:rPr>
        <w:t xml:space="preserve"> štátnej správy). </w:t>
      </w:r>
    </w:p>
    <w:p w:rsidR="00A823B3" w:rsidP="009F2811">
      <w:pPr>
        <w:jc w:val="both"/>
        <w:rPr>
          <w:rFonts w:ascii="Times New Roman" w:hAnsi="Times New Roman" w:cs="Times New Roman"/>
          <w:szCs w:val="24"/>
          <w:lang w:val="sk-SK"/>
        </w:rPr>
      </w:pPr>
    </w:p>
    <w:p w:rsidR="008C2D11" w:rsidRPr="005E3A84" w:rsidP="009F2811">
      <w:pPr>
        <w:jc w:val="both"/>
        <w:rPr>
          <w:rFonts w:ascii="Times New Roman" w:hAnsi="Times New Roman" w:cs="Times New Roman"/>
          <w:szCs w:val="24"/>
          <w:lang w:val="sk-SK"/>
        </w:rPr>
      </w:pPr>
    </w:p>
    <w:p w:rsidR="00E95A18" w:rsidRPr="005E3A84" w:rsidP="009F2811">
      <w:pPr>
        <w:jc w:val="both"/>
        <w:rPr>
          <w:rFonts w:ascii="Times New Roman" w:hAnsi="Times New Roman" w:cs="Times New Roman"/>
          <w:szCs w:val="24"/>
          <w:lang w:val="sk-SK"/>
        </w:rPr>
      </w:pPr>
      <w:r w:rsidRPr="005E3A84">
        <w:rPr>
          <w:rFonts w:ascii="Times New Roman" w:hAnsi="Times New Roman" w:cs="Times New Roman"/>
          <w:szCs w:val="24"/>
          <w:u w:val="single"/>
          <w:lang w:val="sk-SK"/>
        </w:rPr>
        <w:t>K bod</w:t>
      </w:r>
      <w:r w:rsidRPr="005E3A84" w:rsidR="008E0BA9">
        <w:rPr>
          <w:rFonts w:ascii="Times New Roman" w:hAnsi="Times New Roman" w:cs="Times New Roman"/>
          <w:szCs w:val="24"/>
          <w:u w:val="single"/>
          <w:lang w:val="sk-SK"/>
        </w:rPr>
        <w:t>om</w:t>
      </w:r>
      <w:r w:rsidRPr="005E3A84">
        <w:rPr>
          <w:rFonts w:ascii="Times New Roman" w:hAnsi="Times New Roman" w:cs="Times New Roman"/>
          <w:szCs w:val="24"/>
          <w:u w:val="single"/>
          <w:lang w:val="sk-SK"/>
        </w:rPr>
        <w:t xml:space="preserve"> </w:t>
      </w:r>
      <w:r w:rsidR="00507612">
        <w:rPr>
          <w:rFonts w:ascii="Times New Roman" w:hAnsi="Times New Roman" w:cs="Times New Roman"/>
          <w:szCs w:val="24"/>
          <w:u w:val="single"/>
          <w:lang w:val="sk-SK"/>
        </w:rPr>
        <w:t>37</w:t>
      </w:r>
      <w:r w:rsidRPr="005E3A84" w:rsidR="008E0BA9">
        <w:rPr>
          <w:rFonts w:ascii="Times New Roman" w:hAnsi="Times New Roman" w:cs="Times New Roman"/>
          <w:szCs w:val="24"/>
          <w:u w:val="single"/>
          <w:lang w:val="sk-SK"/>
        </w:rPr>
        <w:t xml:space="preserve"> a </w:t>
      </w:r>
      <w:r w:rsidRPr="005E3A84" w:rsidR="00F515F4">
        <w:rPr>
          <w:rFonts w:ascii="Times New Roman" w:hAnsi="Times New Roman" w:cs="Times New Roman"/>
          <w:szCs w:val="24"/>
          <w:u w:val="single"/>
          <w:lang w:val="sk-SK"/>
        </w:rPr>
        <w:t>3</w:t>
      </w:r>
      <w:r w:rsidR="00507612">
        <w:rPr>
          <w:rFonts w:ascii="Times New Roman" w:hAnsi="Times New Roman" w:cs="Times New Roman"/>
          <w:szCs w:val="24"/>
          <w:u w:val="single"/>
          <w:lang w:val="sk-SK"/>
        </w:rPr>
        <w:t>8</w:t>
      </w:r>
    </w:p>
    <w:p w:rsidR="00E95A18" w:rsidRPr="005E3A84" w:rsidP="00231090">
      <w:pPr>
        <w:ind w:firstLine="708"/>
        <w:jc w:val="both"/>
        <w:rPr>
          <w:rFonts w:ascii="Times New Roman" w:hAnsi="Times New Roman" w:cs="Times New Roman"/>
          <w:szCs w:val="24"/>
          <w:lang w:val="sk-SK"/>
        </w:rPr>
      </w:pPr>
      <w:r w:rsidRPr="005E3A84" w:rsidR="0003290C">
        <w:rPr>
          <w:rFonts w:ascii="Times New Roman" w:hAnsi="Times New Roman" w:cs="Times New Roman"/>
          <w:szCs w:val="24"/>
          <w:lang w:val="sk-SK"/>
        </w:rPr>
        <w:t xml:space="preserve">Zohľadňujúc prechádzajúce zmeny sa navrhuje, aby </w:t>
      </w:r>
      <w:r w:rsidRPr="005E3A84" w:rsidR="00587293">
        <w:rPr>
          <w:rFonts w:ascii="Times New Roman" w:hAnsi="Times New Roman" w:cs="Times New Roman"/>
          <w:szCs w:val="24"/>
          <w:lang w:val="sk-SK"/>
        </w:rPr>
        <w:t xml:space="preserve">rozhodnutia predsedov súdov preskúmavali predsedovia súdov vyššieho stupňa, resp. súdna rada, ak ide o rozhodnutie predsedu </w:t>
      </w:r>
      <w:r w:rsidRPr="005E3A84" w:rsidR="00760E38">
        <w:rPr>
          <w:rFonts w:ascii="Times New Roman" w:hAnsi="Times New Roman" w:cs="Times New Roman"/>
          <w:szCs w:val="24"/>
          <w:lang w:val="sk-SK"/>
        </w:rPr>
        <w:t>n</w:t>
      </w:r>
      <w:r w:rsidRPr="005E3A84" w:rsidR="00587293">
        <w:rPr>
          <w:rFonts w:ascii="Times New Roman" w:hAnsi="Times New Roman" w:cs="Times New Roman"/>
          <w:szCs w:val="24"/>
          <w:lang w:val="sk-SK"/>
        </w:rPr>
        <w:t xml:space="preserve">ajvyššieho súdu. </w:t>
      </w:r>
    </w:p>
    <w:p w:rsidR="003B25C5" w:rsidP="003B25C5">
      <w:pPr>
        <w:jc w:val="both"/>
        <w:rPr>
          <w:rFonts w:ascii="Times New Roman" w:hAnsi="Times New Roman" w:cs="Times New Roman"/>
          <w:szCs w:val="24"/>
          <w:lang w:val="sk-SK"/>
        </w:rPr>
      </w:pPr>
    </w:p>
    <w:p w:rsidR="008C2D11" w:rsidRPr="005E3A84" w:rsidP="003B25C5">
      <w:pPr>
        <w:jc w:val="both"/>
        <w:rPr>
          <w:rFonts w:ascii="Times New Roman" w:hAnsi="Times New Roman" w:cs="Times New Roman"/>
          <w:szCs w:val="24"/>
          <w:lang w:val="sk-SK"/>
        </w:rPr>
      </w:pPr>
    </w:p>
    <w:p w:rsidR="00A46C2E" w:rsidRPr="005E3A84" w:rsidP="003B25C5">
      <w:pPr>
        <w:jc w:val="both"/>
        <w:rPr>
          <w:rFonts w:ascii="Times New Roman" w:hAnsi="Times New Roman" w:cs="Times New Roman"/>
          <w:szCs w:val="24"/>
          <w:u w:val="single"/>
          <w:lang w:val="sk-SK"/>
        </w:rPr>
      </w:pPr>
      <w:r w:rsidR="00507612">
        <w:rPr>
          <w:rFonts w:ascii="Times New Roman" w:hAnsi="Times New Roman" w:cs="Times New Roman"/>
          <w:szCs w:val="24"/>
          <w:u w:val="single"/>
          <w:lang w:val="sk-SK"/>
        </w:rPr>
        <w:t>K bodu 39</w:t>
      </w:r>
    </w:p>
    <w:p w:rsidR="00020695" w:rsidRPr="005E3A84" w:rsidP="00020695">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Ide o legislatívno-technickú úpravu nadväzujúcu na prečíslovanie odsekov § 22, pričom v predmetnom ustanovení sa musí zmeniť vnútorný odkaz na § 22 ods. 9 do podoby </w:t>
        <w:br/>
        <w:t>§ 22 ods. 8</w:t>
      </w:r>
    </w:p>
    <w:p w:rsidR="00A46C2E" w:rsidP="003B25C5">
      <w:pPr>
        <w:jc w:val="both"/>
        <w:rPr>
          <w:rFonts w:ascii="Times New Roman" w:hAnsi="Times New Roman" w:cs="Times New Roman"/>
          <w:szCs w:val="24"/>
          <w:lang w:val="sk-SK"/>
        </w:rPr>
      </w:pPr>
    </w:p>
    <w:p w:rsidR="008C2D11" w:rsidP="003B25C5">
      <w:pPr>
        <w:jc w:val="both"/>
        <w:rPr>
          <w:rFonts w:ascii="Times New Roman" w:hAnsi="Times New Roman" w:cs="Times New Roman"/>
          <w:szCs w:val="24"/>
          <w:lang w:val="sk-SK"/>
        </w:rPr>
      </w:pPr>
    </w:p>
    <w:p w:rsidR="00507612" w:rsidRPr="00507612" w:rsidP="003B25C5">
      <w:pPr>
        <w:jc w:val="both"/>
        <w:rPr>
          <w:rFonts w:ascii="Times New Roman" w:hAnsi="Times New Roman" w:cs="Times New Roman"/>
          <w:szCs w:val="24"/>
          <w:u w:val="single"/>
          <w:lang w:val="sk-SK"/>
        </w:rPr>
      </w:pPr>
      <w:r w:rsidRPr="00507612">
        <w:rPr>
          <w:rFonts w:ascii="Times New Roman" w:hAnsi="Times New Roman" w:cs="Times New Roman"/>
          <w:szCs w:val="24"/>
          <w:u w:val="single"/>
          <w:lang w:val="sk-SK"/>
        </w:rPr>
        <w:t>K bodu 40</w:t>
      </w:r>
    </w:p>
    <w:p w:rsidR="00507612" w:rsidP="00507612">
      <w:pPr>
        <w:ind w:firstLine="708"/>
        <w:jc w:val="both"/>
        <w:rPr>
          <w:rFonts w:ascii="Times New Roman" w:hAnsi="Times New Roman" w:cs="Times New Roman"/>
          <w:szCs w:val="24"/>
          <w:lang w:val="sk-SK"/>
        </w:rPr>
      </w:pPr>
      <w:r>
        <w:rPr>
          <w:rFonts w:ascii="Times New Roman" w:hAnsi="Times New Roman" w:cs="Times New Roman"/>
          <w:szCs w:val="24"/>
          <w:lang w:val="sk-SK"/>
        </w:rPr>
        <w:t xml:space="preserve">Ide o legislatívno-technickú úpravu spočívajúcu v zavedení legislatívnej skratky „minister“ do textu zákona. </w:t>
      </w:r>
    </w:p>
    <w:p w:rsidR="00507612" w:rsidP="003B25C5">
      <w:pPr>
        <w:jc w:val="both"/>
        <w:rPr>
          <w:rFonts w:ascii="Times New Roman" w:hAnsi="Times New Roman" w:cs="Times New Roman"/>
          <w:szCs w:val="24"/>
          <w:lang w:val="sk-SK"/>
        </w:rPr>
      </w:pPr>
    </w:p>
    <w:p w:rsidR="008C2D11" w:rsidRPr="005E3A84" w:rsidP="003B25C5">
      <w:pPr>
        <w:jc w:val="both"/>
        <w:rPr>
          <w:rFonts w:ascii="Times New Roman" w:hAnsi="Times New Roman" w:cs="Times New Roman"/>
          <w:szCs w:val="24"/>
          <w:lang w:val="sk-SK"/>
        </w:rPr>
      </w:pPr>
    </w:p>
    <w:p w:rsidR="00D41E7F" w:rsidRPr="005E3A84" w:rsidP="00D41E7F">
      <w:pPr>
        <w:jc w:val="both"/>
        <w:rPr>
          <w:rFonts w:ascii="Times New Roman" w:hAnsi="Times New Roman" w:cs="Times New Roman"/>
          <w:szCs w:val="24"/>
          <w:lang w:val="sk-SK"/>
        </w:rPr>
      </w:pPr>
      <w:r w:rsidRPr="005E3A84">
        <w:rPr>
          <w:rFonts w:ascii="Times New Roman" w:hAnsi="Times New Roman" w:cs="Times New Roman"/>
          <w:szCs w:val="24"/>
          <w:u w:val="single"/>
          <w:lang w:val="sk-SK"/>
        </w:rPr>
        <w:t>K</w:t>
      </w:r>
      <w:r w:rsidRPr="005E3A84" w:rsidR="00C5454B">
        <w:rPr>
          <w:rFonts w:ascii="Times New Roman" w:hAnsi="Times New Roman" w:cs="Times New Roman"/>
          <w:szCs w:val="24"/>
          <w:u w:val="single"/>
          <w:lang w:val="sk-SK"/>
        </w:rPr>
        <w:t> </w:t>
      </w:r>
      <w:r w:rsidRPr="005E3A84">
        <w:rPr>
          <w:rFonts w:ascii="Times New Roman" w:hAnsi="Times New Roman" w:cs="Times New Roman"/>
          <w:szCs w:val="24"/>
          <w:u w:val="single"/>
          <w:lang w:val="sk-SK"/>
        </w:rPr>
        <w:t>bod</w:t>
      </w:r>
      <w:r w:rsidRPr="005E3A84" w:rsidR="00C5454B">
        <w:rPr>
          <w:rFonts w:ascii="Times New Roman" w:hAnsi="Times New Roman" w:cs="Times New Roman"/>
          <w:szCs w:val="24"/>
          <w:u w:val="single"/>
          <w:lang w:val="sk-SK"/>
        </w:rPr>
        <w:t xml:space="preserve">om </w:t>
      </w:r>
      <w:r w:rsidR="002059F0">
        <w:rPr>
          <w:rFonts w:ascii="Times New Roman" w:hAnsi="Times New Roman" w:cs="Times New Roman"/>
          <w:szCs w:val="24"/>
          <w:u w:val="single"/>
          <w:lang w:val="sk-SK"/>
        </w:rPr>
        <w:t>41</w:t>
      </w:r>
      <w:r w:rsidRPr="005E3A84" w:rsidR="00C5454B">
        <w:rPr>
          <w:rFonts w:ascii="Times New Roman" w:hAnsi="Times New Roman" w:cs="Times New Roman"/>
          <w:szCs w:val="24"/>
          <w:u w:val="single"/>
          <w:lang w:val="sk-SK"/>
        </w:rPr>
        <w:t xml:space="preserve"> a </w:t>
      </w:r>
      <w:r w:rsidRPr="005E3A84" w:rsidR="0000199F">
        <w:rPr>
          <w:rFonts w:ascii="Times New Roman" w:hAnsi="Times New Roman" w:cs="Times New Roman"/>
          <w:szCs w:val="24"/>
          <w:u w:val="single"/>
          <w:lang w:val="sk-SK"/>
        </w:rPr>
        <w:t>4</w:t>
      </w:r>
      <w:r w:rsidR="002059F0">
        <w:rPr>
          <w:rFonts w:ascii="Times New Roman" w:hAnsi="Times New Roman" w:cs="Times New Roman"/>
          <w:szCs w:val="24"/>
          <w:u w:val="single"/>
          <w:lang w:val="sk-SK"/>
        </w:rPr>
        <w:t>2</w:t>
      </w:r>
      <w:r w:rsidRPr="005E3A84">
        <w:rPr>
          <w:rFonts w:ascii="Times New Roman" w:hAnsi="Times New Roman" w:cs="Times New Roman"/>
          <w:szCs w:val="24"/>
          <w:lang w:val="sk-SK"/>
        </w:rPr>
        <w:t xml:space="preserve"> </w:t>
      </w:r>
    </w:p>
    <w:p w:rsidR="00D41E7F" w:rsidRPr="005E3A84" w:rsidP="002700B3">
      <w:pPr>
        <w:ind w:firstLine="708"/>
        <w:jc w:val="both"/>
        <w:rPr>
          <w:rFonts w:ascii="Times New Roman" w:hAnsi="Times New Roman" w:cs="Times New Roman"/>
          <w:szCs w:val="24"/>
          <w:lang w:val="sk-SK"/>
        </w:rPr>
      </w:pPr>
      <w:r w:rsidRPr="005E3A84" w:rsidR="003008BA">
        <w:rPr>
          <w:rFonts w:ascii="Times New Roman" w:hAnsi="Times New Roman" w:cs="Times New Roman"/>
          <w:szCs w:val="24"/>
          <w:lang w:val="sk-SK"/>
        </w:rPr>
        <w:t xml:space="preserve">Navrhuje sa zrušiť oprávnenia ministra spravodlivosti podávať návrhy na </w:t>
      </w:r>
      <w:r w:rsidRPr="005E3A84" w:rsidR="005F750E">
        <w:rPr>
          <w:rFonts w:ascii="Times New Roman" w:hAnsi="Times New Roman" w:cs="Times New Roman"/>
          <w:szCs w:val="24"/>
          <w:lang w:val="sk-SK"/>
        </w:rPr>
        <w:t>začatie disciplinárneho konania, a to z dôvodov uvedených vo vše</w:t>
      </w:r>
      <w:r w:rsidRPr="005E3A84" w:rsidR="0058118D">
        <w:rPr>
          <w:rFonts w:ascii="Times New Roman" w:hAnsi="Times New Roman" w:cs="Times New Roman"/>
          <w:szCs w:val="24"/>
          <w:lang w:val="sk-SK"/>
        </w:rPr>
        <w:t>obecnej časti dôvodovej správy.</w:t>
      </w:r>
    </w:p>
    <w:p w:rsidR="00D41E7F" w:rsidP="003B25C5">
      <w:pPr>
        <w:jc w:val="both"/>
        <w:rPr>
          <w:rFonts w:ascii="Times New Roman" w:hAnsi="Times New Roman" w:cs="Times New Roman"/>
          <w:szCs w:val="24"/>
          <w:lang w:val="sk-SK"/>
        </w:rPr>
      </w:pPr>
    </w:p>
    <w:p w:rsidR="008C2D11" w:rsidRPr="005E3A84" w:rsidP="003B25C5">
      <w:pPr>
        <w:jc w:val="both"/>
        <w:rPr>
          <w:rFonts w:ascii="Times New Roman" w:hAnsi="Times New Roman" w:cs="Times New Roman"/>
          <w:szCs w:val="24"/>
          <w:lang w:val="sk-SK"/>
        </w:rPr>
      </w:pPr>
    </w:p>
    <w:p w:rsidR="00A10B6E" w:rsidRPr="005E3A84" w:rsidP="003B25C5">
      <w:pPr>
        <w:jc w:val="both"/>
        <w:rPr>
          <w:rFonts w:ascii="Times New Roman" w:hAnsi="Times New Roman" w:cs="Times New Roman"/>
          <w:szCs w:val="24"/>
          <w:u w:val="single"/>
          <w:lang w:val="sk-SK"/>
        </w:rPr>
      </w:pPr>
      <w:r w:rsidR="002059F0">
        <w:rPr>
          <w:rFonts w:ascii="Times New Roman" w:hAnsi="Times New Roman" w:cs="Times New Roman"/>
          <w:szCs w:val="24"/>
          <w:u w:val="single"/>
          <w:lang w:val="sk-SK"/>
        </w:rPr>
        <w:t>K bodu 43</w:t>
      </w:r>
    </w:p>
    <w:p w:rsidR="00F07D86" w:rsidRPr="005E3A84" w:rsidP="00F07D86">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Ide o zmenu vyplývajúcu so zmeny postavenia ministra spravodlivosti vo vzťahu k personálnym otázkam sudcov. Návrhová právomoc sa prenáša na predsedu súdnej rady. </w:t>
      </w:r>
    </w:p>
    <w:p w:rsidR="00A10B6E" w:rsidP="003B25C5">
      <w:pPr>
        <w:jc w:val="both"/>
        <w:rPr>
          <w:rFonts w:ascii="Times New Roman" w:hAnsi="Times New Roman" w:cs="Times New Roman"/>
          <w:szCs w:val="24"/>
          <w:lang w:val="sk-SK"/>
        </w:rPr>
      </w:pPr>
    </w:p>
    <w:p w:rsidR="008C2D11" w:rsidRPr="005E3A84" w:rsidP="003B25C5">
      <w:pPr>
        <w:jc w:val="both"/>
        <w:rPr>
          <w:rFonts w:ascii="Times New Roman" w:hAnsi="Times New Roman" w:cs="Times New Roman"/>
          <w:szCs w:val="24"/>
          <w:lang w:val="sk-SK"/>
        </w:rPr>
      </w:pPr>
    </w:p>
    <w:p w:rsidR="0028146F" w:rsidRPr="005E3A84" w:rsidP="0028146F">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3041AD">
        <w:rPr>
          <w:rFonts w:ascii="Times New Roman" w:hAnsi="Times New Roman" w:cs="Times New Roman"/>
          <w:szCs w:val="24"/>
          <w:u w:val="single"/>
          <w:lang w:val="sk-SK"/>
        </w:rPr>
        <w:t>4</w:t>
      </w:r>
      <w:r w:rsidR="002059F0">
        <w:rPr>
          <w:rFonts w:ascii="Times New Roman" w:hAnsi="Times New Roman" w:cs="Times New Roman"/>
          <w:szCs w:val="24"/>
          <w:u w:val="single"/>
          <w:lang w:val="sk-SK"/>
        </w:rPr>
        <w:t>4</w:t>
      </w:r>
    </w:p>
    <w:p w:rsidR="0028146F" w:rsidRPr="005E3A84" w:rsidP="0028146F">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Oprávnenie odstrániť v konkrétnom prípade tvrdosť zákona sa navrhuje preniesť na súdnu radu. Podľa platnej právnej úpravy patrí toto oprávnenie ministrovi spravodlivosti, ktorý ho môže realizovať len so súhlasom súdnej rady. </w:t>
      </w:r>
    </w:p>
    <w:p w:rsidR="008E0BA9" w:rsidP="003B25C5">
      <w:pPr>
        <w:jc w:val="both"/>
        <w:rPr>
          <w:rFonts w:ascii="Times New Roman" w:hAnsi="Times New Roman" w:cs="Times New Roman"/>
          <w:szCs w:val="24"/>
          <w:lang w:val="sk-SK"/>
        </w:rPr>
      </w:pPr>
    </w:p>
    <w:p w:rsidR="008C2D11" w:rsidRPr="005E3A84" w:rsidP="003B25C5">
      <w:pPr>
        <w:jc w:val="both"/>
        <w:rPr>
          <w:rFonts w:ascii="Times New Roman" w:hAnsi="Times New Roman" w:cs="Times New Roman"/>
          <w:szCs w:val="24"/>
          <w:lang w:val="sk-SK"/>
        </w:rPr>
      </w:pPr>
    </w:p>
    <w:p w:rsidR="000145E5" w:rsidRPr="00116B5F" w:rsidP="009F2811">
      <w:pPr>
        <w:jc w:val="both"/>
        <w:rPr>
          <w:rFonts w:ascii="Times New Roman" w:hAnsi="Times New Roman" w:cs="Times New Roman"/>
          <w:szCs w:val="24"/>
          <w:lang w:val="sk-SK"/>
        </w:rPr>
      </w:pPr>
      <w:r w:rsidRPr="00116B5F">
        <w:rPr>
          <w:rFonts w:ascii="Times New Roman" w:hAnsi="Times New Roman" w:cs="Times New Roman"/>
          <w:szCs w:val="24"/>
          <w:u w:val="single"/>
          <w:lang w:val="sk-SK"/>
        </w:rPr>
        <w:t xml:space="preserve">K bodu </w:t>
      </w:r>
      <w:r w:rsidRPr="00116B5F" w:rsidR="003041AD">
        <w:rPr>
          <w:rFonts w:ascii="Times New Roman" w:hAnsi="Times New Roman" w:cs="Times New Roman"/>
          <w:szCs w:val="24"/>
          <w:u w:val="single"/>
          <w:lang w:val="sk-SK"/>
        </w:rPr>
        <w:t>4</w:t>
      </w:r>
      <w:r w:rsidR="002059F0">
        <w:rPr>
          <w:rFonts w:ascii="Times New Roman" w:hAnsi="Times New Roman" w:cs="Times New Roman"/>
          <w:szCs w:val="24"/>
          <w:u w:val="single"/>
          <w:lang w:val="sk-SK"/>
        </w:rPr>
        <w:t>5</w:t>
      </w:r>
    </w:p>
    <w:p w:rsidR="000145E5" w:rsidRPr="005E3A84" w:rsidP="00B114D7">
      <w:pPr>
        <w:ind w:firstLine="708"/>
        <w:jc w:val="both"/>
        <w:rPr>
          <w:rFonts w:ascii="Times New Roman" w:hAnsi="Times New Roman" w:cs="Times New Roman"/>
          <w:szCs w:val="24"/>
          <w:lang w:val="sk-SK"/>
        </w:rPr>
      </w:pPr>
      <w:r w:rsidRPr="00116B5F" w:rsidR="00A5250C">
        <w:rPr>
          <w:rFonts w:ascii="Times New Roman" w:hAnsi="Times New Roman" w:cs="Times New Roman"/>
          <w:szCs w:val="24"/>
          <w:lang w:val="sk-SK"/>
        </w:rPr>
        <w:t xml:space="preserve">Vzhľadom na rozsah navrhovaných zmien sa navrhuje v záujme prechádzania prípadným aplikačným problémom zaviesť v navrhovanom novelizačnom bode prechodné ustanovenia reagujúce na presun doterajších kompetencií z ministerstva spravodlivosti (ministra) na súdnu radu (predsedu súdnej rady) a najvyšší súd. </w:t>
      </w:r>
      <w:r w:rsidRPr="00116B5F" w:rsidR="00B92E2C">
        <w:rPr>
          <w:rFonts w:ascii="Times New Roman" w:hAnsi="Times New Roman" w:cs="Times New Roman"/>
          <w:szCs w:val="24"/>
          <w:lang w:val="sk-SK"/>
        </w:rPr>
        <w:t xml:space="preserve">Účelom týchto prechodných ustanovení je zabezpečiť kontinuitu existencie právnych vzťahov, resp. zachovať </w:t>
      </w:r>
      <w:r w:rsidRPr="00116B5F" w:rsidR="000345DD">
        <w:rPr>
          <w:rFonts w:ascii="Times New Roman" w:hAnsi="Times New Roman" w:cs="Times New Roman"/>
          <w:szCs w:val="24"/>
          <w:lang w:val="sk-SK"/>
        </w:rPr>
        <w:t>platnosť a nedotknuteľnosť právnych aktov (rozhodnutí, zmlúv)</w:t>
      </w:r>
      <w:r w:rsidRPr="00116B5F" w:rsidR="001D26D6">
        <w:rPr>
          <w:rFonts w:ascii="Times New Roman" w:hAnsi="Times New Roman" w:cs="Times New Roman"/>
          <w:szCs w:val="24"/>
          <w:lang w:val="sk-SK"/>
        </w:rPr>
        <w:t xml:space="preserve"> vzniknutých pred nadobudnutím účinnosti navrhovaného zákona</w:t>
      </w:r>
      <w:r w:rsidRPr="00116B5F" w:rsidR="00A758BE">
        <w:rPr>
          <w:rFonts w:ascii="Times New Roman" w:hAnsi="Times New Roman" w:cs="Times New Roman"/>
          <w:szCs w:val="24"/>
          <w:lang w:val="sk-SK"/>
        </w:rPr>
        <w:t xml:space="preserve">. </w:t>
      </w:r>
      <w:r w:rsidRPr="00116B5F" w:rsidR="00B114D7">
        <w:rPr>
          <w:rFonts w:ascii="Times New Roman" w:hAnsi="Times New Roman" w:cs="Times New Roman"/>
          <w:szCs w:val="24"/>
          <w:lang w:val="sk-SK"/>
        </w:rPr>
        <w:t>V § 151o sa reaguje na existujúce rozhodnutia a</w:t>
      </w:r>
      <w:r w:rsidRPr="00116B5F" w:rsidR="00127190">
        <w:rPr>
          <w:rFonts w:ascii="Times New Roman" w:hAnsi="Times New Roman" w:cs="Times New Roman"/>
          <w:szCs w:val="24"/>
          <w:lang w:val="sk-SK"/>
        </w:rPr>
        <w:t> </w:t>
      </w:r>
      <w:r w:rsidRPr="00116B5F" w:rsidR="00B114D7">
        <w:rPr>
          <w:rFonts w:ascii="Times New Roman" w:hAnsi="Times New Roman" w:cs="Times New Roman"/>
          <w:szCs w:val="24"/>
          <w:lang w:val="sk-SK"/>
        </w:rPr>
        <w:t>zmluvy</w:t>
      </w:r>
      <w:r w:rsidRPr="00116B5F" w:rsidR="00127190">
        <w:rPr>
          <w:rFonts w:ascii="Times New Roman" w:hAnsi="Times New Roman" w:cs="Times New Roman"/>
          <w:szCs w:val="24"/>
          <w:lang w:val="sk-SK"/>
        </w:rPr>
        <w:t xml:space="preserve">, pričom sa zabezpečuje ich platnosť aj do budúcna. </w:t>
      </w:r>
      <w:r w:rsidRPr="00116B5F" w:rsidR="00B114D7">
        <w:rPr>
          <w:rFonts w:ascii="Times New Roman" w:hAnsi="Times New Roman" w:cs="Times New Roman"/>
          <w:szCs w:val="24"/>
          <w:lang w:val="sk-SK"/>
        </w:rPr>
        <w:t xml:space="preserve">Doplnenie § 151p </w:t>
      </w:r>
      <w:r w:rsidRPr="00116B5F" w:rsidR="00730A60">
        <w:rPr>
          <w:rFonts w:ascii="Times New Roman" w:hAnsi="Times New Roman" w:cs="Times New Roman"/>
          <w:szCs w:val="24"/>
          <w:lang w:val="sk-SK"/>
        </w:rPr>
        <w:t>má</w:t>
      </w:r>
      <w:r w:rsidRPr="00116B5F">
        <w:rPr>
          <w:rFonts w:ascii="Times New Roman" w:hAnsi="Times New Roman" w:cs="Times New Roman"/>
          <w:szCs w:val="24"/>
          <w:lang w:val="sk-SK"/>
        </w:rPr>
        <w:t xml:space="preserve"> za cieľ zabezpečiť </w:t>
      </w:r>
      <w:r w:rsidRPr="00116B5F" w:rsidR="00730A60">
        <w:rPr>
          <w:rFonts w:ascii="Times New Roman" w:hAnsi="Times New Roman" w:cs="Times New Roman"/>
          <w:szCs w:val="24"/>
          <w:lang w:val="sk-SK"/>
        </w:rPr>
        <w:t>plynule</w:t>
      </w:r>
      <w:r w:rsidRPr="00116B5F">
        <w:rPr>
          <w:rFonts w:ascii="Times New Roman" w:hAnsi="Times New Roman" w:cs="Times New Roman"/>
          <w:szCs w:val="24"/>
          <w:lang w:val="sk-SK"/>
        </w:rPr>
        <w:t xml:space="preserve"> </w:t>
      </w:r>
      <w:r w:rsidRPr="00116B5F" w:rsidR="00730A60">
        <w:rPr>
          <w:rFonts w:ascii="Times New Roman" w:hAnsi="Times New Roman" w:cs="Times New Roman"/>
          <w:szCs w:val="24"/>
          <w:lang w:val="sk-SK"/>
        </w:rPr>
        <w:t>rozhodovanie</w:t>
      </w:r>
      <w:r w:rsidRPr="00116B5F" w:rsidR="004363C7">
        <w:rPr>
          <w:rFonts w:ascii="Times New Roman" w:hAnsi="Times New Roman" w:cs="Times New Roman"/>
          <w:szCs w:val="24"/>
          <w:lang w:val="sk-SK"/>
        </w:rPr>
        <w:t xml:space="preserve"> </w:t>
      </w:r>
      <w:r w:rsidRPr="00116B5F">
        <w:rPr>
          <w:rFonts w:ascii="Times New Roman" w:hAnsi="Times New Roman" w:cs="Times New Roman"/>
          <w:szCs w:val="24"/>
          <w:lang w:val="sk-SK"/>
        </w:rPr>
        <w:t>v</w:t>
      </w:r>
      <w:r w:rsidRPr="00116B5F" w:rsidR="004363C7">
        <w:rPr>
          <w:rFonts w:ascii="Times New Roman" w:hAnsi="Times New Roman" w:cs="Times New Roman"/>
          <w:szCs w:val="24"/>
          <w:lang w:val="sk-SK"/>
        </w:rPr>
        <w:t>o</w:t>
      </w:r>
      <w:r w:rsidRPr="00116B5F">
        <w:rPr>
          <w:rFonts w:ascii="Times New Roman" w:hAnsi="Times New Roman" w:cs="Times New Roman"/>
          <w:szCs w:val="24"/>
          <w:lang w:val="sk-SK"/>
        </w:rPr>
        <w:t xml:space="preserve"> </w:t>
      </w:r>
      <w:r w:rsidRPr="00116B5F" w:rsidR="00730A60">
        <w:rPr>
          <w:rFonts w:ascii="Times New Roman" w:hAnsi="Times New Roman" w:cs="Times New Roman"/>
          <w:szCs w:val="24"/>
          <w:lang w:val="sk-SK"/>
        </w:rPr>
        <w:t xml:space="preserve">veciach </w:t>
      </w:r>
      <w:r w:rsidRPr="00116B5F">
        <w:rPr>
          <w:rFonts w:ascii="Times New Roman" w:hAnsi="Times New Roman" w:cs="Times New Roman"/>
          <w:szCs w:val="24"/>
          <w:lang w:val="sk-SK"/>
        </w:rPr>
        <w:t xml:space="preserve">podľa § 151m. </w:t>
      </w:r>
      <w:r w:rsidRPr="00116B5F" w:rsidR="004E0DD0">
        <w:rPr>
          <w:rFonts w:ascii="Times New Roman" w:hAnsi="Times New Roman" w:cs="Times New Roman"/>
          <w:szCs w:val="24"/>
          <w:lang w:val="sk-SK"/>
        </w:rPr>
        <w:t xml:space="preserve">Ustanovenie § 151m je stále „živým“ ustanovením, aj keď má </w:t>
      </w:r>
      <w:r w:rsidRPr="00116B5F" w:rsidR="002843D6">
        <w:rPr>
          <w:rFonts w:ascii="Times New Roman" w:hAnsi="Times New Roman" w:cs="Times New Roman"/>
          <w:szCs w:val="24"/>
          <w:lang w:val="sk-SK"/>
        </w:rPr>
        <w:t>charakter</w:t>
      </w:r>
      <w:r w:rsidRPr="00116B5F" w:rsidR="004E0DD0">
        <w:rPr>
          <w:rFonts w:ascii="Times New Roman" w:hAnsi="Times New Roman" w:cs="Times New Roman"/>
          <w:szCs w:val="24"/>
          <w:lang w:val="sk-SK"/>
        </w:rPr>
        <w:t xml:space="preserve"> prechodného ustanovenia. Preto sa navrhuje namiesto novelizácie </w:t>
      </w:r>
      <w:r w:rsidRPr="00116B5F" w:rsidR="002843D6">
        <w:rPr>
          <w:rFonts w:ascii="Times New Roman" w:hAnsi="Times New Roman" w:cs="Times New Roman"/>
          <w:szCs w:val="24"/>
          <w:lang w:val="sk-SK"/>
        </w:rPr>
        <w:t>p</w:t>
      </w:r>
      <w:r w:rsidRPr="00116B5F" w:rsidR="004E0DD0">
        <w:rPr>
          <w:rFonts w:ascii="Times New Roman" w:hAnsi="Times New Roman" w:cs="Times New Roman"/>
          <w:szCs w:val="24"/>
          <w:lang w:val="sk-SK"/>
        </w:rPr>
        <w:t>ôvodného prechodného ustanovenia, pristúpiť k formuláciu a </w:t>
      </w:r>
      <w:r w:rsidRPr="00116B5F" w:rsidR="002843D6">
        <w:rPr>
          <w:rFonts w:ascii="Times New Roman" w:hAnsi="Times New Roman" w:cs="Times New Roman"/>
          <w:szCs w:val="24"/>
          <w:lang w:val="sk-SK"/>
        </w:rPr>
        <w:t>doplneniu</w:t>
      </w:r>
      <w:r w:rsidRPr="00116B5F" w:rsidR="004E0DD0">
        <w:rPr>
          <w:rFonts w:ascii="Times New Roman" w:hAnsi="Times New Roman" w:cs="Times New Roman"/>
          <w:szCs w:val="24"/>
          <w:lang w:val="sk-SK"/>
        </w:rPr>
        <w:t xml:space="preserve"> nového </w:t>
      </w:r>
      <w:r w:rsidRPr="00116B5F" w:rsidR="002843D6">
        <w:rPr>
          <w:rFonts w:ascii="Times New Roman" w:hAnsi="Times New Roman" w:cs="Times New Roman"/>
          <w:szCs w:val="24"/>
          <w:lang w:val="sk-SK"/>
        </w:rPr>
        <w:t>prechodného</w:t>
      </w:r>
      <w:r w:rsidRPr="00116B5F" w:rsidR="004E0DD0">
        <w:rPr>
          <w:rFonts w:ascii="Times New Roman" w:hAnsi="Times New Roman" w:cs="Times New Roman"/>
          <w:szCs w:val="24"/>
          <w:lang w:val="sk-SK"/>
        </w:rPr>
        <w:t xml:space="preserve"> </w:t>
      </w:r>
      <w:r w:rsidRPr="00116B5F" w:rsidR="00DA088D">
        <w:rPr>
          <w:rFonts w:ascii="Times New Roman" w:hAnsi="Times New Roman" w:cs="Times New Roman"/>
          <w:szCs w:val="24"/>
          <w:lang w:val="sk-SK"/>
        </w:rPr>
        <w:t>ustanovenia</w:t>
      </w:r>
      <w:r w:rsidRPr="00116B5F" w:rsidR="003960A1">
        <w:rPr>
          <w:rFonts w:ascii="Times New Roman" w:hAnsi="Times New Roman" w:cs="Times New Roman"/>
          <w:szCs w:val="24"/>
          <w:lang w:val="sk-SK"/>
        </w:rPr>
        <w:t xml:space="preserve">, čo v konečnom dôsledku zohľadňuje </w:t>
      </w:r>
      <w:r w:rsidRPr="00116B5F" w:rsidR="00E811AF">
        <w:rPr>
          <w:rFonts w:ascii="Times New Roman" w:hAnsi="Times New Roman" w:cs="Times New Roman"/>
          <w:szCs w:val="24"/>
          <w:lang w:val="sk-SK"/>
        </w:rPr>
        <w:t xml:space="preserve">požiadavku na </w:t>
      </w:r>
      <w:r w:rsidRPr="00116B5F" w:rsidR="00176943">
        <w:rPr>
          <w:rFonts w:ascii="Times New Roman" w:hAnsi="Times New Roman" w:cs="Times New Roman"/>
          <w:szCs w:val="24"/>
          <w:lang w:val="sk-SK"/>
        </w:rPr>
        <w:t>nemennosť</w:t>
      </w:r>
      <w:r w:rsidRPr="00116B5F" w:rsidR="00E811AF">
        <w:rPr>
          <w:rFonts w:ascii="Times New Roman" w:hAnsi="Times New Roman" w:cs="Times New Roman"/>
          <w:szCs w:val="24"/>
          <w:lang w:val="sk-SK"/>
        </w:rPr>
        <w:t xml:space="preserve"> už raz schválených prechodný </w:t>
      </w:r>
      <w:r w:rsidRPr="00116B5F" w:rsidR="00176943">
        <w:rPr>
          <w:rFonts w:ascii="Times New Roman" w:hAnsi="Times New Roman" w:cs="Times New Roman"/>
          <w:szCs w:val="24"/>
          <w:lang w:val="sk-SK"/>
        </w:rPr>
        <w:t>ustanovení</w:t>
      </w:r>
      <w:r w:rsidRPr="00116B5F" w:rsidR="00E811AF">
        <w:rPr>
          <w:rFonts w:ascii="Times New Roman" w:hAnsi="Times New Roman" w:cs="Times New Roman"/>
          <w:szCs w:val="24"/>
          <w:lang w:val="sk-SK"/>
        </w:rPr>
        <w:t xml:space="preserve">. </w:t>
      </w:r>
      <w:r w:rsidRPr="00116B5F" w:rsidR="00B114D7">
        <w:rPr>
          <w:rFonts w:ascii="Times New Roman" w:hAnsi="Times New Roman" w:cs="Times New Roman"/>
          <w:szCs w:val="24"/>
          <w:lang w:val="sk-SK"/>
        </w:rPr>
        <w:t>V § 151q sa rieši problematik</w:t>
      </w:r>
      <w:r w:rsidRPr="00116B5F" w:rsidR="00C14B82">
        <w:rPr>
          <w:rFonts w:ascii="Times New Roman" w:hAnsi="Times New Roman" w:cs="Times New Roman"/>
          <w:szCs w:val="24"/>
          <w:lang w:val="sk-SK"/>
        </w:rPr>
        <w:t>a</w:t>
      </w:r>
      <w:r w:rsidRPr="00116B5F" w:rsidR="00B114D7">
        <w:rPr>
          <w:rFonts w:ascii="Times New Roman" w:hAnsi="Times New Roman" w:cs="Times New Roman"/>
          <w:szCs w:val="24"/>
          <w:lang w:val="sk-SK"/>
        </w:rPr>
        <w:t xml:space="preserve"> pokračovania a dokončenia konaní začatých podľa doterajších predpisov, v ktorých rozhodovalo ministerstvo</w:t>
      </w:r>
      <w:r w:rsidRPr="00116B5F" w:rsidR="002E5F86">
        <w:rPr>
          <w:rFonts w:ascii="Times New Roman" w:hAnsi="Times New Roman" w:cs="Times New Roman"/>
          <w:szCs w:val="24"/>
          <w:lang w:val="sk-SK"/>
        </w:rPr>
        <w:t>, resp. minister</w:t>
      </w:r>
      <w:r w:rsidRPr="00116B5F" w:rsidR="00FD0744">
        <w:rPr>
          <w:rFonts w:ascii="Times New Roman" w:hAnsi="Times New Roman" w:cs="Times New Roman"/>
          <w:szCs w:val="24"/>
          <w:lang w:val="sk-SK"/>
        </w:rPr>
        <w:t>.</w:t>
      </w:r>
      <w:r w:rsidR="00116B5F">
        <w:rPr>
          <w:rFonts w:ascii="Times New Roman" w:hAnsi="Times New Roman" w:cs="Times New Roman"/>
          <w:szCs w:val="24"/>
          <w:lang w:val="sk-SK"/>
        </w:rPr>
        <w:t xml:space="preserve"> Osobitne sa rieši nástupníctvo v disciplinárnych konaniach, ktoré začali na návrh ministra spravodlivosti a ku dňu účinnosti návrhu zákona neboli právoplatne ukončené. V tomto prípade sa navrhuje, aby priamo zo zákona došlo k zámene účastníkov konania na strane navrhovateľa, pričom ministrovi spravodlivosti zanikne postavenie účastníka konania a jeho nástupcom v konaní sa stane súdna rada. </w:t>
      </w:r>
    </w:p>
    <w:p w:rsidR="000145E5" w:rsidP="009F2811">
      <w:pPr>
        <w:jc w:val="both"/>
        <w:rPr>
          <w:rFonts w:ascii="Times New Roman" w:hAnsi="Times New Roman" w:cs="Times New Roman"/>
          <w:szCs w:val="24"/>
          <w:lang w:val="sk-SK"/>
        </w:rPr>
      </w:pPr>
    </w:p>
    <w:p w:rsidR="008C2D11" w:rsidP="009F2811">
      <w:pPr>
        <w:jc w:val="both"/>
        <w:rPr>
          <w:rFonts w:ascii="Times New Roman" w:hAnsi="Times New Roman" w:cs="Times New Roman"/>
          <w:szCs w:val="24"/>
          <w:lang w:val="sk-SK"/>
        </w:rPr>
      </w:pPr>
    </w:p>
    <w:p w:rsidR="00730FCD" w:rsidRPr="005E3A84" w:rsidP="009F2811">
      <w:pPr>
        <w:jc w:val="both"/>
        <w:rPr>
          <w:rFonts w:ascii="Times New Roman" w:hAnsi="Times New Roman" w:cs="Times New Roman"/>
          <w:szCs w:val="24"/>
          <w:lang w:val="sk-SK"/>
        </w:rPr>
      </w:pPr>
    </w:p>
    <w:p w:rsidR="006633E0" w:rsidRPr="005E3A84" w:rsidP="009F2811">
      <w:pPr>
        <w:jc w:val="both"/>
        <w:rPr>
          <w:rFonts w:ascii="Times New Roman" w:hAnsi="Times New Roman" w:cs="Times New Roman"/>
          <w:b/>
          <w:szCs w:val="24"/>
          <w:lang w:val="sk-SK"/>
        </w:rPr>
      </w:pPr>
      <w:r w:rsidRPr="005E3A84">
        <w:rPr>
          <w:rFonts w:ascii="Times New Roman" w:hAnsi="Times New Roman" w:cs="Times New Roman"/>
          <w:b/>
          <w:szCs w:val="24"/>
          <w:lang w:val="sk-SK"/>
        </w:rPr>
        <w:t>K Čl. II (zákon č. 301/2005 Z. z.)</w:t>
      </w:r>
    </w:p>
    <w:p w:rsidR="006633E0" w:rsidRPr="005E3A84" w:rsidP="007D4FB6">
      <w:pPr>
        <w:ind w:firstLine="708"/>
        <w:jc w:val="both"/>
        <w:rPr>
          <w:rFonts w:ascii="Times New Roman" w:hAnsi="Times New Roman" w:cs="Times New Roman"/>
          <w:szCs w:val="24"/>
          <w:lang w:val="sk-SK"/>
        </w:rPr>
      </w:pPr>
      <w:r w:rsidRPr="005E3A84" w:rsidR="007D4FB6">
        <w:rPr>
          <w:rFonts w:ascii="Times New Roman" w:hAnsi="Times New Roman" w:cs="Times New Roman"/>
          <w:szCs w:val="24"/>
          <w:lang w:val="sk-SK"/>
        </w:rPr>
        <w:t>Navrhovanou zmenou sa reaguje na novú právnu úpravu inštitútu dočasného pozastavenia výkonu funkcie sudcu v súvislosti s trestným stíhaním proti sudcovi. Podľa pôvodnej právnej úpravy, rozhodoval o dočasnom pozastavení výkonu funkcie sudcu minister spravodlivosti, čomu zodpovedala aj právna úprava v Trestnom poriadku zakotvením oznamovacej povinnosti pri vznesení obvinenia, ak je obvinenou osobou sudca. Vzhľadom na zmenu právnej úpravy dočasného pozastavenia výkonu funkcie sudcu, kde oprávnenie rozhodovať minister spravodlivosti stráca, je nutné vykonať zmenu aj v príslušnej oznamovacej povinnosti upravenej v § 206 ods. 1 Trestného poriadku. Podľa novej právnej úpravy bude teda orgán činný v trestnom konaní plniť svoju oznamovaciu povinnosť voči súdnej rade (o dočasnom pozastavení bude rozhodovať súdna rada, resp. jej predseda).</w:t>
      </w:r>
    </w:p>
    <w:p w:rsidR="006633E0" w:rsidP="009F2811">
      <w:pPr>
        <w:jc w:val="both"/>
        <w:rPr>
          <w:rFonts w:ascii="Times New Roman" w:hAnsi="Times New Roman" w:cs="Times New Roman"/>
          <w:szCs w:val="24"/>
          <w:lang w:val="sk-SK"/>
        </w:rPr>
      </w:pPr>
    </w:p>
    <w:p w:rsidR="008C2D11" w:rsidP="009F2811">
      <w:pPr>
        <w:jc w:val="both"/>
        <w:rPr>
          <w:rFonts w:ascii="Times New Roman" w:hAnsi="Times New Roman" w:cs="Times New Roman"/>
          <w:szCs w:val="24"/>
          <w:lang w:val="sk-SK"/>
        </w:rPr>
      </w:pPr>
    </w:p>
    <w:p w:rsidR="00730FCD" w:rsidP="009F2811">
      <w:pPr>
        <w:jc w:val="both"/>
        <w:rPr>
          <w:rFonts w:ascii="Times New Roman" w:hAnsi="Times New Roman" w:cs="Times New Roman"/>
          <w:szCs w:val="24"/>
          <w:lang w:val="sk-SK"/>
        </w:rPr>
      </w:pPr>
    </w:p>
    <w:p w:rsidR="0067149E" w:rsidP="009F2811">
      <w:pPr>
        <w:jc w:val="both"/>
        <w:rPr>
          <w:rFonts w:ascii="Times New Roman" w:hAnsi="Times New Roman" w:cs="Times New Roman"/>
          <w:b/>
          <w:szCs w:val="24"/>
          <w:lang w:val="sk-SK"/>
        </w:rPr>
      </w:pPr>
      <w:r w:rsidRPr="004A08A1" w:rsidR="00771705">
        <w:rPr>
          <w:rFonts w:ascii="Times New Roman" w:hAnsi="Times New Roman" w:cs="Times New Roman"/>
          <w:b/>
          <w:szCs w:val="24"/>
          <w:lang w:val="sk-SK"/>
        </w:rPr>
        <w:t xml:space="preserve">K Čl. III </w:t>
      </w:r>
      <w:r w:rsidR="00AE76CA">
        <w:rPr>
          <w:rFonts w:ascii="Times New Roman" w:hAnsi="Times New Roman" w:cs="Times New Roman"/>
          <w:b/>
          <w:szCs w:val="24"/>
          <w:lang w:val="sk-SK"/>
        </w:rPr>
        <w:t>(zákon č. 154/2001 Z. z.)</w:t>
      </w:r>
    </w:p>
    <w:p w:rsidR="00C4307D" w:rsidRPr="00C4307D" w:rsidP="00C4307D">
      <w:pPr>
        <w:ind w:firstLine="708"/>
        <w:jc w:val="both"/>
        <w:rPr>
          <w:rFonts w:ascii="Times New Roman" w:hAnsi="Times New Roman" w:cs="Times New Roman"/>
          <w:szCs w:val="24"/>
          <w:lang w:val="sk-SK"/>
        </w:rPr>
      </w:pPr>
      <w:r>
        <w:rPr>
          <w:rFonts w:ascii="Times New Roman" w:hAnsi="Times New Roman" w:cs="Times New Roman"/>
          <w:szCs w:val="24"/>
          <w:lang w:val="sk-SK"/>
        </w:rPr>
        <w:t>Predkladateľ p</w:t>
      </w:r>
      <w:r w:rsidRPr="007C67D9">
        <w:rPr>
          <w:rFonts w:ascii="Times New Roman" w:hAnsi="Times New Roman" w:cs="Times New Roman"/>
          <w:szCs w:val="24"/>
          <w:lang w:val="sk-SK"/>
        </w:rPr>
        <w:t xml:space="preserve">ovažuje za nevyhnutné urýchlene pristúpiť k novelizácii </w:t>
      </w:r>
      <w:r>
        <w:rPr>
          <w:rFonts w:ascii="Times New Roman" w:hAnsi="Times New Roman" w:cs="Times New Roman"/>
          <w:szCs w:val="24"/>
          <w:lang w:val="sk-SK"/>
        </w:rPr>
        <w:t>zákon č. 154/2001 Z. z. o prokurátoroch a právnych čakateľoch prokuratúry</w:t>
      </w:r>
      <w:r w:rsidRPr="007C67D9">
        <w:rPr>
          <w:rFonts w:ascii="Times New Roman" w:hAnsi="Times New Roman" w:cs="Times New Roman"/>
          <w:szCs w:val="24"/>
          <w:lang w:val="sk-SK"/>
        </w:rPr>
        <w:t xml:space="preserve">, ktorý ustanovuje spôsob určenia platu </w:t>
      </w:r>
      <w:r>
        <w:rPr>
          <w:rFonts w:ascii="Times New Roman" w:hAnsi="Times New Roman" w:cs="Times New Roman"/>
          <w:szCs w:val="24"/>
          <w:lang w:val="sk-SK"/>
        </w:rPr>
        <w:t xml:space="preserve">prokurátora </w:t>
      </w:r>
      <w:r w:rsidRPr="007C67D9">
        <w:rPr>
          <w:rFonts w:ascii="Times New Roman" w:hAnsi="Times New Roman" w:cs="Times New Roman"/>
          <w:szCs w:val="24"/>
          <w:lang w:val="sk-SK"/>
        </w:rPr>
        <w:t xml:space="preserve">povereného plnením úloh v orgáne Európskej únie. S účinnosťou od 1. januára 2009 nie je možné podľa tohto ustanovenia určiť plat </w:t>
      </w:r>
      <w:r>
        <w:rPr>
          <w:rFonts w:ascii="Times New Roman" w:hAnsi="Times New Roman" w:cs="Times New Roman"/>
          <w:szCs w:val="24"/>
          <w:lang w:val="sk-SK"/>
        </w:rPr>
        <w:t>prokurátora</w:t>
      </w:r>
      <w:r w:rsidRPr="007C67D9">
        <w:rPr>
          <w:rFonts w:ascii="Times New Roman" w:hAnsi="Times New Roman" w:cs="Times New Roman"/>
          <w:szCs w:val="24"/>
          <w:lang w:val="sk-SK"/>
        </w:rPr>
        <w:t>, ktorý je poverený plnením úloh v orgáne Európskej únie.</w:t>
      </w:r>
      <w:r>
        <w:rPr>
          <w:rFonts w:ascii="Times New Roman" w:hAnsi="Times New Roman" w:cs="Times New Roman"/>
          <w:szCs w:val="24"/>
          <w:lang w:val="sk-SK"/>
        </w:rPr>
        <w:t xml:space="preserve"> </w:t>
      </w:r>
      <w:r w:rsidRPr="007C67D9">
        <w:rPr>
          <w:rFonts w:ascii="Times New Roman" w:hAnsi="Times New Roman" w:cs="Times New Roman"/>
          <w:szCs w:val="24"/>
          <w:lang w:val="sk-SK"/>
        </w:rPr>
        <w:t xml:space="preserve">V právnej úprave účinnej od 1. januára 2009 sa pojem „platová relácia“ vôbec nevyskytuje a tento pojem ani nemožno nahradiť pojmom „platový koeficient“ (pozri aj právnu úpravu § 98 a 99 účinnú do 31. decembra 2008). Došlo by k značnému zníženiu zahraničného platu </w:t>
      </w:r>
      <w:r>
        <w:rPr>
          <w:rFonts w:ascii="Times New Roman" w:hAnsi="Times New Roman" w:cs="Times New Roman"/>
          <w:szCs w:val="24"/>
          <w:lang w:val="sk-SK"/>
        </w:rPr>
        <w:t>prokurátora</w:t>
      </w:r>
      <w:r w:rsidRPr="007C67D9">
        <w:rPr>
          <w:rFonts w:ascii="Times New Roman" w:hAnsi="Times New Roman" w:cs="Times New Roman"/>
          <w:szCs w:val="24"/>
          <w:lang w:val="sk-SK"/>
        </w:rPr>
        <w:t>, a tým aj k porušeniu ústavného princípu právnej istoty a ochrany legálne nadobudnutých práv.</w:t>
      </w:r>
      <w:r>
        <w:rPr>
          <w:rFonts w:ascii="Times New Roman" w:hAnsi="Times New Roman" w:cs="Times New Roman"/>
          <w:szCs w:val="24"/>
          <w:lang w:val="sk-SK"/>
        </w:rPr>
        <w:t xml:space="preserve"> </w:t>
      </w:r>
      <w:r w:rsidRPr="00C4307D">
        <w:rPr>
          <w:rFonts w:ascii="Times New Roman" w:hAnsi="Times New Roman" w:cs="Times New Roman"/>
          <w:szCs w:val="24"/>
          <w:lang w:val="sk-SK"/>
        </w:rPr>
        <w:t>Keďže ide</w:t>
      </w:r>
      <w:r>
        <w:rPr>
          <w:rFonts w:ascii="Times New Roman" w:hAnsi="Times New Roman" w:cs="Times New Roman"/>
          <w:szCs w:val="24"/>
          <w:lang w:val="sk-SK"/>
        </w:rPr>
        <w:t xml:space="preserve"> o problém, ktorý sa vzťahuje ako sudcov, tak aj prokurátorov dočasne pridelených</w:t>
      </w:r>
      <w:r w:rsidRPr="00C4307D">
        <w:rPr>
          <w:rFonts w:ascii="Times New Roman" w:hAnsi="Times New Roman" w:cs="Times New Roman"/>
          <w:szCs w:val="24"/>
          <w:lang w:val="sk-SK"/>
        </w:rPr>
        <w:t xml:space="preserve"> k orgánu Európskej únie, navrhujeme predložený návrh zákona doplniť o nový </w:t>
      </w:r>
      <w:r>
        <w:rPr>
          <w:rFonts w:ascii="Times New Roman" w:hAnsi="Times New Roman" w:cs="Times New Roman"/>
          <w:szCs w:val="24"/>
          <w:lang w:val="sk-SK"/>
        </w:rPr>
        <w:t>článok</w:t>
      </w:r>
      <w:r w:rsidRPr="00C4307D">
        <w:rPr>
          <w:rFonts w:ascii="Times New Roman" w:hAnsi="Times New Roman" w:cs="Times New Roman"/>
          <w:szCs w:val="24"/>
          <w:lang w:val="sk-SK"/>
        </w:rPr>
        <w:t xml:space="preserve"> – návrh novely zákona č. 154/2001 Z. z. o prokurátoroch a právnych čakateľoch prokuratúry v znení neskorších predpisov, v ktorom navrhujeme riešenie uvedenej problematiky s tým, že takéto riešenie odporúčame prevziať aj do právnej úpravy vzťahujúcej sa na sudcov.</w:t>
      </w:r>
    </w:p>
    <w:p w:rsidR="0067149E" w:rsidP="009F2811">
      <w:pPr>
        <w:jc w:val="both"/>
        <w:rPr>
          <w:rFonts w:ascii="Times New Roman" w:hAnsi="Times New Roman" w:cs="Times New Roman"/>
          <w:szCs w:val="24"/>
          <w:lang w:val="sk-SK"/>
        </w:rPr>
      </w:pPr>
    </w:p>
    <w:p w:rsidR="008C2D11" w:rsidP="009F2811">
      <w:pPr>
        <w:jc w:val="both"/>
        <w:rPr>
          <w:rFonts w:ascii="Times New Roman" w:hAnsi="Times New Roman" w:cs="Times New Roman"/>
          <w:szCs w:val="24"/>
          <w:lang w:val="sk-SK"/>
        </w:rPr>
      </w:pPr>
    </w:p>
    <w:p w:rsidR="00730FCD" w:rsidRPr="00A82A24" w:rsidP="009F2811">
      <w:pPr>
        <w:jc w:val="both"/>
        <w:rPr>
          <w:rFonts w:ascii="Times New Roman" w:hAnsi="Times New Roman" w:cs="Times New Roman"/>
          <w:szCs w:val="24"/>
          <w:lang w:val="sk-SK"/>
        </w:rPr>
      </w:pPr>
    </w:p>
    <w:p w:rsidR="00DA4992" w:rsidRPr="005E3A84" w:rsidP="00DA4992">
      <w:pPr>
        <w:jc w:val="both"/>
        <w:rPr>
          <w:rFonts w:ascii="Times New Roman" w:hAnsi="Times New Roman" w:cs="Times New Roman"/>
          <w:b/>
          <w:szCs w:val="24"/>
          <w:lang w:val="sk-SK"/>
        </w:rPr>
      </w:pPr>
      <w:r w:rsidR="0067149E">
        <w:rPr>
          <w:rFonts w:ascii="Times New Roman" w:hAnsi="Times New Roman" w:cs="Times New Roman"/>
          <w:b/>
          <w:szCs w:val="24"/>
          <w:lang w:val="sk-SK"/>
        </w:rPr>
        <w:t xml:space="preserve">K Čl. IV </w:t>
      </w:r>
      <w:r w:rsidRPr="005E3A84">
        <w:rPr>
          <w:rFonts w:ascii="Times New Roman" w:hAnsi="Times New Roman" w:cs="Times New Roman"/>
          <w:b/>
          <w:szCs w:val="24"/>
          <w:lang w:val="sk-SK"/>
        </w:rPr>
        <w:t>(</w:t>
      </w:r>
      <w:r w:rsidRPr="005E3A84" w:rsidR="00534E68">
        <w:rPr>
          <w:rFonts w:ascii="Times New Roman" w:hAnsi="Times New Roman" w:cs="Times New Roman"/>
          <w:b/>
          <w:szCs w:val="24"/>
          <w:lang w:val="sk-SK"/>
        </w:rPr>
        <w:t xml:space="preserve">zákon č. </w:t>
      </w:r>
      <w:r w:rsidRPr="005E3A84" w:rsidR="00BA0F5D">
        <w:rPr>
          <w:rFonts w:ascii="Times New Roman" w:hAnsi="Times New Roman" w:cs="Times New Roman"/>
          <w:b/>
          <w:szCs w:val="24"/>
          <w:lang w:val="sk-SK"/>
        </w:rPr>
        <w:t>185</w:t>
      </w:r>
      <w:r w:rsidRPr="005E3A84">
        <w:rPr>
          <w:rFonts w:ascii="Times New Roman" w:hAnsi="Times New Roman" w:cs="Times New Roman"/>
          <w:b/>
          <w:szCs w:val="24"/>
          <w:lang w:val="sk-SK"/>
        </w:rPr>
        <w:t>/200</w:t>
      </w:r>
      <w:r w:rsidRPr="005E3A84" w:rsidR="00BA0F5D">
        <w:rPr>
          <w:rFonts w:ascii="Times New Roman" w:hAnsi="Times New Roman" w:cs="Times New Roman"/>
          <w:b/>
          <w:szCs w:val="24"/>
          <w:lang w:val="sk-SK"/>
        </w:rPr>
        <w:t>2</w:t>
      </w:r>
      <w:r w:rsidRPr="005E3A84">
        <w:rPr>
          <w:rFonts w:ascii="Times New Roman" w:hAnsi="Times New Roman" w:cs="Times New Roman"/>
          <w:b/>
          <w:szCs w:val="24"/>
          <w:lang w:val="sk-SK"/>
        </w:rPr>
        <w:t xml:space="preserve"> Z. z.)</w:t>
      </w:r>
    </w:p>
    <w:p w:rsidR="00F51ECD" w:rsidRPr="005E3A84" w:rsidP="00DA4992">
      <w:pPr>
        <w:jc w:val="both"/>
        <w:rPr>
          <w:rFonts w:ascii="Times New Roman" w:hAnsi="Times New Roman" w:cs="Times New Roman"/>
          <w:szCs w:val="24"/>
          <w:u w:val="single"/>
          <w:lang w:val="sk-SK"/>
        </w:rPr>
      </w:pPr>
    </w:p>
    <w:p w:rsidR="009501DE" w:rsidRPr="005E3A84" w:rsidP="00DA4992">
      <w:pPr>
        <w:jc w:val="both"/>
        <w:rPr>
          <w:rFonts w:ascii="Times New Roman" w:hAnsi="Times New Roman" w:cs="Times New Roman"/>
          <w:szCs w:val="24"/>
          <w:u w:val="single"/>
          <w:lang w:val="sk-SK"/>
        </w:rPr>
      </w:pPr>
      <w:r w:rsidRPr="005E3A84" w:rsidR="003605C7">
        <w:rPr>
          <w:rFonts w:ascii="Times New Roman" w:hAnsi="Times New Roman" w:cs="Times New Roman"/>
          <w:szCs w:val="24"/>
          <w:u w:val="single"/>
          <w:lang w:val="sk-SK"/>
        </w:rPr>
        <w:t>K bodu 1</w:t>
      </w:r>
    </w:p>
    <w:p w:rsidR="003605C7" w:rsidRPr="005E3A84" w:rsidP="00D9707C">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Koncept tzv. ďalšej pôsobnosti súdnej rady podľa predloženého návrhu predpokladá, že časť ďalšej pôsobnosti súdnej rady bude upravená priamo zákonom o súdnej rade, pričom aj ostatné zákony týkajúce sa postavenia sudcov alebo</w:t>
      </w:r>
      <w:r w:rsidRPr="005E3A84" w:rsidR="00407A7D">
        <w:rPr>
          <w:rFonts w:ascii="Times New Roman" w:hAnsi="Times New Roman" w:cs="Times New Roman"/>
          <w:szCs w:val="24"/>
          <w:lang w:val="sk-SK"/>
        </w:rPr>
        <w:t xml:space="preserve"> riadenia sprá</w:t>
      </w:r>
      <w:r w:rsidRPr="005E3A84" w:rsidR="001D2FE9">
        <w:rPr>
          <w:rFonts w:ascii="Times New Roman" w:hAnsi="Times New Roman" w:cs="Times New Roman"/>
          <w:szCs w:val="24"/>
          <w:lang w:val="sk-SK"/>
        </w:rPr>
        <w:t>v</w:t>
      </w:r>
      <w:r w:rsidRPr="005E3A84" w:rsidR="00407A7D">
        <w:rPr>
          <w:rFonts w:ascii="Times New Roman" w:hAnsi="Times New Roman" w:cs="Times New Roman"/>
          <w:szCs w:val="24"/>
          <w:lang w:val="sk-SK"/>
        </w:rPr>
        <w:t xml:space="preserve">y súdov </w:t>
      </w:r>
      <w:r w:rsidRPr="005E3A84" w:rsidR="001D2FE9">
        <w:rPr>
          <w:rFonts w:ascii="Times New Roman" w:hAnsi="Times New Roman" w:cs="Times New Roman"/>
          <w:szCs w:val="24"/>
          <w:lang w:val="sk-SK"/>
        </w:rPr>
        <w:t>ustanovenia</w:t>
      </w:r>
      <w:r w:rsidRPr="005E3A84" w:rsidR="00407A7D">
        <w:rPr>
          <w:rFonts w:ascii="Times New Roman" w:hAnsi="Times New Roman" w:cs="Times New Roman"/>
          <w:szCs w:val="24"/>
          <w:lang w:val="sk-SK"/>
        </w:rPr>
        <w:t xml:space="preserve"> pôsobnosť súdnej rady. </w:t>
      </w:r>
      <w:r w:rsidRPr="005E3A84">
        <w:rPr>
          <w:rFonts w:ascii="Times New Roman" w:hAnsi="Times New Roman" w:cs="Times New Roman"/>
          <w:szCs w:val="24"/>
          <w:lang w:val="sk-SK"/>
        </w:rPr>
        <w:t xml:space="preserve"> </w:t>
      </w:r>
    </w:p>
    <w:p w:rsidR="00E94F5B" w:rsidRPr="005E3A84" w:rsidP="00D9707C">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Vzhľadom na posilnenie postavenia súdnej rady v rámci riadenia a správy súdov je potrebné tiež uviesť, že časť kompetencií, ktorá si vyžaduje okamžitú realizáciu, res</w:t>
      </w:r>
      <w:r w:rsidRPr="005E3A84" w:rsidR="006023FF">
        <w:rPr>
          <w:rFonts w:ascii="Times New Roman" w:hAnsi="Times New Roman" w:cs="Times New Roman"/>
          <w:szCs w:val="24"/>
          <w:lang w:val="sk-SK"/>
        </w:rPr>
        <w:t>p. operatívne riešenie bude pre</w:t>
      </w:r>
      <w:r w:rsidRPr="005E3A84">
        <w:rPr>
          <w:rFonts w:ascii="Times New Roman" w:hAnsi="Times New Roman" w:cs="Times New Roman"/>
          <w:szCs w:val="24"/>
          <w:lang w:val="sk-SK"/>
        </w:rPr>
        <w:t>nes</w:t>
      </w:r>
      <w:r w:rsidRPr="005E3A84" w:rsidR="006023FF">
        <w:rPr>
          <w:rFonts w:ascii="Times New Roman" w:hAnsi="Times New Roman" w:cs="Times New Roman"/>
          <w:szCs w:val="24"/>
          <w:lang w:val="sk-SK"/>
        </w:rPr>
        <w:t>e</w:t>
      </w:r>
      <w:r w:rsidRPr="005E3A84">
        <w:rPr>
          <w:rFonts w:ascii="Times New Roman" w:hAnsi="Times New Roman" w:cs="Times New Roman"/>
          <w:szCs w:val="24"/>
          <w:lang w:val="sk-SK"/>
        </w:rPr>
        <w:t>ná do p</w:t>
      </w:r>
      <w:r w:rsidRPr="005E3A84" w:rsidR="00CD1854">
        <w:rPr>
          <w:rFonts w:ascii="Times New Roman" w:hAnsi="Times New Roman" w:cs="Times New Roman"/>
          <w:szCs w:val="24"/>
          <w:lang w:val="sk-SK"/>
        </w:rPr>
        <w:t xml:space="preserve">ôsobnosti predsedu súdnej rady, keďže </w:t>
      </w:r>
      <w:r w:rsidRPr="005E3A84" w:rsidR="00451460">
        <w:rPr>
          <w:rFonts w:ascii="Times New Roman" w:hAnsi="Times New Roman" w:cs="Times New Roman"/>
          <w:szCs w:val="24"/>
          <w:lang w:val="sk-SK"/>
        </w:rPr>
        <w:t>rozhodovanie</w:t>
      </w:r>
      <w:r w:rsidRPr="005E3A84" w:rsidR="00CD1854">
        <w:rPr>
          <w:rFonts w:ascii="Times New Roman" w:hAnsi="Times New Roman" w:cs="Times New Roman"/>
          <w:szCs w:val="24"/>
          <w:lang w:val="sk-SK"/>
        </w:rPr>
        <w:t xml:space="preserve"> kolektívneho orgánu v otázkach tohto charakteru nie je zárukou okamžitého riešenia každodenných problémov justície. </w:t>
      </w:r>
    </w:p>
    <w:p w:rsidR="00B33DEF" w:rsidP="00DA4992">
      <w:pPr>
        <w:jc w:val="both"/>
        <w:rPr>
          <w:rFonts w:ascii="Times New Roman" w:hAnsi="Times New Roman" w:cs="Times New Roman"/>
          <w:szCs w:val="24"/>
          <w:u w:val="single"/>
          <w:lang w:val="sk-SK"/>
        </w:rPr>
      </w:pPr>
    </w:p>
    <w:p w:rsidR="008C2D11" w:rsidRPr="005E3A84" w:rsidP="00DA4992">
      <w:pPr>
        <w:jc w:val="both"/>
        <w:rPr>
          <w:rFonts w:ascii="Times New Roman" w:hAnsi="Times New Roman" w:cs="Times New Roman"/>
          <w:szCs w:val="24"/>
          <w:u w:val="single"/>
          <w:lang w:val="sk-SK"/>
        </w:rPr>
      </w:pPr>
    </w:p>
    <w:p w:rsidR="001D2FE9" w:rsidRPr="005E3A84" w:rsidP="00DA4992">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K bodu 2</w:t>
      </w:r>
    </w:p>
    <w:p w:rsidR="00C91243" w:rsidRPr="005E3A84" w:rsidP="00743B90">
      <w:pPr>
        <w:ind w:firstLine="708"/>
        <w:jc w:val="both"/>
        <w:rPr>
          <w:rFonts w:ascii="Times New Roman" w:hAnsi="Times New Roman" w:cs="Times New Roman"/>
          <w:szCs w:val="24"/>
          <w:lang w:val="sk-SK"/>
        </w:rPr>
      </w:pPr>
      <w:r w:rsidRPr="005E3A84" w:rsidR="00451460">
        <w:rPr>
          <w:rFonts w:ascii="Times New Roman" w:hAnsi="Times New Roman" w:cs="Times New Roman"/>
          <w:szCs w:val="24"/>
          <w:lang w:val="sk-SK"/>
        </w:rPr>
        <w:t xml:space="preserve">Z dôvodov uvedených vo všeobecnej časti dôvodovej správy sa navrhuje vypustiť predchádzajúcu dohodu s ministrom spravodlivosti pri schvaľovaní právnych katov uvedených </w:t>
      </w:r>
      <w:r w:rsidRPr="005E3A84" w:rsidR="00743B90">
        <w:rPr>
          <w:rFonts w:ascii="Times New Roman" w:hAnsi="Times New Roman" w:cs="Times New Roman"/>
          <w:szCs w:val="24"/>
          <w:lang w:val="sk-SK"/>
        </w:rPr>
        <w:t xml:space="preserve">§ 4 ods. 2, čím sa výrazným spôsobom posilňuje prvok samosprávnosti v súdnictve. </w:t>
      </w:r>
    </w:p>
    <w:p w:rsidR="005352FF"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743B90" w:rsidRPr="005E3A84" w:rsidP="00DA4992">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K bodu 3</w:t>
      </w:r>
    </w:p>
    <w:p w:rsidR="00743B90" w:rsidRPr="005E3A84" w:rsidP="00127BC8">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Ide o legislatívno-technickú úpravu nadväzujúcu na koncept úpravy tzv. ďalšej pôsobnosti súdnej rady ustanoven</w:t>
      </w:r>
      <w:r w:rsidRPr="005E3A84" w:rsidR="00127BC8">
        <w:rPr>
          <w:rFonts w:ascii="Times New Roman" w:hAnsi="Times New Roman" w:cs="Times New Roman"/>
          <w:szCs w:val="24"/>
          <w:lang w:val="sk-SK"/>
        </w:rPr>
        <w:t>e</w:t>
      </w:r>
      <w:r w:rsidRPr="005E3A84">
        <w:rPr>
          <w:rFonts w:ascii="Times New Roman" w:hAnsi="Times New Roman" w:cs="Times New Roman"/>
          <w:szCs w:val="24"/>
          <w:lang w:val="sk-SK"/>
        </w:rPr>
        <w:t xml:space="preserve">j zákonom. </w:t>
      </w:r>
    </w:p>
    <w:p w:rsidR="00743B90"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127BC8" w:rsidRPr="005E3A84" w:rsidP="00DA4992">
      <w:pPr>
        <w:jc w:val="both"/>
        <w:rPr>
          <w:rFonts w:ascii="Times New Roman" w:hAnsi="Times New Roman" w:cs="Times New Roman"/>
          <w:szCs w:val="24"/>
          <w:u w:val="single"/>
          <w:lang w:val="sk-SK"/>
        </w:rPr>
      </w:pPr>
      <w:r w:rsidRPr="005E3A84" w:rsidR="0005727D">
        <w:rPr>
          <w:rFonts w:ascii="Times New Roman" w:hAnsi="Times New Roman" w:cs="Times New Roman"/>
          <w:szCs w:val="24"/>
          <w:u w:val="single"/>
          <w:lang w:val="sk-SK"/>
        </w:rPr>
        <w:t xml:space="preserve">K bodu </w:t>
      </w:r>
      <w:r w:rsidRPr="005E3A84" w:rsidR="00F65219">
        <w:rPr>
          <w:rFonts w:ascii="Times New Roman" w:hAnsi="Times New Roman" w:cs="Times New Roman"/>
          <w:szCs w:val="24"/>
          <w:u w:val="single"/>
          <w:lang w:val="sk-SK"/>
        </w:rPr>
        <w:t xml:space="preserve">4 </w:t>
      </w:r>
    </w:p>
    <w:p w:rsidR="00F65219" w:rsidP="00760E38">
      <w:pPr>
        <w:tabs>
          <w:tab w:val="left" w:pos="1080"/>
        </w:tabs>
        <w:ind w:firstLine="708"/>
        <w:jc w:val="both"/>
        <w:rPr>
          <w:rFonts w:ascii="Times New Roman" w:hAnsi="Times New Roman" w:cs="Times New Roman"/>
          <w:szCs w:val="24"/>
          <w:lang w:val="sk-SK"/>
        </w:rPr>
      </w:pPr>
      <w:r w:rsidRPr="005E3A84" w:rsidR="006D4C87">
        <w:rPr>
          <w:rFonts w:ascii="Times New Roman" w:hAnsi="Times New Roman" w:cs="Times New Roman"/>
          <w:szCs w:val="24"/>
          <w:lang w:val="sk-SK"/>
        </w:rPr>
        <w:t>Vzhľadom na to, že do pôsobnosti súdnej rady bude patriť preskúmavanie niektorých r</w:t>
      </w:r>
      <w:r w:rsidRPr="005E3A84" w:rsidR="00920505">
        <w:rPr>
          <w:rFonts w:ascii="Times New Roman" w:hAnsi="Times New Roman" w:cs="Times New Roman"/>
          <w:szCs w:val="24"/>
          <w:lang w:val="sk-SK"/>
        </w:rPr>
        <w:t>ozhodnutí predsedov súdov, ktorí</w:t>
      </w:r>
      <w:r w:rsidRPr="005E3A84" w:rsidR="006D4C87">
        <w:rPr>
          <w:rFonts w:ascii="Times New Roman" w:hAnsi="Times New Roman" w:cs="Times New Roman"/>
          <w:szCs w:val="24"/>
          <w:lang w:val="sk-SK"/>
        </w:rPr>
        <w:t xml:space="preserve"> súčasne môžu byť </w:t>
      </w:r>
      <w:r w:rsidRPr="005E3A84" w:rsidR="00760E38">
        <w:rPr>
          <w:rFonts w:ascii="Times New Roman" w:hAnsi="Times New Roman" w:cs="Times New Roman"/>
          <w:szCs w:val="24"/>
          <w:lang w:val="sk-SK"/>
        </w:rPr>
        <w:t>členmi súdnej rady (u predsedu n</w:t>
      </w:r>
      <w:r w:rsidRPr="005E3A84" w:rsidR="006D4C87">
        <w:rPr>
          <w:rFonts w:ascii="Times New Roman" w:hAnsi="Times New Roman" w:cs="Times New Roman"/>
          <w:szCs w:val="24"/>
          <w:lang w:val="sk-SK"/>
        </w:rPr>
        <w:t>ajvyššieho súdu je to mu tak vždy)</w:t>
      </w:r>
      <w:r w:rsidRPr="005E3A84" w:rsidR="00C93D96">
        <w:rPr>
          <w:rFonts w:ascii="Times New Roman" w:hAnsi="Times New Roman" w:cs="Times New Roman"/>
          <w:szCs w:val="24"/>
          <w:lang w:val="sk-SK"/>
        </w:rPr>
        <w:t xml:space="preserve">, resp. </w:t>
      </w:r>
      <w:r w:rsidRPr="005E3A84" w:rsidR="007F7AA1">
        <w:rPr>
          <w:rFonts w:ascii="Times New Roman" w:hAnsi="Times New Roman" w:cs="Times New Roman"/>
          <w:szCs w:val="24"/>
          <w:lang w:val="sk-SK"/>
        </w:rPr>
        <w:t>rozhodovania</w:t>
      </w:r>
      <w:r w:rsidRPr="005E3A84" w:rsidR="00C93D96">
        <w:rPr>
          <w:rFonts w:ascii="Times New Roman" w:hAnsi="Times New Roman" w:cs="Times New Roman"/>
          <w:szCs w:val="24"/>
          <w:lang w:val="sk-SK"/>
        </w:rPr>
        <w:t xml:space="preserve"> o niektorých statusových otázkach </w:t>
      </w:r>
      <w:r w:rsidRPr="005E3A84" w:rsidR="007F7AA1">
        <w:rPr>
          <w:rFonts w:ascii="Times New Roman" w:hAnsi="Times New Roman" w:cs="Times New Roman"/>
          <w:szCs w:val="24"/>
          <w:lang w:val="sk-SK"/>
        </w:rPr>
        <w:t>týkajúcich</w:t>
      </w:r>
      <w:r w:rsidRPr="005E3A84" w:rsidR="00C93D96">
        <w:rPr>
          <w:rFonts w:ascii="Times New Roman" w:hAnsi="Times New Roman" w:cs="Times New Roman"/>
          <w:szCs w:val="24"/>
          <w:lang w:val="sk-SK"/>
        </w:rPr>
        <w:t xml:space="preserve"> sa sudcov, ktorí môžu byť členm</w:t>
      </w:r>
      <w:r w:rsidRPr="005E3A84" w:rsidR="007F7AA1">
        <w:rPr>
          <w:rFonts w:ascii="Times New Roman" w:hAnsi="Times New Roman" w:cs="Times New Roman"/>
          <w:szCs w:val="24"/>
          <w:lang w:val="sk-SK"/>
        </w:rPr>
        <w:t>i</w:t>
      </w:r>
      <w:r w:rsidRPr="005E3A84" w:rsidR="00C93D96">
        <w:rPr>
          <w:rFonts w:ascii="Times New Roman" w:hAnsi="Times New Roman" w:cs="Times New Roman"/>
          <w:szCs w:val="24"/>
          <w:lang w:val="sk-SK"/>
        </w:rPr>
        <w:t xml:space="preserve"> súdnej rady</w:t>
      </w:r>
      <w:r w:rsidRPr="005E3A84" w:rsidR="00920505">
        <w:rPr>
          <w:rFonts w:ascii="Times New Roman" w:hAnsi="Times New Roman" w:cs="Times New Roman"/>
          <w:szCs w:val="24"/>
          <w:lang w:val="sk-SK"/>
        </w:rPr>
        <w:t>,</w:t>
      </w:r>
      <w:r w:rsidRPr="005E3A84" w:rsidR="00C93D96">
        <w:rPr>
          <w:rFonts w:ascii="Times New Roman" w:hAnsi="Times New Roman" w:cs="Times New Roman"/>
          <w:szCs w:val="24"/>
          <w:lang w:val="sk-SK"/>
        </w:rPr>
        <w:t xml:space="preserve"> navrhuje upraviť </w:t>
      </w:r>
      <w:r w:rsidRPr="005E3A84" w:rsidR="00920505">
        <w:rPr>
          <w:rFonts w:ascii="Times New Roman" w:hAnsi="Times New Roman" w:cs="Times New Roman"/>
          <w:szCs w:val="24"/>
          <w:lang w:val="sk-SK"/>
        </w:rPr>
        <w:t xml:space="preserve">sa </w:t>
      </w:r>
      <w:r w:rsidRPr="005E3A84" w:rsidR="00C93D96">
        <w:rPr>
          <w:rFonts w:ascii="Times New Roman" w:hAnsi="Times New Roman" w:cs="Times New Roman"/>
          <w:szCs w:val="24"/>
          <w:lang w:val="sk-SK"/>
        </w:rPr>
        <w:t xml:space="preserve">inštitút zaujatosti, ktorý </w:t>
      </w:r>
      <w:r w:rsidRPr="005E3A84" w:rsidR="007F7AA1">
        <w:rPr>
          <w:rFonts w:ascii="Times New Roman" w:hAnsi="Times New Roman" w:cs="Times New Roman"/>
          <w:szCs w:val="24"/>
          <w:lang w:val="sk-SK"/>
        </w:rPr>
        <w:t>zabezpečí</w:t>
      </w:r>
      <w:r w:rsidRPr="005E3A84" w:rsidR="00C93D96">
        <w:rPr>
          <w:rFonts w:ascii="Times New Roman" w:hAnsi="Times New Roman" w:cs="Times New Roman"/>
          <w:szCs w:val="24"/>
          <w:lang w:val="sk-SK"/>
        </w:rPr>
        <w:t xml:space="preserve"> objektívnosť pri </w:t>
      </w:r>
      <w:r w:rsidRPr="005E3A84" w:rsidR="007F7AA1">
        <w:rPr>
          <w:rFonts w:ascii="Times New Roman" w:hAnsi="Times New Roman" w:cs="Times New Roman"/>
          <w:szCs w:val="24"/>
          <w:lang w:val="sk-SK"/>
        </w:rPr>
        <w:t>rozhodovaní</w:t>
      </w:r>
      <w:r w:rsidRPr="005E3A84" w:rsidR="00CB44C6">
        <w:rPr>
          <w:rFonts w:ascii="Times New Roman" w:hAnsi="Times New Roman" w:cs="Times New Roman"/>
          <w:szCs w:val="24"/>
          <w:lang w:val="sk-SK"/>
        </w:rPr>
        <w:t xml:space="preserve"> súdne</w:t>
      </w:r>
      <w:r w:rsidRPr="005E3A84" w:rsidR="00C93D96">
        <w:rPr>
          <w:rFonts w:ascii="Times New Roman" w:hAnsi="Times New Roman" w:cs="Times New Roman"/>
          <w:szCs w:val="24"/>
          <w:lang w:val="sk-SK"/>
        </w:rPr>
        <w:t>j</w:t>
      </w:r>
      <w:r w:rsidRPr="005E3A84" w:rsidR="00CB44C6">
        <w:rPr>
          <w:rFonts w:ascii="Times New Roman" w:hAnsi="Times New Roman" w:cs="Times New Roman"/>
          <w:szCs w:val="24"/>
          <w:lang w:val="sk-SK"/>
        </w:rPr>
        <w:t xml:space="preserve"> </w:t>
      </w:r>
      <w:r w:rsidRPr="005E3A84" w:rsidR="00920505">
        <w:rPr>
          <w:rFonts w:ascii="Times New Roman" w:hAnsi="Times New Roman" w:cs="Times New Roman"/>
          <w:szCs w:val="24"/>
          <w:lang w:val="sk-SK"/>
        </w:rPr>
        <w:t xml:space="preserve">rady, a to formou vylúčenia zaujatého člna súdnej rady z hlasovania súdnej rady. </w:t>
      </w:r>
    </w:p>
    <w:p w:rsidR="00793DD2" w:rsidP="00760E38">
      <w:pPr>
        <w:tabs>
          <w:tab w:val="left" w:pos="1080"/>
        </w:tabs>
        <w:ind w:firstLine="708"/>
        <w:jc w:val="both"/>
        <w:rPr>
          <w:rFonts w:ascii="Times New Roman" w:hAnsi="Times New Roman" w:cs="Times New Roman"/>
          <w:szCs w:val="24"/>
          <w:lang w:val="sk-SK"/>
        </w:rPr>
      </w:pPr>
    </w:p>
    <w:p w:rsidR="008C2D11" w:rsidRPr="005E3A84" w:rsidP="00760E38">
      <w:pPr>
        <w:tabs>
          <w:tab w:val="left" w:pos="1080"/>
        </w:tabs>
        <w:ind w:firstLine="708"/>
        <w:jc w:val="both"/>
        <w:rPr>
          <w:rFonts w:ascii="Times New Roman" w:hAnsi="Times New Roman" w:cs="Times New Roman"/>
          <w:szCs w:val="24"/>
          <w:lang w:val="sk-SK"/>
        </w:rPr>
      </w:pPr>
    </w:p>
    <w:p w:rsidR="006E161F" w:rsidRPr="005E3A84" w:rsidP="00A13869">
      <w:pPr>
        <w:tabs>
          <w:tab w:val="left" w:pos="1080"/>
        </w:tabs>
        <w:jc w:val="both"/>
        <w:rPr>
          <w:rFonts w:ascii="Times New Roman" w:hAnsi="Times New Roman" w:cs="Times New Roman"/>
          <w:szCs w:val="24"/>
          <w:u w:val="single"/>
          <w:lang w:val="sk-SK"/>
        </w:rPr>
      </w:pPr>
      <w:r w:rsidRPr="005E3A84" w:rsidR="00A13869">
        <w:rPr>
          <w:rFonts w:ascii="Times New Roman" w:hAnsi="Times New Roman" w:cs="Times New Roman"/>
          <w:szCs w:val="24"/>
          <w:u w:val="single"/>
          <w:lang w:val="sk-SK"/>
        </w:rPr>
        <w:t>K bodu 5</w:t>
      </w:r>
    </w:p>
    <w:p w:rsidR="00A13869" w:rsidRPr="005E3A84" w:rsidP="006E161F">
      <w:pPr>
        <w:tabs>
          <w:tab w:val="left" w:pos="0"/>
        </w:tabs>
        <w:jc w:val="both"/>
        <w:rPr>
          <w:rFonts w:ascii="Times New Roman" w:hAnsi="Times New Roman" w:cs="Times New Roman"/>
          <w:szCs w:val="24"/>
          <w:u w:val="single"/>
          <w:lang w:val="sk-SK"/>
        </w:rPr>
      </w:pPr>
      <w:r w:rsidRPr="005E3A84" w:rsidR="006E161F">
        <w:rPr>
          <w:rFonts w:ascii="Times New Roman" w:hAnsi="Times New Roman" w:cs="Times New Roman"/>
          <w:szCs w:val="24"/>
          <w:lang w:val="sk-SK"/>
        </w:rPr>
        <w:tab/>
      </w:r>
      <w:r w:rsidRPr="005E3A84">
        <w:rPr>
          <w:rFonts w:ascii="Times New Roman" w:hAnsi="Times New Roman" w:cs="Times New Roman"/>
          <w:szCs w:val="24"/>
          <w:lang w:val="sk-SK"/>
        </w:rPr>
        <w:t xml:space="preserve">V záujme posilnenia nestrannosti pri rozhodovaní o niektorých otázkach súvisiacich s výkonom funkcie sudcu sa navrhuje zaviesť do právnej úpravy mechanizmus vylúčenia </w:t>
      </w:r>
      <w:r w:rsidRPr="005E3A84" w:rsidR="0010588B">
        <w:rPr>
          <w:rFonts w:ascii="Times New Roman" w:hAnsi="Times New Roman" w:cs="Times New Roman"/>
          <w:szCs w:val="24"/>
          <w:lang w:val="sk-SK"/>
        </w:rPr>
        <w:t>predsedu súdnej rady v prípade, ak súdna rozhoduje na návrh dotknutého sudcu o zrušení dočasného pozastavenia výkonu funkcie sudcu</w:t>
      </w:r>
      <w:r w:rsidRPr="005E3A84" w:rsidR="00BF53D5">
        <w:rPr>
          <w:rFonts w:ascii="Times New Roman" w:hAnsi="Times New Roman" w:cs="Times New Roman"/>
          <w:szCs w:val="24"/>
          <w:lang w:val="sk-SK"/>
        </w:rPr>
        <w:t>, o ktorom pôvodne rozhodol predseda súdnej rady</w:t>
      </w:r>
      <w:r w:rsidRPr="005E3A84" w:rsidR="002A3F69">
        <w:rPr>
          <w:rFonts w:ascii="Times New Roman" w:hAnsi="Times New Roman" w:cs="Times New Roman"/>
          <w:szCs w:val="24"/>
          <w:lang w:val="sk-SK"/>
        </w:rPr>
        <w:t xml:space="preserve">, pričom k tomuto vylúčeniu dôjde </w:t>
      </w:r>
      <w:r w:rsidRPr="005E3A84" w:rsidR="002A3F69">
        <w:rPr>
          <w:rFonts w:ascii="Times New Roman" w:hAnsi="Times New Roman" w:cs="Times New Roman"/>
          <w:i/>
          <w:szCs w:val="24"/>
          <w:lang w:val="sk-SK"/>
        </w:rPr>
        <w:t>ex lege</w:t>
      </w:r>
      <w:r w:rsidRPr="005E3A84" w:rsidR="002A3F69">
        <w:rPr>
          <w:rFonts w:ascii="Times New Roman" w:hAnsi="Times New Roman" w:cs="Times New Roman"/>
          <w:szCs w:val="24"/>
          <w:lang w:val="sk-SK"/>
        </w:rPr>
        <w:t>.</w:t>
      </w:r>
      <w:r w:rsidRPr="005E3A84" w:rsidR="00C259C7">
        <w:rPr>
          <w:rFonts w:ascii="Times New Roman" w:hAnsi="Times New Roman" w:cs="Times New Roman"/>
          <w:szCs w:val="24"/>
          <w:lang w:val="sk-SK"/>
        </w:rPr>
        <w:t xml:space="preserve"> </w:t>
      </w:r>
      <w:r w:rsidRPr="005E3A84" w:rsidR="00BF53D5">
        <w:rPr>
          <w:rFonts w:ascii="Times New Roman" w:hAnsi="Times New Roman" w:cs="Times New Roman"/>
          <w:szCs w:val="24"/>
          <w:lang w:val="sk-SK"/>
        </w:rPr>
        <w:t>(k tomu viď odôvodnenie k novej právnej úprave inštitútu dočasného pozastavenia výkonu funkcie sudcu v Čl. I)</w:t>
      </w:r>
      <w:r w:rsidRPr="005E3A84" w:rsidR="004600E2">
        <w:rPr>
          <w:rFonts w:ascii="Times New Roman" w:hAnsi="Times New Roman" w:cs="Times New Roman"/>
          <w:szCs w:val="24"/>
          <w:lang w:val="sk-SK"/>
        </w:rPr>
        <w:t xml:space="preserve">. V druhej vete vkladaného ustania sa rieši podobná situácia. Členom súdnej rady môže byť aj predseda súdu, ktorý z titulu výkonu funkcie sudcu môže podať návrh na začatie disciplinárneho konania proti sudcovi príslušného súdu. </w:t>
      </w:r>
      <w:r w:rsidRPr="005E3A84" w:rsidR="00E5013B">
        <w:rPr>
          <w:rFonts w:ascii="Times New Roman" w:hAnsi="Times New Roman" w:cs="Times New Roman"/>
          <w:szCs w:val="24"/>
          <w:lang w:val="sk-SK"/>
        </w:rPr>
        <w:t>Začatie disciplinárneho konania môže viesť za splnenia zákonom predpokladaných podmienok k dočasnému pozastaveniu výkonu funkcie sudcu. Takéto rozhodnutie môže zrušiť súdna rada, ktorej členom je osoba, ktorá iniciovala disciplinárne stíhanie vedúce k dočasnému pozastaveniu výkonu funkcie sudcu</w:t>
      </w:r>
      <w:r w:rsidRPr="005E3A84" w:rsidR="001816E8">
        <w:rPr>
          <w:rFonts w:ascii="Times New Roman" w:hAnsi="Times New Roman" w:cs="Times New Roman"/>
          <w:szCs w:val="24"/>
          <w:lang w:val="sk-SK"/>
        </w:rPr>
        <w:t>. V záujme objektívnosti rozhodovania súdnej rady sa teda navrhuje, aby aj v tomto prípade došlo ex lege k vylúčeniu člena súdnej rady z </w:t>
      </w:r>
      <w:r w:rsidRPr="005E3A84" w:rsidR="00B303F4">
        <w:rPr>
          <w:rFonts w:ascii="Times New Roman" w:hAnsi="Times New Roman" w:cs="Times New Roman"/>
          <w:szCs w:val="24"/>
          <w:lang w:val="sk-SK"/>
        </w:rPr>
        <w:t>účasti</w:t>
      </w:r>
      <w:r w:rsidRPr="005E3A84" w:rsidR="001816E8">
        <w:rPr>
          <w:rFonts w:ascii="Times New Roman" w:hAnsi="Times New Roman" w:cs="Times New Roman"/>
          <w:szCs w:val="24"/>
          <w:lang w:val="sk-SK"/>
        </w:rPr>
        <w:t xml:space="preserve"> na jej </w:t>
      </w:r>
      <w:r w:rsidRPr="005E3A84" w:rsidR="00B303F4">
        <w:rPr>
          <w:rFonts w:ascii="Times New Roman" w:hAnsi="Times New Roman" w:cs="Times New Roman"/>
          <w:szCs w:val="24"/>
          <w:lang w:val="sk-SK"/>
        </w:rPr>
        <w:t>zasadnutí</w:t>
      </w:r>
      <w:r w:rsidRPr="005E3A84" w:rsidR="001816E8">
        <w:rPr>
          <w:rFonts w:ascii="Times New Roman" w:hAnsi="Times New Roman" w:cs="Times New Roman"/>
          <w:szCs w:val="24"/>
          <w:lang w:val="sk-SK"/>
        </w:rPr>
        <w:t xml:space="preserve"> a hlasovaní. </w:t>
      </w:r>
    </w:p>
    <w:p w:rsidR="00127BC8"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0E5F49" w:rsidRPr="005E3A84" w:rsidP="00DA4992">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 xml:space="preserve">K bodu </w:t>
      </w:r>
      <w:r w:rsidRPr="005E3A84" w:rsidR="00596637">
        <w:rPr>
          <w:rFonts w:ascii="Times New Roman" w:hAnsi="Times New Roman" w:cs="Times New Roman"/>
          <w:szCs w:val="24"/>
          <w:u w:val="single"/>
          <w:lang w:val="sk-SK"/>
        </w:rPr>
        <w:t>6</w:t>
      </w:r>
    </w:p>
    <w:p w:rsidR="00596637" w:rsidRPr="005E3A84" w:rsidP="00B67FED">
      <w:pPr>
        <w:ind w:firstLine="708"/>
        <w:jc w:val="both"/>
        <w:rPr>
          <w:rFonts w:ascii="Times New Roman" w:hAnsi="Times New Roman" w:cs="Times New Roman"/>
          <w:szCs w:val="24"/>
          <w:lang w:val="sk-SK"/>
        </w:rPr>
      </w:pPr>
      <w:r w:rsidRPr="005E3A84" w:rsidR="00B67FED">
        <w:rPr>
          <w:rFonts w:ascii="Times New Roman" w:hAnsi="Times New Roman" w:cs="Times New Roman"/>
          <w:szCs w:val="24"/>
          <w:lang w:val="sk-SK"/>
        </w:rPr>
        <w:t xml:space="preserve">Účasť ministra spravodlivosti na rokovaní súdnej rady </w:t>
      </w:r>
      <w:r w:rsidRPr="005E3A84" w:rsidR="00BE4540">
        <w:rPr>
          <w:rFonts w:ascii="Times New Roman" w:hAnsi="Times New Roman" w:cs="Times New Roman"/>
          <w:szCs w:val="24"/>
          <w:lang w:val="sk-SK"/>
        </w:rPr>
        <w:t xml:space="preserve">(v prípadoch kedy nie je potrebný predchádzajúci súhlas súdnej rady) </w:t>
      </w:r>
      <w:r w:rsidRPr="005E3A84" w:rsidR="00B67FED">
        <w:rPr>
          <w:rFonts w:ascii="Times New Roman" w:hAnsi="Times New Roman" w:cs="Times New Roman"/>
          <w:szCs w:val="24"/>
          <w:lang w:val="sk-SK"/>
        </w:rPr>
        <w:t xml:space="preserve">sa obmedzuje </w:t>
      </w:r>
      <w:r w:rsidRPr="005E3A84" w:rsidR="00396A6C">
        <w:rPr>
          <w:rFonts w:ascii="Times New Roman" w:hAnsi="Times New Roman" w:cs="Times New Roman"/>
          <w:szCs w:val="24"/>
          <w:lang w:val="sk-SK"/>
        </w:rPr>
        <w:t>len na prípady, ak súdna rada bude rokovať o návrhoch všeobecne záväzných právnych predpisov týkajúcich sa organizácie, riadenia a správy súdov a postavenia sudcov (na rokovanie vlády ich naďalej bude pred</w:t>
      </w:r>
      <w:r w:rsidRPr="005E3A84" w:rsidR="00502A23">
        <w:rPr>
          <w:rFonts w:ascii="Times New Roman" w:hAnsi="Times New Roman" w:cs="Times New Roman"/>
          <w:szCs w:val="24"/>
          <w:lang w:val="sk-SK"/>
        </w:rPr>
        <w:t xml:space="preserve">kladať minister spravodlivosti), resp. ak súdna rada bude rokovať o koncepčných dokumentoch týkajúcich sa súdnictva. </w:t>
      </w:r>
    </w:p>
    <w:p w:rsidR="00E17E43" w:rsidP="00E17E43">
      <w:pPr>
        <w:jc w:val="both"/>
        <w:rPr>
          <w:rFonts w:ascii="Times New Roman" w:hAnsi="Times New Roman" w:cs="Times New Roman"/>
          <w:szCs w:val="24"/>
          <w:lang w:val="sk-SK"/>
        </w:rPr>
      </w:pPr>
    </w:p>
    <w:p w:rsidR="008C2D11" w:rsidP="00E17E43">
      <w:pPr>
        <w:jc w:val="both"/>
        <w:rPr>
          <w:rFonts w:ascii="Times New Roman" w:hAnsi="Times New Roman" w:cs="Times New Roman"/>
          <w:szCs w:val="24"/>
          <w:lang w:val="sk-SK"/>
        </w:rPr>
      </w:pPr>
    </w:p>
    <w:p w:rsidR="00793DD2" w:rsidRPr="00793DD2" w:rsidP="00E17E43">
      <w:pPr>
        <w:jc w:val="both"/>
        <w:rPr>
          <w:rFonts w:ascii="Times New Roman" w:hAnsi="Times New Roman" w:cs="Times New Roman"/>
          <w:szCs w:val="24"/>
          <w:u w:val="single"/>
          <w:lang w:val="sk-SK"/>
        </w:rPr>
      </w:pPr>
      <w:r w:rsidRPr="00793DD2">
        <w:rPr>
          <w:rFonts w:ascii="Times New Roman" w:hAnsi="Times New Roman" w:cs="Times New Roman"/>
          <w:szCs w:val="24"/>
          <w:u w:val="single"/>
          <w:lang w:val="sk-SK"/>
        </w:rPr>
        <w:t>K bodu 7</w:t>
      </w:r>
    </w:p>
    <w:p w:rsidR="00793DD2" w:rsidP="00793DD2">
      <w:pPr>
        <w:ind w:firstLine="708"/>
        <w:jc w:val="both"/>
        <w:rPr>
          <w:rFonts w:ascii="Times New Roman" w:hAnsi="Times New Roman" w:cs="Times New Roman"/>
          <w:szCs w:val="24"/>
          <w:lang w:val="sk-SK"/>
        </w:rPr>
      </w:pPr>
      <w:r>
        <w:rPr>
          <w:rFonts w:ascii="Times New Roman" w:hAnsi="Times New Roman" w:cs="Times New Roman"/>
          <w:szCs w:val="24"/>
          <w:lang w:val="sk-SK"/>
        </w:rPr>
        <w:t xml:space="preserve">Navrhovaná zmena vyplýva z celkovej zmeny financovania súdnictva. Kancelária súdnej rady bude financovaná z rozpočtovej kapitoly Kancelária Najvyššieho súdu Slovenskej republiky. </w:t>
      </w:r>
    </w:p>
    <w:p w:rsidR="00793DD2" w:rsidP="00E17E43">
      <w:pPr>
        <w:jc w:val="both"/>
        <w:rPr>
          <w:rFonts w:ascii="Times New Roman" w:hAnsi="Times New Roman" w:cs="Times New Roman"/>
          <w:szCs w:val="24"/>
          <w:lang w:val="sk-SK"/>
        </w:rPr>
      </w:pPr>
    </w:p>
    <w:p w:rsidR="008C2D11" w:rsidRPr="005E3A84" w:rsidP="00E17E43">
      <w:pPr>
        <w:jc w:val="both"/>
        <w:rPr>
          <w:rFonts w:ascii="Times New Roman" w:hAnsi="Times New Roman" w:cs="Times New Roman"/>
          <w:szCs w:val="24"/>
          <w:lang w:val="sk-SK"/>
        </w:rPr>
      </w:pPr>
    </w:p>
    <w:p w:rsidR="00E17E43" w:rsidRPr="005E3A84" w:rsidP="00E17E43">
      <w:pPr>
        <w:jc w:val="both"/>
        <w:rPr>
          <w:rFonts w:ascii="Times New Roman" w:hAnsi="Times New Roman" w:cs="Times New Roman"/>
          <w:szCs w:val="24"/>
          <w:u w:val="single"/>
          <w:lang w:val="sk-SK"/>
        </w:rPr>
      </w:pPr>
      <w:r w:rsidR="00793DD2">
        <w:rPr>
          <w:rFonts w:ascii="Times New Roman" w:hAnsi="Times New Roman" w:cs="Times New Roman"/>
          <w:szCs w:val="24"/>
          <w:u w:val="single"/>
          <w:lang w:val="sk-SK"/>
        </w:rPr>
        <w:t>K bodu 8</w:t>
      </w:r>
    </w:p>
    <w:p w:rsidR="00E17E43" w:rsidRPr="005E3A84" w:rsidP="00E17E43">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Ide o legislatívno-technickú zmenu v nadväznosti na obsahové zmeny v § 6 ods. 7. </w:t>
      </w:r>
    </w:p>
    <w:p w:rsidR="000E5F49"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CF6F22" w:rsidRPr="005E3A84" w:rsidP="00DA4992">
      <w:pPr>
        <w:jc w:val="both"/>
        <w:rPr>
          <w:rFonts w:ascii="Times New Roman" w:hAnsi="Times New Roman" w:cs="Times New Roman"/>
          <w:szCs w:val="24"/>
          <w:u w:val="single"/>
          <w:lang w:val="sk-SK"/>
        </w:rPr>
      </w:pPr>
      <w:r w:rsidRPr="005E3A84" w:rsidR="00DC5AD2">
        <w:rPr>
          <w:rFonts w:ascii="Times New Roman" w:hAnsi="Times New Roman" w:cs="Times New Roman"/>
          <w:szCs w:val="24"/>
          <w:u w:val="single"/>
          <w:lang w:val="sk-SK"/>
        </w:rPr>
        <w:t xml:space="preserve">K bodu </w:t>
      </w:r>
      <w:r w:rsidR="00793DD2">
        <w:rPr>
          <w:rFonts w:ascii="Times New Roman" w:hAnsi="Times New Roman" w:cs="Times New Roman"/>
          <w:szCs w:val="24"/>
          <w:u w:val="single"/>
          <w:lang w:val="sk-SK"/>
        </w:rPr>
        <w:t>9</w:t>
      </w:r>
    </w:p>
    <w:p w:rsidR="00697CC6" w:rsidRPr="005E3A84" w:rsidP="00487FCE">
      <w:pPr>
        <w:ind w:firstLine="708"/>
        <w:jc w:val="both"/>
        <w:rPr>
          <w:rFonts w:ascii="Times New Roman" w:hAnsi="Times New Roman" w:cs="Times New Roman"/>
          <w:szCs w:val="24"/>
          <w:lang w:val="sk-SK"/>
        </w:rPr>
      </w:pPr>
      <w:r w:rsidRPr="005E3A84" w:rsidR="00487FCE">
        <w:rPr>
          <w:rFonts w:ascii="Times New Roman" w:hAnsi="Times New Roman" w:cs="Times New Roman"/>
          <w:szCs w:val="24"/>
          <w:lang w:val="sk-SK"/>
        </w:rPr>
        <w:t>Navrhované prechodné ustanovenia majú za cieľ zabezpečiť platnosť dokumentov vydaných podľa § 4 ods. 2 pred dňom účinnosti zákona</w:t>
      </w:r>
      <w:r w:rsidRPr="005E3A84" w:rsidR="00543DC2">
        <w:rPr>
          <w:rFonts w:ascii="Times New Roman" w:hAnsi="Times New Roman" w:cs="Times New Roman"/>
          <w:szCs w:val="24"/>
          <w:lang w:val="sk-SK"/>
        </w:rPr>
        <w:t xml:space="preserve">, resp. zabezpečiť nedotknuteľnosť právnych vzťahov, ktoré vznikli na podklade týchto právnych aktov. </w:t>
      </w:r>
    </w:p>
    <w:p w:rsidR="00CF6F22" w:rsidP="00DA4992">
      <w:pPr>
        <w:jc w:val="both"/>
        <w:rPr>
          <w:rFonts w:ascii="Times New Roman" w:hAnsi="Times New Roman" w:cs="Times New Roman"/>
          <w:szCs w:val="24"/>
          <w:lang w:val="sk-SK"/>
        </w:rPr>
      </w:pPr>
    </w:p>
    <w:p w:rsidR="00730FCD"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DA4992" w:rsidRPr="005E3A84" w:rsidP="00DA4992">
      <w:pPr>
        <w:jc w:val="both"/>
        <w:rPr>
          <w:rFonts w:ascii="Times New Roman" w:hAnsi="Times New Roman" w:cs="Times New Roman"/>
          <w:b/>
          <w:szCs w:val="24"/>
          <w:lang w:val="sk-SK"/>
        </w:rPr>
      </w:pPr>
      <w:r w:rsidRPr="005E3A84" w:rsidR="00BF1F96">
        <w:rPr>
          <w:rFonts w:ascii="Times New Roman" w:hAnsi="Times New Roman" w:cs="Times New Roman"/>
          <w:b/>
          <w:szCs w:val="24"/>
          <w:lang w:val="sk-SK"/>
        </w:rPr>
        <w:t xml:space="preserve">K Čl. V </w:t>
      </w:r>
      <w:r w:rsidRPr="005E3A84">
        <w:rPr>
          <w:rFonts w:ascii="Times New Roman" w:hAnsi="Times New Roman" w:cs="Times New Roman"/>
          <w:b/>
          <w:szCs w:val="24"/>
          <w:lang w:val="sk-SK"/>
        </w:rPr>
        <w:t>(</w:t>
      </w:r>
      <w:r w:rsidRPr="005E3A84" w:rsidR="00534E68">
        <w:rPr>
          <w:rFonts w:ascii="Times New Roman" w:hAnsi="Times New Roman" w:cs="Times New Roman"/>
          <w:b/>
          <w:szCs w:val="24"/>
          <w:lang w:val="sk-SK"/>
        </w:rPr>
        <w:t xml:space="preserve">zákon č. </w:t>
      </w:r>
      <w:r w:rsidRPr="005E3A84" w:rsidR="00BA0F5D">
        <w:rPr>
          <w:rFonts w:ascii="Times New Roman" w:hAnsi="Times New Roman" w:cs="Times New Roman"/>
          <w:b/>
          <w:szCs w:val="24"/>
          <w:lang w:val="sk-SK"/>
        </w:rPr>
        <w:t>548</w:t>
      </w:r>
      <w:r w:rsidRPr="005E3A84">
        <w:rPr>
          <w:rFonts w:ascii="Times New Roman" w:hAnsi="Times New Roman" w:cs="Times New Roman"/>
          <w:b/>
          <w:szCs w:val="24"/>
          <w:lang w:val="sk-SK"/>
        </w:rPr>
        <w:t>/200</w:t>
      </w:r>
      <w:r w:rsidRPr="005E3A84" w:rsidR="00BA0F5D">
        <w:rPr>
          <w:rFonts w:ascii="Times New Roman" w:hAnsi="Times New Roman" w:cs="Times New Roman"/>
          <w:b/>
          <w:szCs w:val="24"/>
          <w:lang w:val="sk-SK"/>
        </w:rPr>
        <w:t>3</w:t>
      </w:r>
      <w:r w:rsidRPr="005E3A84">
        <w:rPr>
          <w:rFonts w:ascii="Times New Roman" w:hAnsi="Times New Roman" w:cs="Times New Roman"/>
          <w:b/>
          <w:szCs w:val="24"/>
          <w:lang w:val="sk-SK"/>
        </w:rPr>
        <w:t xml:space="preserve"> Z. z.)</w:t>
      </w:r>
    </w:p>
    <w:p w:rsidR="009501DE" w:rsidRPr="005E3A84" w:rsidP="00DA4992">
      <w:pPr>
        <w:jc w:val="both"/>
        <w:rPr>
          <w:rFonts w:ascii="Times New Roman" w:hAnsi="Times New Roman" w:cs="Times New Roman"/>
          <w:szCs w:val="24"/>
          <w:lang w:val="sk-SK"/>
        </w:rPr>
      </w:pPr>
    </w:p>
    <w:p w:rsidR="00B715A9" w:rsidRPr="005E3A84" w:rsidP="00B715A9">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 xml:space="preserve">Všeobecne </w:t>
      </w:r>
    </w:p>
    <w:p w:rsidR="00B715A9" w:rsidRPr="005E3A84" w:rsidP="00B715A9">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Podľa platnej právnej úpravy je Justičná akadémia vzdelávacou inštitúciou s celoštátnou pôsobnosťou, ktorá zabezpečuje, organizuje a vykonáva vzdelávanie sudcov, prokurátorov a súdnych úradníkov. Vychádzajúc z konceptu oddelenia výkonnej moci od moci súdnej tak, ako je to uvedené vo všeobecnej časti dôvodovej správy, je namieste aj zmena postavenia Justičnej akadémie vo význame jej vyňatia z priamej riadiacej pôsobnosti </w:t>
      </w:r>
      <w:r w:rsidRPr="005E3A84" w:rsidR="00BC6FB5">
        <w:rPr>
          <w:rFonts w:ascii="Times New Roman" w:hAnsi="Times New Roman" w:cs="Times New Roman"/>
          <w:szCs w:val="24"/>
          <w:lang w:val="sk-SK"/>
        </w:rPr>
        <w:t>m</w:t>
      </w:r>
      <w:r w:rsidRPr="005E3A84">
        <w:rPr>
          <w:rFonts w:ascii="Times New Roman" w:hAnsi="Times New Roman" w:cs="Times New Roman"/>
          <w:szCs w:val="24"/>
          <w:lang w:val="sk-SK"/>
        </w:rPr>
        <w:t xml:space="preserve">inisterstva spravodlivosti a jej začlenenia do pôsobnosti vrcholových orgánov súdnej moci. Táto zmena sa prejavuje najmä v oblasti financovania činnosti Justičnej akadémie a ustanovenia jej orgánov. </w:t>
      </w:r>
    </w:p>
    <w:p w:rsidR="00B715A9" w:rsidP="00B715A9">
      <w:pPr>
        <w:jc w:val="both"/>
        <w:rPr>
          <w:rFonts w:ascii="Times New Roman" w:hAnsi="Times New Roman" w:cs="Times New Roman"/>
          <w:szCs w:val="24"/>
          <w:lang w:val="sk-SK"/>
        </w:rPr>
      </w:pPr>
    </w:p>
    <w:p w:rsidR="00563A5C" w:rsidRPr="005E3A84" w:rsidP="00D2734D">
      <w:pPr>
        <w:jc w:val="both"/>
        <w:rPr>
          <w:rFonts w:ascii="Times New Roman" w:hAnsi="Times New Roman" w:cs="Times New Roman"/>
          <w:i/>
          <w:szCs w:val="24"/>
          <w:lang w:val="sk-SK"/>
        </w:rPr>
      </w:pPr>
      <w:r w:rsidRPr="005E3A84">
        <w:rPr>
          <w:rFonts w:ascii="Times New Roman" w:hAnsi="Times New Roman" w:cs="Times New Roman"/>
          <w:i/>
          <w:szCs w:val="24"/>
          <w:lang w:val="sk-SK"/>
        </w:rPr>
        <w:t xml:space="preserve">Poznámka: Navrhované zmeny v zákone č. 548/2003 Z. z. zohľadňujú novelu predmetného zákona, ktorá sa nachádza aktuálne v druhom čítaní v Národnej rade Slovenskej republiky (tlač </w:t>
      </w:r>
      <w:r w:rsidRPr="005E3A84" w:rsidR="002946E7">
        <w:rPr>
          <w:rFonts w:ascii="Times New Roman" w:hAnsi="Times New Roman" w:cs="Times New Roman"/>
          <w:i/>
          <w:szCs w:val="24"/>
          <w:lang w:val="sk-SK"/>
        </w:rPr>
        <w:t>863).</w:t>
      </w:r>
    </w:p>
    <w:p w:rsidR="00563A5C" w:rsidP="00B715A9">
      <w:pPr>
        <w:jc w:val="both"/>
        <w:rPr>
          <w:rFonts w:ascii="Times New Roman" w:hAnsi="Times New Roman" w:cs="Times New Roman"/>
          <w:szCs w:val="24"/>
          <w:lang w:val="sk-SK"/>
        </w:rPr>
      </w:pPr>
    </w:p>
    <w:p w:rsidR="008C2D11" w:rsidRPr="005E3A84" w:rsidP="00B715A9">
      <w:pPr>
        <w:jc w:val="both"/>
        <w:rPr>
          <w:rFonts w:ascii="Times New Roman" w:hAnsi="Times New Roman" w:cs="Times New Roman"/>
          <w:szCs w:val="24"/>
          <w:lang w:val="sk-SK"/>
        </w:rPr>
      </w:pPr>
    </w:p>
    <w:p w:rsidR="00B715A9" w:rsidRPr="005E3A84" w:rsidP="00B715A9">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A234AE">
        <w:rPr>
          <w:rFonts w:ascii="Times New Roman" w:hAnsi="Times New Roman" w:cs="Times New Roman"/>
          <w:szCs w:val="24"/>
          <w:u w:val="single"/>
          <w:lang w:val="sk-SK"/>
        </w:rPr>
        <w:t>1</w:t>
      </w:r>
    </w:p>
    <w:p w:rsidR="00B715A9" w:rsidRPr="005E3A84" w:rsidP="00B715A9">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Vychádzajúc </w:t>
      </w:r>
      <w:r w:rsidRPr="005E3A84" w:rsidR="00834648">
        <w:rPr>
          <w:rFonts w:ascii="Times New Roman" w:hAnsi="Times New Roman" w:cs="Times New Roman"/>
          <w:szCs w:val="24"/>
          <w:lang w:val="sk-SK"/>
        </w:rPr>
        <w:t xml:space="preserve">z </w:t>
      </w:r>
      <w:r w:rsidRPr="005E3A84">
        <w:rPr>
          <w:rFonts w:ascii="Times New Roman" w:hAnsi="Times New Roman" w:cs="Times New Roman"/>
          <w:szCs w:val="24"/>
          <w:lang w:val="sk-SK"/>
        </w:rPr>
        <w:t>konceptu napojenia všetkých všeobecných súdov na štátny rozpočet prostredníctvom jedinej rozpočtovej kapitoly sa navrhuje, aby aj Justičná akadémia ako vzdelávacia inštitúcia sudcov</w:t>
      </w:r>
      <w:r w:rsidRPr="005E3A84" w:rsidR="00114CD0">
        <w:rPr>
          <w:rFonts w:ascii="Times New Roman" w:hAnsi="Times New Roman" w:cs="Times New Roman"/>
          <w:szCs w:val="24"/>
          <w:lang w:val="sk-SK"/>
        </w:rPr>
        <w:t>,</w:t>
      </w:r>
      <w:r w:rsidRPr="005E3A84">
        <w:rPr>
          <w:rFonts w:ascii="Times New Roman" w:hAnsi="Times New Roman" w:cs="Times New Roman"/>
          <w:szCs w:val="24"/>
          <w:lang w:val="sk-SK"/>
        </w:rPr>
        <w:t xml:space="preserve"> bola taktiež napojená na štátny rozpočet prostredníctvom </w:t>
      </w:r>
      <w:r w:rsidRPr="005E3A84" w:rsidR="00114CD0">
        <w:rPr>
          <w:rFonts w:ascii="Times New Roman" w:hAnsi="Times New Roman" w:cs="Times New Roman"/>
          <w:szCs w:val="24"/>
          <w:lang w:val="sk-SK"/>
        </w:rPr>
        <w:t>tej istej</w:t>
      </w:r>
      <w:r w:rsidR="009D567F">
        <w:rPr>
          <w:rFonts w:ascii="Times New Roman" w:hAnsi="Times New Roman" w:cs="Times New Roman"/>
          <w:szCs w:val="24"/>
          <w:lang w:val="sk-SK"/>
        </w:rPr>
        <w:t xml:space="preserve"> rozpočtovej kapitoly ako súdy, t.j. kapitoly Kancelária Najvyššieho súdu Slovenskej republiky. </w:t>
      </w:r>
    </w:p>
    <w:p w:rsidR="00B33DEF" w:rsidP="00510F95">
      <w:pPr>
        <w:jc w:val="both"/>
        <w:rPr>
          <w:rFonts w:ascii="Times New Roman" w:hAnsi="Times New Roman" w:cs="Times New Roman"/>
          <w:szCs w:val="24"/>
          <w:u w:val="single"/>
          <w:lang w:val="sk-SK"/>
        </w:rPr>
      </w:pPr>
    </w:p>
    <w:p w:rsidR="008C2D11" w:rsidRPr="005E3A84" w:rsidP="00510F95">
      <w:pPr>
        <w:jc w:val="both"/>
        <w:rPr>
          <w:rFonts w:ascii="Times New Roman" w:hAnsi="Times New Roman" w:cs="Times New Roman"/>
          <w:szCs w:val="24"/>
          <w:u w:val="single"/>
          <w:lang w:val="sk-SK"/>
        </w:rPr>
      </w:pPr>
    </w:p>
    <w:p w:rsidR="00510F95" w:rsidRPr="005E3A84" w:rsidP="00510F95">
      <w:pPr>
        <w:jc w:val="both"/>
        <w:rPr>
          <w:rFonts w:ascii="Times New Roman" w:hAnsi="Times New Roman" w:cs="Times New Roman"/>
          <w:szCs w:val="24"/>
          <w:lang w:val="sk-SK"/>
        </w:rPr>
      </w:pPr>
      <w:r w:rsidRPr="005E3A84">
        <w:rPr>
          <w:rFonts w:ascii="Times New Roman" w:hAnsi="Times New Roman" w:cs="Times New Roman"/>
          <w:szCs w:val="24"/>
          <w:u w:val="single"/>
          <w:lang w:val="sk-SK"/>
        </w:rPr>
        <w:t>K bodom</w:t>
      </w:r>
      <w:r w:rsidRPr="005E3A84" w:rsidR="00A234AE">
        <w:rPr>
          <w:rFonts w:ascii="Times New Roman" w:hAnsi="Times New Roman" w:cs="Times New Roman"/>
          <w:szCs w:val="24"/>
          <w:u w:val="single"/>
          <w:lang w:val="sk-SK"/>
        </w:rPr>
        <w:t xml:space="preserve"> 2</w:t>
      </w:r>
      <w:r w:rsidRPr="005E3A84">
        <w:rPr>
          <w:rFonts w:ascii="Times New Roman" w:hAnsi="Times New Roman" w:cs="Times New Roman"/>
          <w:szCs w:val="24"/>
          <w:u w:val="single"/>
          <w:lang w:val="sk-SK"/>
        </w:rPr>
        <w:t xml:space="preserve"> až </w:t>
      </w:r>
      <w:r w:rsidRPr="005E3A84" w:rsidR="00A234AE">
        <w:rPr>
          <w:rFonts w:ascii="Times New Roman" w:hAnsi="Times New Roman" w:cs="Times New Roman"/>
          <w:szCs w:val="24"/>
          <w:u w:val="single"/>
          <w:lang w:val="sk-SK"/>
        </w:rPr>
        <w:t>6</w:t>
      </w:r>
    </w:p>
    <w:p w:rsidR="00510F95" w:rsidRPr="005E3A84" w:rsidP="00510F95">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Z hľadiska mechanizmu kreovania rady ako najvyššieho orgánu Justičnej akadémie sa navrhuje, aby menovanie, resp. voľba jej členov bola plne v pôsobnosti súdnej rady</w:t>
      </w:r>
      <w:r w:rsidRPr="005E3A84" w:rsidR="00D9351C">
        <w:rPr>
          <w:rFonts w:ascii="Times New Roman" w:hAnsi="Times New Roman" w:cs="Times New Roman"/>
          <w:szCs w:val="24"/>
          <w:lang w:val="sk-SK"/>
        </w:rPr>
        <w:t xml:space="preserve"> a</w:t>
      </w:r>
      <w:r w:rsidR="00FD01FC">
        <w:rPr>
          <w:rFonts w:ascii="Times New Roman" w:hAnsi="Times New Roman" w:cs="Times New Roman"/>
          <w:szCs w:val="24"/>
          <w:lang w:val="sk-SK"/>
        </w:rPr>
        <w:t> generálneho prokurátora</w:t>
      </w:r>
      <w:r w:rsidRPr="005E3A84">
        <w:rPr>
          <w:rFonts w:ascii="Times New Roman" w:hAnsi="Times New Roman" w:cs="Times New Roman"/>
          <w:szCs w:val="24"/>
          <w:lang w:val="sk-SK"/>
        </w:rPr>
        <w:t>. Uvedené platí aj pre prípadné odvolanie člena rady. Vychádza sa pritom z dôvodov uvedený</w:t>
      </w:r>
      <w:r w:rsidRPr="005E3A84" w:rsidR="00E62A0C">
        <w:rPr>
          <w:rFonts w:ascii="Times New Roman" w:hAnsi="Times New Roman" w:cs="Times New Roman"/>
          <w:szCs w:val="24"/>
          <w:lang w:val="sk-SK"/>
        </w:rPr>
        <w:t>ch</w:t>
      </w:r>
      <w:r w:rsidRPr="005E3A84">
        <w:rPr>
          <w:rFonts w:ascii="Times New Roman" w:hAnsi="Times New Roman" w:cs="Times New Roman"/>
          <w:szCs w:val="24"/>
          <w:lang w:val="sk-SK"/>
        </w:rPr>
        <w:t xml:space="preserve"> vo všeobecnej časti dôvodovej správy. </w:t>
      </w:r>
      <w:r w:rsidR="00FD01FC">
        <w:rPr>
          <w:rFonts w:ascii="Times New Roman" w:hAnsi="Times New Roman" w:cs="Times New Roman"/>
          <w:szCs w:val="24"/>
          <w:lang w:val="sk-SK"/>
        </w:rPr>
        <w:t xml:space="preserve">Podľa novej právnej úpravy bude teda 6 členov rady menovať súdna rada a 4 členov generálny prokurátor. </w:t>
      </w:r>
    </w:p>
    <w:p w:rsidR="00D35461"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321C42" w:rsidRPr="005E3A84" w:rsidP="00321C42">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C37899">
        <w:rPr>
          <w:rFonts w:ascii="Times New Roman" w:hAnsi="Times New Roman" w:cs="Times New Roman"/>
          <w:szCs w:val="24"/>
          <w:u w:val="single"/>
          <w:lang w:val="sk-SK"/>
        </w:rPr>
        <w:t>7</w:t>
      </w:r>
    </w:p>
    <w:p w:rsidR="00321C42" w:rsidRPr="005E3A84" w:rsidP="00321C42">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Vzhľadom na zmenu subjektu oprávneného vymenovať riaditeľa akadémie, ktorým podľa novej právnej úpravy bude </w:t>
      </w:r>
      <w:r w:rsidRPr="005E3A84" w:rsidR="004E3E03">
        <w:rPr>
          <w:rFonts w:ascii="Times New Roman" w:hAnsi="Times New Roman" w:cs="Times New Roman"/>
          <w:szCs w:val="24"/>
          <w:lang w:val="sk-SK"/>
        </w:rPr>
        <w:t xml:space="preserve">predseda </w:t>
      </w:r>
      <w:r w:rsidRPr="005E3A84">
        <w:rPr>
          <w:rFonts w:ascii="Times New Roman" w:hAnsi="Times New Roman" w:cs="Times New Roman"/>
          <w:szCs w:val="24"/>
          <w:lang w:val="sk-SK"/>
        </w:rPr>
        <w:t>súdn</w:t>
      </w:r>
      <w:r w:rsidRPr="005E3A84" w:rsidR="004E3E03">
        <w:rPr>
          <w:rFonts w:ascii="Times New Roman" w:hAnsi="Times New Roman" w:cs="Times New Roman"/>
          <w:szCs w:val="24"/>
          <w:lang w:val="sk-SK"/>
        </w:rPr>
        <w:t>ej</w:t>
      </w:r>
      <w:r w:rsidRPr="005E3A84">
        <w:rPr>
          <w:rFonts w:ascii="Times New Roman" w:hAnsi="Times New Roman" w:cs="Times New Roman"/>
          <w:szCs w:val="24"/>
          <w:lang w:val="sk-SK"/>
        </w:rPr>
        <w:t xml:space="preserve"> rad</w:t>
      </w:r>
      <w:r w:rsidRPr="005E3A84" w:rsidR="004E3E03">
        <w:rPr>
          <w:rFonts w:ascii="Times New Roman" w:hAnsi="Times New Roman" w:cs="Times New Roman"/>
          <w:szCs w:val="24"/>
          <w:lang w:val="sk-SK"/>
        </w:rPr>
        <w:t>y</w:t>
      </w:r>
      <w:r w:rsidRPr="005E3A84">
        <w:rPr>
          <w:rFonts w:ascii="Times New Roman" w:hAnsi="Times New Roman" w:cs="Times New Roman"/>
          <w:szCs w:val="24"/>
          <w:lang w:val="sk-SK"/>
        </w:rPr>
        <w:t xml:space="preserve">, sa navrhuje vykonanie zmeny § 7 psím. a), ktorou sa zabezpečí </w:t>
      </w:r>
      <w:r w:rsidRPr="005E3A84" w:rsidR="00A41EA1">
        <w:rPr>
          <w:rFonts w:ascii="Times New Roman" w:hAnsi="Times New Roman" w:cs="Times New Roman"/>
          <w:szCs w:val="24"/>
          <w:lang w:val="sk-SK"/>
        </w:rPr>
        <w:t xml:space="preserve">vnútorný </w:t>
      </w:r>
      <w:r w:rsidRPr="005E3A84">
        <w:rPr>
          <w:rFonts w:ascii="Times New Roman" w:hAnsi="Times New Roman" w:cs="Times New Roman"/>
          <w:szCs w:val="24"/>
          <w:lang w:val="sk-SK"/>
        </w:rPr>
        <w:t xml:space="preserve">súlad právnej úpravy. </w:t>
      </w:r>
    </w:p>
    <w:p w:rsidR="00972D06" w:rsidP="00DA4992">
      <w:pPr>
        <w:jc w:val="both"/>
        <w:rPr>
          <w:rFonts w:ascii="Times New Roman" w:hAnsi="Times New Roman" w:cs="Times New Roman"/>
          <w:szCs w:val="24"/>
          <w:lang w:val="sk-SK"/>
        </w:rPr>
      </w:pPr>
    </w:p>
    <w:p w:rsidR="00D2734D" w:rsidRPr="005E3A84" w:rsidP="00DA4992">
      <w:pPr>
        <w:jc w:val="both"/>
        <w:rPr>
          <w:rFonts w:ascii="Times New Roman" w:hAnsi="Times New Roman" w:cs="Times New Roman"/>
          <w:szCs w:val="24"/>
          <w:lang w:val="sk-SK"/>
        </w:rPr>
      </w:pPr>
    </w:p>
    <w:p w:rsidR="007571E5" w:rsidRPr="005E3A84" w:rsidP="007571E5">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C37899">
        <w:rPr>
          <w:rFonts w:ascii="Times New Roman" w:hAnsi="Times New Roman" w:cs="Times New Roman"/>
          <w:szCs w:val="24"/>
          <w:u w:val="single"/>
          <w:lang w:val="sk-SK"/>
        </w:rPr>
        <w:t>8</w:t>
      </w:r>
    </w:p>
    <w:p w:rsidR="007571E5" w:rsidRPr="005E3A84" w:rsidP="007571E5">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Spôsob schvaľovania obsahovej náplne vzdelávania sudcov vyplýva zo zákona č. 185/2002 Z. z. o Súdnej rade Slovenskej republiky</w:t>
      </w:r>
      <w:r w:rsidRPr="005E3A84" w:rsidR="00E71739">
        <w:rPr>
          <w:rFonts w:ascii="Times New Roman" w:hAnsi="Times New Roman" w:cs="Times New Roman"/>
          <w:szCs w:val="24"/>
          <w:lang w:val="sk-SK"/>
        </w:rPr>
        <w:t xml:space="preserve"> a o zmene a doplnení niektorých zákonov v znení neskorších predpisov</w:t>
      </w:r>
      <w:r w:rsidRPr="005E3A84">
        <w:rPr>
          <w:rFonts w:ascii="Times New Roman" w:hAnsi="Times New Roman" w:cs="Times New Roman"/>
          <w:szCs w:val="24"/>
          <w:lang w:val="sk-SK"/>
        </w:rPr>
        <w:t xml:space="preserve">. V § 7 ods. f) preto nie je potrebné duplicitne upravovať spôsob jej schvaľovania. </w:t>
      </w:r>
    </w:p>
    <w:p w:rsidR="00CF755D" w:rsidP="00DA4992">
      <w:pPr>
        <w:jc w:val="both"/>
        <w:rPr>
          <w:rFonts w:ascii="Times New Roman" w:hAnsi="Times New Roman" w:cs="Times New Roman"/>
          <w:szCs w:val="24"/>
          <w:lang w:val="sk-SK"/>
        </w:rPr>
      </w:pPr>
    </w:p>
    <w:p w:rsidR="008C2D11" w:rsidP="00DA4992">
      <w:pPr>
        <w:jc w:val="both"/>
        <w:rPr>
          <w:rFonts w:ascii="Times New Roman" w:hAnsi="Times New Roman" w:cs="Times New Roman"/>
          <w:szCs w:val="24"/>
          <w:lang w:val="sk-SK"/>
        </w:rPr>
      </w:pPr>
    </w:p>
    <w:p w:rsidR="00C37899" w:rsidRPr="005E3A84" w:rsidP="00C37899">
      <w:pPr>
        <w:jc w:val="both"/>
        <w:rPr>
          <w:rFonts w:ascii="Times New Roman" w:hAnsi="Times New Roman" w:cs="Times New Roman"/>
          <w:szCs w:val="24"/>
          <w:lang w:val="sk-SK"/>
        </w:rPr>
      </w:pPr>
      <w:r w:rsidRPr="005E3A84">
        <w:rPr>
          <w:rFonts w:ascii="Times New Roman" w:hAnsi="Times New Roman" w:cs="Times New Roman"/>
          <w:szCs w:val="24"/>
          <w:u w:val="single"/>
          <w:lang w:val="sk-SK"/>
        </w:rPr>
        <w:t>K bodu 9</w:t>
      </w:r>
      <w:r w:rsidRPr="005E3A84">
        <w:rPr>
          <w:rFonts w:ascii="Times New Roman" w:hAnsi="Times New Roman" w:cs="Times New Roman"/>
          <w:szCs w:val="24"/>
          <w:lang w:val="sk-SK"/>
        </w:rPr>
        <w:t xml:space="preserve"> </w:t>
      </w:r>
    </w:p>
    <w:p w:rsidR="00C37899" w:rsidRPr="005E3A84" w:rsidP="00C37899">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Vzhľadom na to, že pôsobnosť odvolať riaditeľa Justičnej akadémie prechádza na súdnu radu, navrhuje sa, aby prípadné návrhy na odvolanie riaditeľa boli predkladané priamo </w:t>
      </w:r>
      <w:r w:rsidRPr="005E3A84" w:rsidR="0011614E">
        <w:rPr>
          <w:rFonts w:ascii="Times New Roman" w:hAnsi="Times New Roman" w:cs="Times New Roman"/>
          <w:szCs w:val="24"/>
          <w:lang w:val="sk-SK"/>
        </w:rPr>
        <w:t xml:space="preserve">predsedovi </w:t>
      </w:r>
      <w:r w:rsidRPr="005E3A84">
        <w:rPr>
          <w:rFonts w:ascii="Times New Roman" w:hAnsi="Times New Roman" w:cs="Times New Roman"/>
          <w:szCs w:val="24"/>
          <w:lang w:val="sk-SK"/>
        </w:rPr>
        <w:t>súdnej rad</w:t>
      </w:r>
      <w:r w:rsidRPr="005E3A84" w:rsidR="0011614E">
        <w:rPr>
          <w:rFonts w:ascii="Times New Roman" w:hAnsi="Times New Roman" w:cs="Times New Roman"/>
          <w:szCs w:val="24"/>
          <w:lang w:val="sk-SK"/>
        </w:rPr>
        <w:t>y</w:t>
      </w:r>
      <w:r w:rsidRPr="005E3A84">
        <w:rPr>
          <w:rFonts w:ascii="Times New Roman" w:hAnsi="Times New Roman" w:cs="Times New Roman"/>
          <w:szCs w:val="24"/>
          <w:lang w:val="sk-SK"/>
        </w:rPr>
        <w:t xml:space="preserve">. </w:t>
      </w:r>
    </w:p>
    <w:p w:rsidR="007571E5"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956E7C" w:rsidRPr="005E3A84" w:rsidP="00956E7C">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Pr="005E3A84" w:rsidR="00B6054F">
        <w:rPr>
          <w:rFonts w:ascii="Times New Roman" w:hAnsi="Times New Roman" w:cs="Times New Roman"/>
          <w:szCs w:val="24"/>
          <w:u w:val="single"/>
          <w:lang w:val="sk-SK"/>
        </w:rPr>
        <w:t>10</w:t>
      </w:r>
    </w:p>
    <w:p w:rsidR="00956E7C" w:rsidRPr="005E3A84" w:rsidP="00956E7C">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Keďže navrhovaná právna úprava upúšťa od možnosti odvolať člena rady ministrom spravodlivosti, stráca doterajšia právna úprava svoje opodstatnenie</w:t>
      </w:r>
      <w:r w:rsidRPr="005E3A84" w:rsidR="00E42B02">
        <w:rPr>
          <w:rFonts w:ascii="Times New Roman" w:hAnsi="Times New Roman" w:cs="Times New Roman"/>
          <w:szCs w:val="24"/>
          <w:lang w:val="sk-SK"/>
        </w:rPr>
        <w:t xml:space="preserve"> a preto sa vypúšťa časť týkajúca sa ministra spravodlivosti</w:t>
      </w:r>
      <w:r w:rsidRPr="005E3A84">
        <w:rPr>
          <w:rFonts w:ascii="Times New Roman" w:hAnsi="Times New Roman" w:cs="Times New Roman"/>
          <w:szCs w:val="24"/>
          <w:lang w:val="sk-SK"/>
        </w:rPr>
        <w:t xml:space="preserve">. </w:t>
      </w:r>
    </w:p>
    <w:p w:rsidR="00C37899"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423800" w:rsidRPr="005E3A84" w:rsidP="00423800">
      <w:pPr>
        <w:jc w:val="both"/>
        <w:rPr>
          <w:rFonts w:ascii="Times New Roman" w:hAnsi="Times New Roman" w:cs="Times New Roman"/>
          <w:szCs w:val="24"/>
          <w:lang w:val="sk-SK"/>
        </w:rPr>
      </w:pPr>
      <w:r w:rsidRPr="005E3A84">
        <w:rPr>
          <w:rFonts w:ascii="Times New Roman" w:hAnsi="Times New Roman" w:cs="Times New Roman"/>
          <w:szCs w:val="24"/>
          <w:u w:val="single"/>
          <w:lang w:val="sk-SK"/>
        </w:rPr>
        <w:t>K bodom 11 a 12</w:t>
      </w:r>
    </w:p>
    <w:p w:rsidR="00423800" w:rsidRPr="005E3A84" w:rsidP="00423800">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S prihliadnutím na dôvody uvedené vo všeobecnej časti dôvodovej správy sa navrhuje, aby oprávnenie menovať a odvolávať riaditeľa Justičnej akadémie prešlo na </w:t>
      </w:r>
      <w:r w:rsidRPr="005E3A84" w:rsidR="00034ABD">
        <w:rPr>
          <w:rFonts w:ascii="Times New Roman" w:hAnsi="Times New Roman" w:cs="Times New Roman"/>
          <w:szCs w:val="24"/>
          <w:lang w:val="sk-SK"/>
        </w:rPr>
        <w:t xml:space="preserve">predsedu </w:t>
      </w:r>
      <w:r w:rsidRPr="005E3A84">
        <w:rPr>
          <w:rFonts w:ascii="Times New Roman" w:hAnsi="Times New Roman" w:cs="Times New Roman"/>
          <w:szCs w:val="24"/>
          <w:lang w:val="sk-SK"/>
        </w:rPr>
        <w:t>súdn</w:t>
      </w:r>
      <w:r w:rsidRPr="005E3A84" w:rsidR="00034ABD">
        <w:rPr>
          <w:rFonts w:ascii="Times New Roman" w:hAnsi="Times New Roman" w:cs="Times New Roman"/>
          <w:szCs w:val="24"/>
          <w:lang w:val="sk-SK"/>
        </w:rPr>
        <w:t>ej</w:t>
      </w:r>
      <w:r w:rsidRPr="005E3A84">
        <w:rPr>
          <w:rFonts w:ascii="Times New Roman" w:hAnsi="Times New Roman" w:cs="Times New Roman"/>
          <w:szCs w:val="24"/>
          <w:lang w:val="sk-SK"/>
        </w:rPr>
        <w:t xml:space="preserve"> rad</w:t>
      </w:r>
      <w:r w:rsidRPr="005E3A84" w:rsidR="00034ABD">
        <w:rPr>
          <w:rFonts w:ascii="Times New Roman" w:hAnsi="Times New Roman" w:cs="Times New Roman"/>
          <w:szCs w:val="24"/>
          <w:lang w:val="sk-SK"/>
        </w:rPr>
        <w:t>y</w:t>
      </w:r>
      <w:r w:rsidR="00983321">
        <w:rPr>
          <w:rFonts w:ascii="Times New Roman" w:hAnsi="Times New Roman" w:cs="Times New Roman"/>
          <w:szCs w:val="24"/>
          <w:lang w:val="sk-SK"/>
        </w:rPr>
        <w:t xml:space="preserve">, ktorý ho vymenuje na návrh rady akadémie. </w:t>
      </w:r>
    </w:p>
    <w:p w:rsidR="003A78DD"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AC5378" w:rsidRPr="005E3A84" w:rsidP="00AC5378">
      <w:pPr>
        <w:jc w:val="both"/>
        <w:rPr>
          <w:rFonts w:ascii="Times New Roman" w:hAnsi="Times New Roman" w:cs="Times New Roman"/>
          <w:szCs w:val="24"/>
          <w:lang w:val="sk-SK"/>
        </w:rPr>
      </w:pPr>
      <w:r w:rsidRPr="005E3A84">
        <w:rPr>
          <w:rFonts w:ascii="Times New Roman" w:hAnsi="Times New Roman" w:cs="Times New Roman"/>
          <w:szCs w:val="24"/>
          <w:u w:val="single"/>
          <w:lang w:val="sk-SK"/>
        </w:rPr>
        <w:t>K bodom 13 a 14</w:t>
      </w:r>
    </w:p>
    <w:p w:rsidR="00AC5378" w:rsidRPr="005E3A84" w:rsidP="00AC5378">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Keďže podľa novej právnej úpravy bude Justičná akadémia napojená na štátny rozpočet prostredníctvom </w:t>
      </w:r>
      <w:r w:rsidRPr="005E3A84" w:rsidR="00760E38">
        <w:rPr>
          <w:rFonts w:ascii="Times New Roman" w:hAnsi="Times New Roman" w:cs="Times New Roman"/>
          <w:szCs w:val="24"/>
          <w:lang w:val="sk-SK"/>
        </w:rPr>
        <w:t xml:space="preserve">rozpočtovej kapitoly </w:t>
      </w:r>
      <w:r w:rsidR="00371226">
        <w:rPr>
          <w:rFonts w:ascii="Times New Roman" w:hAnsi="Times New Roman" w:cs="Times New Roman"/>
          <w:szCs w:val="24"/>
          <w:lang w:val="sk-SK"/>
        </w:rPr>
        <w:t>Kancelária Najvyššieho</w:t>
      </w:r>
      <w:r w:rsidRPr="005E3A84">
        <w:rPr>
          <w:rFonts w:ascii="Times New Roman" w:hAnsi="Times New Roman" w:cs="Times New Roman"/>
          <w:szCs w:val="24"/>
          <w:lang w:val="sk-SK"/>
        </w:rPr>
        <w:t xml:space="preserve"> súd</w:t>
      </w:r>
      <w:r w:rsidR="00371226">
        <w:rPr>
          <w:rFonts w:ascii="Times New Roman" w:hAnsi="Times New Roman" w:cs="Times New Roman"/>
          <w:szCs w:val="24"/>
          <w:lang w:val="sk-SK"/>
        </w:rPr>
        <w:t>u</w:t>
      </w:r>
      <w:r w:rsidRPr="005E3A84">
        <w:rPr>
          <w:rFonts w:ascii="Times New Roman" w:hAnsi="Times New Roman" w:cs="Times New Roman"/>
          <w:szCs w:val="24"/>
          <w:lang w:val="sk-SK"/>
        </w:rPr>
        <w:t xml:space="preserve"> Slovenskej republiky, je dôvodné, aby riaditeľ akadémie predložil návr</w:t>
      </w:r>
      <w:r w:rsidRPr="005E3A84" w:rsidR="00760E38">
        <w:rPr>
          <w:rFonts w:ascii="Times New Roman" w:hAnsi="Times New Roman" w:cs="Times New Roman"/>
          <w:szCs w:val="24"/>
          <w:lang w:val="sk-SK"/>
        </w:rPr>
        <w:t>h rozpočtu akadémie</w:t>
      </w:r>
      <w:r w:rsidR="00371226">
        <w:rPr>
          <w:rFonts w:ascii="Times New Roman" w:hAnsi="Times New Roman" w:cs="Times New Roman"/>
          <w:szCs w:val="24"/>
          <w:lang w:val="sk-SK"/>
        </w:rPr>
        <w:t xml:space="preserve"> priamo kancelárii</w:t>
      </w:r>
      <w:r w:rsidRPr="005E3A84" w:rsidR="00760E38">
        <w:rPr>
          <w:rFonts w:ascii="Times New Roman" w:hAnsi="Times New Roman" w:cs="Times New Roman"/>
          <w:szCs w:val="24"/>
          <w:lang w:val="sk-SK"/>
        </w:rPr>
        <w:t xml:space="preserve"> </w:t>
      </w:r>
      <w:r w:rsidRPr="005E3A84">
        <w:rPr>
          <w:rFonts w:ascii="Times New Roman" w:hAnsi="Times New Roman" w:cs="Times New Roman"/>
          <w:szCs w:val="24"/>
          <w:lang w:val="sk-SK"/>
        </w:rPr>
        <w:t xml:space="preserve">[§ 9 ods. 1 písm. c)]. Uvedené platí aj pre vymedzenie zodpovednostných vzťahov vo oblasti hospodárneho a účelné nakladania z rozpočtovými prostriedkami Justičnej akadémie [§ 9 ods. 1 písm. d)]. </w:t>
      </w:r>
    </w:p>
    <w:p w:rsidR="00564AEA" w:rsidP="00AC5378">
      <w:pPr>
        <w:ind w:firstLine="708"/>
        <w:jc w:val="both"/>
        <w:rPr>
          <w:rFonts w:ascii="Times New Roman" w:hAnsi="Times New Roman" w:cs="Times New Roman"/>
          <w:szCs w:val="24"/>
          <w:lang w:val="sk-SK"/>
        </w:rPr>
      </w:pPr>
    </w:p>
    <w:p w:rsidR="008C2D11" w:rsidRPr="005E3A84" w:rsidP="00AC5378">
      <w:pPr>
        <w:ind w:firstLine="708"/>
        <w:jc w:val="both"/>
        <w:rPr>
          <w:rFonts w:ascii="Times New Roman" w:hAnsi="Times New Roman" w:cs="Times New Roman"/>
          <w:szCs w:val="24"/>
          <w:lang w:val="sk-SK"/>
        </w:rPr>
      </w:pPr>
    </w:p>
    <w:p w:rsidR="00423800" w:rsidRPr="005E3A84" w:rsidP="00DA4992">
      <w:pPr>
        <w:jc w:val="both"/>
        <w:rPr>
          <w:rFonts w:ascii="Times New Roman" w:hAnsi="Times New Roman" w:cs="Times New Roman"/>
          <w:szCs w:val="24"/>
          <w:u w:val="single"/>
          <w:lang w:val="sk-SK"/>
        </w:rPr>
      </w:pPr>
      <w:r w:rsidRPr="005E3A84" w:rsidR="004B3F25">
        <w:rPr>
          <w:rFonts w:ascii="Times New Roman" w:hAnsi="Times New Roman" w:cs="Times New Roman"/>
          <w:szCs w:val="24"/>
          <w:u w:val="single"/>
          <w:lang w:val="sk-SK"/>
        </w:rPr>
        <w:t xml:space="preserve">K bodu </w:t>
      </w:r>
      <w:r w:rsidRPr="005E3A84" w:rsidR="007C173A">
        <w:rPr>
          <w:rFonts w:ascii="Times New Roman" w:hAnsi="Times New Roman" w:cs="Times New Roman"/>
          <w:szCs w:val="24"/>
          <w:u w:val="single"/>
          <w:lang w:val="sk-SK"/>
        </w:rPr>
        <w:t>15</w:t>
      </w:r>
    </w:p>
    <w:p w:rsidR="00961784" w:rsidRPr="005E3A84" w:rsidP="00DD1D5F">
      <w:pPr>
        <w:ind w:firstLine="708"/>
        <w:jc w:val="both"/>
        <w:rPr>
          <w:rFonts w:ascii="Times New Roman" w:hAnsi="Times New Roman" w:cs="Times New Roman"/>
          <w:szCs w:val="24"/>
          <w:lang w:val="sk-SK"/>
        </w:rPr>
      </w:pPr>
      <w:r w:rsidRPr="005E3A84" w:rsidR="00DD1D5F">
        <w:rPr>
          <w:rFonts w:ascii="Times New Roman" w:hAnsi="Times New Roman" w:cs="Times New Roman"/>
          <w:szCs w:val="24"/>
          <w:lang w:val="sk-SK"/>
        </w:rPr>
        <w:t xml:space="preserve">Výročnú správu o činnosti akadémie bude jej riaditeľ predkladať podľa predloženého návrhu súdnej rade. </w:t>
      </w:r>
    </w:p>
    <w:p w:rsidR="00730FCD"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7C173A" w:rsidRPr="005E3A84" w:rsidP="00DA4992">
      <w:pPr>
        <w:jc w:val="both"/>
        <w:rPr>
          <w:rFonts w:ascii="Times New Roman" w:hAnsi="Times New Roman" w:cs="Times New Roman"/>
          <w:szCs w:val="24"/>
          <w:u w:val="single"/>
          <w:lang w:val="sk-SK"/>
        </w:rPr>
      </w:pPr>
      <w:r w:rsidR="003A465E">
        <w:rPr>
          <w:rFonts w:ascii="Times New Roman" w:hAnsi="Times New Roman" w:cs="Times New Roman"/>
          <w:szCs w:val="24"/>
          <w:u w:val="single"/>
          <w:lang w:val="sk-SK"/>
        </w:rPr>
        <w:t>K bodom 16 až 24</w:t>
      </w:r>
    </w:p>
    <w:p w:rsidR="004226EA" w:rsidRPr="005E3A84" w:rsidP="003A6BE6">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Predmetné novelizačné body upravujú nanovo pôsobnosť vo vzťahu k organizácii a priebehu justičných skúšok. </w:t>
      </w:r>
      <w:r w:rsidRPr="005E3A84" w:rsidR="00FB0A2E">
        <w:rPr>
          <w:rFonts w:ascii="Times New Roman" w:hAnsi="Times New Roman" w:cs="Times New Roman"/>
          <w:szCs w:val="24"/>
          <w:lang w:val="sk-SK"/>
        </w:rPr>
        <w:t xml:space="preserve">Návrh na vykonanie justičnej skúšky bude justičnej akadémii predkladať predseda súdnej rady (§ 12 ods. 1). Menovanie a odvolávanie členov </w:t>
      </w:r>
      <w:r w:rsidRPr="005E3A84" w:rsidR="00C0643C">
        <w:rPr>
          <w:rFonts w:ascii="Times New Roman" w:hAnsi="Times New Roman" w:cs="Times New Roman"/>
          <w:szCs w:val="24"/>
          <w:lang w:val="sk-SK"/>
        </w:rPr>
        <w:t>skúšobnej</w:t>
      </w:r>
      <w:r w:rsidRPr="005E3A84" w:rsidR="00FB0A2E">
        <w:rPr>
          <w:rFonts w:ascii="Times New Roman" w:hAnsi="Times New Roman" w:cs="Times New Roman"/>
          <w:szCs w:val="24"/>
          <w:lang w:val="sk-SK"/>
        </w:rPr>
        <w:t xml:space="preserve"> komisie a ich náhradníkov bude vykonávať </w:t>
      </w:r>
      <w:r w:rsidR="003A465E">
        <w:rPr>
          <w:rFonts w:ascii="Times New Roman" w:hAnsi="Times New Roman" w:cs="Times New Roman"/>
          <w:szCs w:val="24"/>
          <w:lang w:val="sk-SK"/>
        </w:rPr>
        <w:t>rada akadémie</w:t>
      </w:r>
      <w:r w:rsidRPr="005E3A84" w:rsidR="00E733CF">
        <w:rPr>
          <w:rFonts w:ascii="Times New Roman" w:hAnsi="Times New Roman" w:cs="Times New Roman"/>
          <w:szCs w:val="24"/>
          <w:lang w:val="sk-SK"/>
        </w:rPr>
        <w:t xml:space="preserve"> (§ 13 ods. 1 a </w:t>
      </w:r>
      <w:r w:rsidRPr="005E3A84" w:rsidR="00FB0A2E">
        <w:rPr>
          <w:rFonts w:ascii="Times New Roman" w:hAnsi="Times New Roman" w:cs="Times New Roman"/>
          <w:szCs w:val="24"/>
          <w:lang w:val="sk-SK"/>
        </w:rPr>
        <w:t>3).</w:t>
      </w:r>
      <w:r w:rsidRPr="005E3A84" w:rsidR="00E733CF">
        <w:rPr>
          <w:rFonts w:ascii="Times New Roman" w:hAnsi="Times New Roman" w:cs="Times New Roman"/>
          <w:szCs w:val="24"/>
          <w:lang w:val="sk-SK"/>
        </w:rPr>
        <w:t xml:space="preserve"> </w:t>
      </w:r>
      <w:r w:rsidRPr="005E3A84" w:rsidR="00C0643C">
        <w:rPr>
          <w:rFonts w:ascii="Times New Roman" w:hAnsi="Times New Roman" w:cs="Times New Roman"/>
          <w:szCs w:val="24"/>
          <w:lang w:val="sk-SK"/>
        </w:rPr>
        <w:t xml:space="preserve">Výsledky justičných skúšok oznámi predseda skúšobnej komisie predsedovi súdnej rady (§ 13 ods. 6; v prípade právneho čakateľa prokuratúry sa výsledky oznámia generálnemu prokurátorovi Slovenskej republiky). </w:t>
      </w:r>
      <w:r w:rsidRPr="005E3A84" w:rsidR="00F57111">
        <w:rPr>
          <w:rFonts w:ascii="Times New Roman" w:hAnsi="Times New Roman" w:cs="Times New Roman"/>
          <w:szCs w:val="24"/>
          <w:lang w:val="sk-SK"/>
        </w:rPr>
        <w:t xml:space="preserve">Osvedčenie o úspešnom vykonaní justičnej skúšky sa bude vykonávať v prítomnosti </w:t>
      </w:r>
      <w:r w:rsidRPr="005E3A84" w:rsidR="006A004F">
        <w:rPr>
          <w:rFonts w:ascii="Times New Roman" w:hAnsi="Times New Roman" w:cs="Times New Roman"/>
          <w:szCs w:val="24"/>
          <w:lang w:val="sk-SK"/>
        </w:rPr>
        <w:t>člena súdnej rady (</w:t>
      </w:r>
      <w:r w:rsidRPr="005E3A84" w:rsidR="00F57111">
        <w:rPr>
          <w:rFonts w:ascii="Times New Roman" w:hAnsi="Times New Roman" w:cs="Times New Roman"/>
          <w:szCs w:val="24"/>
          <w:lang w:val="sk-SK"/>
        </w:rPr>
        <w:t xml:space="preserve">§ 14 ods. 1). </w:t>
      </w:r>
      <w:r w:rsidRPr="005E3A84" w:rsidR="006A004F">
        <w:rPr>
          <w:rFonts w:ascii="Times New Roman" w:hAnsi="Times New Roman" w:cs="Times New Roman"/>
          <w:szCs w:val="24"/>
          <w:lang w:val="sk-SK"/>
        </w:rPr>
        <w:t xml:space="preserve">Vykonanie opravnej skúšky bude povoľovať vo vzťahu k justičnému čakateľovi predseda súdnej rady (§ 14 ods. 6). </w:t>
      </w:r>
      <w:r w:rsidR="003A465E">
        <w:rPr>
          <w:rFonts w:ascii="Times New Roman" w:hAnsi="Times New Roman" w:cs="Times New Roman"/>
          <w:szCs w:val="24"/>
          <w:lang w:val="sk-SK"/>
        </w:rPr>
        <w:t>Právna úprava súčasne zabezpečuje participáciu generálneho prokurátora na obsadzovaní skúšobných komisií a ich zložení, uvedené platí taktiež pre súdnu radu.</w:t>
      </w:r>
    </w:p>
    <w:p w:rsidR="00FE7B4B"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24356F" w:rsidRPr="005E3A84" w:rsidP="00DA4992">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K bodu 22</w:t>
      </w:r>
    </w:p>
    <w:p w:rsidR="0024356F" w:rsidRPr="005E3A84" w:rsidP="005E3A84">
      <w:pPr>
        <w:ind w:firstLine="708"/>
        <w:jc w:val="both"/>
        <w:rPr>
          <w:rFonts w:ascii="Times New Roman" w:hAnsi="Times New Roman" w:cs="Times New Roman"/>
          <w:szCs w:val="24"/>
          <w:lang w:val="sk-SK"/>
        </w:rPr>
      </w:pPr>
      <w:r w:rsidRPr="005E3A84" w:rsidR="005E3A84">
        <w:rPr>
          <w:rFonts w:ascii="Times New Roman" w:hAnsi="Times New Roman" w:cs="Times New Roman"/>
          <w:szCs w:val="24"/>
          <w:lang w:val="sk-SK"/>
        </w:rPr>
        <w:t>Prechodné ustanovenia upravujú dopady novej právnej úpravy kreovania funkcie členov rady, riaditeľa, zástupcu riaditeľa, ako aj členov a náhradníkov skúšobných komisií</w:t>
      </w:r>
      <w:r w:rsidR="005E3A84">
        <w:rPr>
          <w:rFonts w:ascii="Times New Roman" w:hAnsi="Times New Roman" w:cs="Times New Roman"/>
          <w:szCs w:val="24"/>
          <w:lang w:val="sk-SK"/>
        </w:rPr>
        <w:t xml:space="preserve"> a pedagogického zboru</w:t>
      </w:r>
      <w:r w:rsidRPr="005E3A84" w:rsidR="005E3A84">
        <w:rPr>
          <w:rFonts w:ascii="Times New Roman" w:hAnsi="Times New Roman" w:cs="Times New Roman"/>
          <w:szCs w:val="24"/>
          <w:lang w:val="sk-SK"/>
        </w:rPr>
        <w:t xml:space="preserve"> na trvanie týchto funkcií.</w:t>
      </w:r>
      <w:r w:rsidR="007C2FEB">
        <w:rPr>
          <w:rFonts w:ascii="Times New Roman" w:hAnsi="Times New Roman" w:cs="Times New Roman"/>
          <w:szCs w:val="24"/>
          <w:lang w:val="sk-SK"/>
        </w:rPr>
        <w:t xml:space="preserve"> </w:t>
      </w:r>
      <w:r w:rsidR="005D683D">
        <w:rPr>
          <w:rFonts w:ascii="Times New Roman" w:hAnsi="Times New Roman" w:cs="Times New Roman"/>
          <w:szCs w:val="24"/>
          <w:lang w:val="sk-SK"/>
        </w:rPr>
        <w:t>Osobitným spôsobom sa rieši otázka definovania ďalšieho pôsobenia členov rady akadémie, ktorí boli vymenovaní ministrom spravodlivosti (odsek 2).</w:t>
      </w:r>
    </w:p>
    <w:p w:rsidR="0024356F" w:rsidP="00DA4992">
      <w:pPr>
        <w:jc w:val="both"/>
        <w:rPr>
          <w:rFonts w:ascii="Times New Roman" w:hAnsi="Times New Roman" w:cs="Times New Roman"/>
          <w:szCs w:val="24"/>
          <w:lang w:val="sk-SK"/>
        </w:rPr>
      </w:pPr>
    </w:p>
    <w:p w:rsidR="008C2D11" w:rsidP="00DA4992">
      <w:pPr>
        <w:jc w:val="both"/>
        <w:rPr>
          <w:rFonts w:ascii="Times New Roman" w:hAnsi="Times New Roman" w:cs="Times New Roman"/>
          <w:szCs w:val="24"/>
          <w:lang w:val="sk-SK"/>
        </w:rPr>
      </w:pPr>
    </w:p>
    <w:p w:rsidR="00730FCD" w:rsidRPr="005E3A84" w:rsidP="00DA4992">
      <w:pPr>
        <w:jc w:val="both"/>
        <w:rPr>
          <w:rFonts w:ascii="Times New Roman" w:hAnsi="Times New Roman" w:cs="Times New Roman"/>
          <w:szCs w:val="24"/>
          <w:lang w:val="sk-SK"/>
        </w:rPr>
      </w:pPr>
    </w:p>
    <w:p w:rsidR="00DA4992" w:rsidRPr="005E3A84" w:rsidP="00DA4992">
      <w:pPr>
        <w:jc w:val="both"/>
        <w:rPr>
          <w:rFonts w:ascii="Times New Roman" w:hAnsi="Times New Roman" w:cs="Times New Roman"/>
          <w:b/>
          <w:szCs w:val="24"/>
          <w:lang w:val="sk-SK"/>
        </w:rPr>
      </w:pPr>
      <w:r w:rsidRPr="005E3A84">
        <w:rPr>
          <w:rFonts w:ascii="Times New Roman" w:hAnsi="Times New Roman" w:cs="Times New Roman"/>
          <w:b/>
          <w:szCs w:val="24"/>
          <w:lang w:val="sk-SK"/>
        </w:rPr>
        <w:t>K Čl. V</w:t>
      </w:r>
      <w:r w:rsidR="00B77726">
        <w:rPr>
          <w:rFonts w:ascii="Times New Roman" w:hAnsi="Times New Roman" w:cs="Times New Roman"/>
          <w:b/>
          <w:szCs w:val="24"/>
          <w:lang w:val="sk-SK"/>
        </w:rPr>
        <w:t>I</w:t>
      </w:r>
      <w:r w:rsidRPr="005E3A84">
        <w:rPr>
          <w:rFonts w:ascii="Times New Roman" w:hAnsi="Times New Roman" w:cs="Times New Roman"/>
          <w:b/>
          <w:szCs w:val="24"/>
          <w:lang w:val="sk-SK"/>
        </w:rPr>
        <w:t xml:space="preserve"> (</w:t>
      </w:r>
      <w:r w:rsidRPr="005E3A84" w:rsidR="00534E68">
        <w:rPr>
          <w:rFonts w:ascii="Times New Roman" w:hAnsi="Times New Roman" w:cs="Times New Roman"/>
          <w:b/>
          <w:szCs w:val="24"/>
          <w:lang w:val="sk-SK"/>
        </w:rPr>
        <w:t xml:space="preserve">zákon č. </w:t>
      </w:r>
      <w:r w:rsidRPr="005E3A84" w:rsidR="00BA0F5D">
        <w:rPr>
          <w:rFonts w:ascii="Times New Roman" w:hAnsi="Times New Roman" w:cs="Times New Roman"/>
          <w:b/>
          <w:szCs w:val="24"/>
          <w:lang w:val="sk-SK"/>
        </w:rPr>
        <w:t>523</w:t>
      </w:r>
      <w:r w:rsidRPr="005E3A84">
        <w:rPr>
          <w:rFonts w:ascii="Times New Roman" w:hAnsi="Times New Roman" w:cs="Times New Roman"/>
          <w:b/>
          <w:szCs w:val="24"/>
          <w:lang w:val="sk-SK"/>
        </w:rPr>
        <w:t>/200</w:t>
      </w:r>
      <w:r w:rsidRPr="005E3A84" w:rsidR="00BA0F5D">
        <w:rPr>
          <w:rFonts w:ascii="Times New Roman" w:hAnsi="Times New Roman" w:cs="Times New Roman"/>
          <w:b/>
          <w:szCs w:val="24"/>
          <w:lang w:val="sk-SK"/>
        </w:rPr>
        <w:t>4</w:t>
      </w:r>
      <w:r w:rsidRPr="005E3A84">
        <w:rPr>
          <w:rFonts w:ascii="Times New Roman" w:hAnsi="Times New Roman" w:cs="Times New Roman"/>
          <w:b/>
          <w:szCs w:val="24"/>
          <w:lang w:val="sk-SK"/>
        </w:rPr>
        <w:t xml:space="preserve"> Z. z.)</w:t>
      </w:r>
    </w:p>
    <w:p w:rsidR="009501DE" w:rsidP="00DA4992">
      <w:pPr>
        <w:jc w:val="both"/>
        <w:rPr>
          <w:rFonts w:ascii="Times New Roman" w:hAnsi="Times New Roman" w:cs="Times New Roman"/>
          <w:szCs w:val="24"/>
          <w:lang w:val="sk-SK"/>
        </w:rPr>
      </w:pPr>
    </w:p>
    <w:p w:rsidR="00F72FC6" w:rsidRPr="00F72FC6" w:rsidP="00DA4992">
      <w:pPr>
        <w:jc w:val="both"/>
        <w:rPr>
          <w:rFonts w:ascii="Times New Roman" w:hAnsi="Times New Roman" w:cs="Times New Roman"/>
          <w:szCs w:val="24"/>
          <w:u w:val="single"/>
          <w:lang w:val="sk-SK"/>
        </w:rPr>
      </w:pPr>
      <w:r w:rsidRPr="00F72FC6">
        <w:rPr>
          <w:rFonts w:ascii="Times New Roman" w:hAnsi="Times New Roman" w:cs="Times New Roman"/>
          <w:szCs w:val="24"/>
          <w:u w:val="single"/>
          <w:lang w:val="sk-SK"/>
        </w:rPr>
        <w:t>K bodu 1</w:t>
      </w:r>
    </w:p>
    <w:p w:rsidR="00F72FC6" w:rsidP="00530AEE">
      <w:pPr>
        <w:ind w:firstLine="708"/>
        <w:jc w:val="both"/>
        <w:rPr>
          <w:rFonts w:ascii="Times New Roman" w:hAnsi="Times New Roman" w:cs="Times New Roman"/>
          <w:szCs w:val="24"/>
          <w:lang w:val="sk-SK"/>
        </w:rPr>
      </w:pPr>
      <w:r w:rsidR="00530AEE">
        <w:rPr>
          <w:rFonts w:ascii="Times New Roman" w:hAnsi="Times New Roman" w:cs="Times New Roman"/>
          <w:szCs w:val="24"/>
          <w:lang w:val="sk-SK"/>
        </w:rPr>
        <w:t>Doterajšia rozpočtová kapitola Najvyššieho súdu Slovenskej republiky sa nahrádza rozpočtovou kapitolou Kancelárie Najvyššieho súdu Slovenskej republiky. Uvedená zmena súvisí s celkovou zmenou systému financovania súdov – k tomu pozri zmeny navrhované v zákone o súdoch.</w:t>
      </w:r>
    </w:p>
    <w:p w:rsidR="00F72FC6" w:rsidP="00DA4992">
      <w:pPr>
        <w:jc w:val="both"/>
        <w:rPr>
          <w:rFonts w:ascii="Times New Roman" w:hAnsi="Times New Roman" w:cs="Times New Roman"/>
          <w:szCs w:val="24"/>
          <w:lang w:val="sk-SK"/>
        </w:rPr>
      </w:pPr>
    </w:p>
    <w:p w:rsidR="008C2D11" w:rsidP="00DA4992">
      <w:pPr>
        <w:jc w:val="both"/>
        <w:rPr>
          <w:rFonts w:ascii="Times New Roman" w:hAnsi="Times New Roman" w:cs="Times New Roman"/>
          <w:szCs w:val="24"/>
          <w:lang w:val="sk-SK"/>
        </w:rPr>
      </w:pPr>
    </w:p>
    <w:p w:rsidR="00F72FC6" w:rsidRPr="00F72FC6" w:rsidP="00DA4992">
      <w:pPr>
        <w:jc w:val="both"/>
        <w:rPr>
          <w:rFonts w:ascii="Times New Roman" w:hAnsi="Times New Roman" w:cs="Times New Roman"/>
          <w:szCs w:val="24"/>
          <w:u w:val="single"/>
          <w:lang w:val="sk-SK"/>
        </w:rPr>
      </w:pPr>
      <w:r w:rsidRPr="00F72FC6">
        <w:rPr>
          <w:rFonts w:ascii="Times New Roman" w:hAnsi="Times New Roman" w:cs="Times New Roman"/>
          <w:szCs w:val="24"/>
          <w:u w:val="single"/>
          <w:lang w:val="sk-SK"/>
        </w:rPr>
        <w:t>K bodu 2</w:t>
      </w:r>
    </w:p>
    <w:p w:rsidR="009501DE" w:rsidRPr="005E3A84" w:rsidP="009704A8">
      <w:pPr>
        <w:ind w:firstLine="708"/>
        <w:jc w:val="both"/>
        <w:rPr>
          <w:rFonts w:ascii="Times New Roman" w:hAnsi="Times New Roman" w:cs="Times New Roman"/>
          <w:szCs w:val="24"/>
          <w:lang w:val="sk-SK"/>
        </w:rPr>
      </w:pPr>
      <w:r w:rsidRPr="005E3A84" w:rsidR="00CC4931">
        <w:rPr>
          <w:rFonts w:ascii="Times New Roman" w:hAnsi="Times New Roman" w:cs="Times New Roman"/>
          <w:szCs w:val="24"/>
          <w:lang w:val="sk-SK"/>
        </w:rPr>
        <w:t xml:space="preserve">Podľa planej právnej úpravy sa ministerstvo spravodlivosti vyjadruje k návrhu rozpočtu a návrhu záverečného účtu kapitoly Najvyšší súd Slovenskej republiky. Je </w:t>
      </w:r>
      <w:r w:rsidRPr="005E3A84" w:rsidR="00B519E6">
        <w:rPr>
          <w:rFonts w:ascii="Times New Roman" w:hAnsi="Times New Roman" w:cs="Times New Roman"/>
          <w:szCs w:val="24"/>
          <w:lang w:val="sk-SK"/>
        </w:rPr>
        <w:t>nespochybniteľné</w:t>
      </w:r>
      <w:r w:rsidRPr="005E3A84" w:rsidR="00CC4931">
        <w:rPr>
          <w:rFonts w:ascii="Times New Roman" w:hAnsi="Times New Roman" w:cs="Times New Roman"/>
          <w:szCs w:val="24"/>
          <w:lang w:val="sk-SK"/>
        </w:rPr>
        <w:t xml:space="preserve">, </w:t>
      </w:r>
      <w:r w:rsidRPr="005E3A84" w:rsidR="00B519E6">
        <w:rPr>
          <w:rFonts w:ascii="Times New Roman" w:hAnsi="Times New Roman" w:cs="Times New Roman"/>
          <w:szCs w:val="24"/>
          <w:lang w:val="sk-SK"/>
        </w:rPr>
        <w:t>že</w:t>
      </w:r>
      <w:r w:rsidRPr="005E3A84" w:rsidR="00CC4931">
        <w:rPr>
          <w:rFonts w:ascii="Times New Roman" w:hAnsi="Times New Roman" w:cs="Times New Roman"/>
          <w:szCs w:val="24"/>
          <w:lang w:val="sk-SK"/>
        </w:rPr>
        <w:t xml:space="preserve"> financovanie súdnictva je jednou zo záruk nezávislosti súdnictva. Podľa navrhovanej právnej úpravy (k tomu p</w:t>
      </w:r>
      <w:r w:rsidRPr="005E3A84" w:rsidR="00B519E6">
        <w:rPr>
          <w:rFonts w:ascii="Times New Roman" w:hAnsi="Times New Roman" w:cs="Times New Roman"/>
          <w:szCs w:val="24"/>
          <w:lang w:val="sk-SK"/>
        </w:rPr>
        <w:t>o</w:t>
      </w:r>
      <w:r w:rsidRPr="005E3A84" w:rsidR="00CC4931">
        <w:rPr>
          <w:rFonts w:ascii="Times New Roman" w:hAnsi="Times New Roman" w:cs="Times New Roman"/>
          <w:szCs w:val="24"/>
          <w:lang w:val="sk-SK"/>
        </w:rPr>
        <w:t>z</w:t>
      </w:r>
      <w:r w:rsidRPr="005E3A84" w:rsidR="00B519E6">
        <w:rPr>
          <w:rFonts w:ascii="Times New Roman" w:hAnsi="Times New Roman" w:cs="Times New Roman"/>
          <w:szCs w:val="24"/>
          <w:lang w:val="sk-SK"/>
        </w:rPr>
        <w:t>r</w:t>
      </w:r>
      <w:r w:rsidRPr="005E3A84" w:rsidR="00CC4931">
        <w:rPr>
          <w:rFonts w:ascii="Times New Roman" w:hAnsi="Times New Roman" w:cs="Times New Roman"/>
          <w:szCs w:val="24"/>
          <w:lang w:val="sk-SK"/>
        </w:rPr>
        <w:t>i novelu zákona o</w:t>
      </w:r>
      <w:r w:rsidRPr="005E3A84" w:rsidR="002B6D35">
        <w:rPr>
          <w:rFonts w:ascii="Times New Roman" w:hAnsi="Times New Roman" w:cs="Times New Roman"/>
          <w:szCs w:val="24"/>
          <w:lang w:val="sk-SK"/>
        </w:rPr>
        <w:t> </w:t>
      </w:r>
      <w:r w:rsidRPr="005E3A84" w:rsidR="00CC4931">
        <w:rPr>
          <w:rFonts w:ascii="Times New Roman" w:hAnsi="Times New Roman" w:cs="Times New Roman"/>
          <w:szCs w:val="24"/>
          <w:lang w:val="sk-SK"/>
        </w:rPr>
        <w:t>súdoch</w:t>
      </w:r>
      <w:r w:rsidRPr="005E3A84" w:rsidR="002B6D35">
        <w:rPr>
          <w:rFonts w:ascii="Times New Roman" w:hAnsi="Times New Roman" w:cs="Times New Roman"/>
          <w:szCs w:val="24"/>
          <w:lang w:val="sk-SK"/>
        </w:rPr>
        <w:t xml:space="preserve"> v čl. V)</w:t>
      </w:r>
      <w:r w:rsidRPr="005E3A84" w:rsidR="00CC4931">
        <w:rPr>
          <w:rFonts w:ascii="Times New Roman" w:hAnsi="Times New Roman" w:cs="Times New Roman"/>
          <w:szCs w:val="24"/>
          <w:lang w:val="sk-SK"/>
        </w:rPr>
        <w:t xml:space="preserve">) bude existovať len jedna rozpočtová kapitola, prostredníctvom ktorej budú všetky všeobecné súdy napojené na štátny rozpočet. Touto kapitolou bude rozpočtová kapitola </w:t>
      </w:r>
      <w:r w:rsidR="00290D36">
        <w:rPr>
          <w:rFonts w:ascii="Times New Roman" w:hAnsi="Times New Roman" w:cs="Times New Roman"/>
          <w:szCs w:val="24"/>
          <w:lang w:val="sk-SK"/>
        </w:rPr>
        <w:t xml:space="preserve">Kancelárie </w:t>
      </w:r>
      <w:r w:rsidRPr="005E3A84" w:rsidR="00CC4931">
        <w:rPr>
          <w:rFonts w:ascii="Times New Roman" w:hAnsi="Times New Roman" w:cs="Times New Roman"/>
          <w:szCs w:val="24"/>
          <w:lang w:val="sk-SK"/>
        </w:rPr>
        <w:t>Najvyšš</w:t>
      </w:r>
      <w:r w:rsidR="00290D36">
        <w:rPr>
          <w:rFonts w:ascii="Times New Roman" w:hAnsi="Times New Roman" w:cs="Times New Roman"/>
          <w:szCs w:val="24"/>
          <w:lang w:val="sk-SK"/>
        </w:rPr>
        <w:t>ieho</w:t>
      </w:r>
      <w:r w:rsidRPr="005E3A84" w:rsidR="00CC4931">
        <w:rPr>
          <w:rFonts w:ascii="Times New Roman" w:hAnsi="Times New Roman" w:cs="Times New Roman"/>
          <w:szCs w:val="24"/>
          <w:lang w:val="sk-SK"/>
        </w:rPr>
        <w:t xml:space="preserve"> súd</w:t>
      </w:r>
      <w:r w:rsidR="00290D36">
        <w:rPr>
          <w:rFonts w:ascii="Times New Roman" w:hAnsi="Times New Roman" w:cs="Times New Roman"/>
          <w:szCs w:val="24"/>
          <w:lang w:val="sk-SK"/>
        </w:rPr>
        <w:t>u</w:t>
      </w:r>
      <w:r w:rsidRPr="005E3A84" w:rsidR="00CC4931">
        <w:rPr>
          <w:rFonts w:ascii="Times New Roman" w:hAnsi="Times New Roman" w:cs="Times New Roman"/>
          <w:szCs w:val="24"/>
          <w:lang w:val="sk-SK"/>
        </w:rPr>
        <w:t xml:space="preserve"> Slovenskej republiky. </w:t>
      </w:r>
      <w:r w:rsidRPr="005E3A84" w:rsidR="004507C0">
        <w:rPr>
          <w:rFonts w:ascii="Times New Roman" w:hAnsi="Times New Roman" w:cs="Times New Roman"/>
          <w:szCs w:val="24"/>
          <w:lang w:val="sk-SK"/>
        </w:rPr>
        <w:t>Keďže jedným z cieľov predloženej novely je prechod kompetencií z ministerstva sprav</w:t>
      </w:r>
      <w:r w:rsidRPr="005E3A84" w:rsidR="00760E38">
        <w:rPr>
          <w:rFonts w:ascii="Times New Roman" w:hAnsi="Times New Roman" w:cs="Times New Roman"/>
          <w:szCs w:val="24"/>
          <w:lang w:val="sk-SK"/>
        </w:rPr>
        <w:t>odlivosti na súdnu radu, resp. n</w:t>
      </w:r>
      <w:r w:rsidRPr="005E3A84" w:rsidR="004507C0">
        <w:rPr>
          <w:rFonts w:ascii="Times New Roman" w:hAnsi="Times New Roman" w:cs="Times New Roman"/>
          <w:szCs w:val="24"/>
          <w:lang w:val="sk-SK"/>
        </w:rPr>
        <w:t xml:space="preserve">ajvyšší súd, nebude existovať akceptovateľný dôvod ani povinnosť </w:t>
      </w:r>
      <w:r w:rsidR="00045D9E">
        <w:rPr>
          <w:rFonts w:ascii="Times New Roman" w:hAnsi="Times New Roman" w:cs="Times New Roman"/>
          <w:szCs w:val="24"/>
          <w:lang w:val="sk-SK"/>
        </w:rPr>
        <w:t xml:space="preserve">kancelárie </w:t>
      </w:r>
      <w:r w:rsidRPr="005E3A84" w:rsidR="004507C0">
        <w:rPr>
          <w:rFonts w:ascii="Times New Roman" w:hAnsi="Times New Roman" w:cs="Times New Roman"/>
          <w:szCs w:val="24"/>
          <w:lang w:val="sk-SK"/>
        </w:rPr>
        <w:t>najvyššieho súdu</w:t>
      </w:r>
      <w:r w:rsidR="00045D9E">
        <w:rPr>
          <w:rFonts w:ascii="Times New Roman" w:hAnsi="Times New Roman" w:cs="Times New Roman"/>
          <w:szCs w:val="24"/>
          <w:lang w:val="sk-SK"/>
        </w:rPr>
        <w:t xml:space="preserve"> (pôvodne najvyššieho súdu)</w:t>
      </w:r>
      <w:r w:rsidRPr="005E3A84" w:rsidR="004507C0">
        <w:rPr>
          <w:rFonts w:ascii="Times New Roman" w:hAnsi="Times New Roman" w:cs="Times New Roman"/>
          <w:szCs w:val="24"/>
          <w:lang w:val="sk-SK"/>
        </w:rPr>
        <w:t xml:space="preserve"> predkladať návrh rozpočtu a návrh </w:t>
      </w:r>
      <w:r w:rsidRPr="005E3A84" w:rsidR="00655BEA">
        <w:rPr>
          <w:rFonts w:ascii="Times New Roman" w:hAnsi="Times New Roman" w:cs="Times New Roman"/>
          <w:szCs w:val="24"/>
          <w:lang w:val="sk-SK"/>
        </w:rPr>
        <w:t>záverečného</w:t>
      </w:r>
      <w:r w:rsidRPr="005E3A84" w:rsidR="004507C0">
        <w:rPr>
          <w:rFonts w:ascii="Times New Roman" w:hAnsi="Times New Roman" w:cs="Times New Roman"/>
          <w:szCs w:val="24"/>
          <w:lang w:val="sk-SK"/>
        </w:rPr>
        <w:t xml:space="preserve"> účtu ministerstvu spravodlivosti. </w:t>
      </w:r>
    </w:p>
    <w:p w:rsidR="00ED3A76" w:rsidP="00DA4992">
      <w:pPr>
        <w:jc w:val="both"/>
        <w:rPr>
          <w:rFonts w:ascii="Times New Roman" w:hAnsi="Times New Roman" w:cs="Times New Roman"/>
          <w:szCs w:val="24"/>
          <w:lang w:val="sk-SK"/>
        </w:rPr>
      </w:pPr>
    </w:p>
    <w:p w:rsidR="00730FCD" w:rsidP="00DA4992">
      <w:pPr>
        <w:jc w:val="both"/>
        <w:rPr>
          <w:rFonts w:ascii="Times New Roman" w:hAnsi="Times New Roman" w:cs="Times New Roman"/>
          <w:szCs w:val="24"/>
          <w:lang w:val="sk-SK"/>
        </w:rPr>
      </w:pPr>
    </w:p>
    <w:p w:rsidR="008C2D11" w:rsidP="00DA4992">
      <w:pPr>
        <w:jc w:val="both"/>
        <w:rPr>
          <w:rFonts w:ascii="Times New Roman" w:hAnsi="Times New Roman" w:cs="Times New Roman"/>
          <w:szCs w:val="24"/>
          <w:lang w:val="sk-SK"/>
        </w:rPr>
      </w:pPr>
    </w:p>
    <w:p w:rsidR="00DA4992" w:rsidRPr="005E3A84" w:rsidP="00DA4992">
      <w:pPr>
        <w:jc w:val="both"/>
        <w:rPr>
          <w:rFonts w:ascii="Times New Roman" w:hAnsi="Times New Roman" w:cs="Times New Roman"/>
          <w:b/>
          <w:szCs w:val="24"/>
          <w:lang w:val="sk-SK"/>
        </w:rPr>
      </w:pPr>
      <w:r w:rsidRPr="005E3A84">
        <w:rPr>
          <w:rFonts w:ascii="Times New Roman" w:hAnsi="Times New Roman" w:cs="Times New Roman"/>
          <w:b/>
          <w:szCs w:val="24"/>
          <w:lang w:val="sk-SK"/>
        </w:rPr>
        <w:t xml:space="preserve">K Čl. </w:t>
      </w:r>
      <w:r w:rsidRPr="005E3A84" w:rsidR="00BA0F5D">
        <w:rPr>
          <w:rFonts w:ascii="Times New Roman" w:hAnsi="Times New Roman" w:cs="Times New Roman"/>
          <w:b/>
          <w:szCs w:val="24"/>
          <w:lang w:val="sk-SK"/>
        </w:rPr>
        <w:t>V</w:t>
      </w:r>
      <w:r w:rsidR="00CE431A">
        <w:rPr>
          <w:rFonts w:ascii="Times New Roman" w:hAnsi="Times New Roman" w:cs="Times New Roman"/>
          <w:b/>
          <w:szCs w:val="24"/>
          <w:lang w:val="sk-SK"/>
        </w:rPr>
        <w:t>II</w:t>
      </w:r>
      <w:r w:rsidRPr="005E3A84">
        <w:rPr>
          <w:rFonts w:ascii="Times New Roman" w:hAnsi="Times New Roman" w:cs="Times New Roman"/>
          <w:b/>
          <w:szCs w:val="24"/>
          <w:lang w:val="sk-SK"/>
        </w:rPr>
        <w:t xml:space="preserve"> (</w:t>
      </w:r>
      <w:r w:rsidRPr="005E3A84" w:rsidR="00534E68">
        <w:rPr>
          <w:rFonts w:ascii="Times New Roman" w:hAnsi="Times New Roman" w:cs="Times New Roman"/>
          <w:b/>
          <w:szCs w:val="24"/>
          <w:lang w:val="sk-SK"/>
        </w:rPr>
        <w:t xml:space="preserve">zákon č. </w:t>
      </w:r>
      <w:r w:rsidRPr="005E3A84" w:rsidR="00BA0F5D">
        <w:rPr>
          <w:rFonts w:ascii="Times New Roman" w:hAnsi="Times New Roman" w:cs="Times New Roman"/>
          <w:b/>
          <w:szCs w:val="24"/>
          <w:lang w:val="sk-SK"/>
        </w:rPr>
        <w:t>757</w:t>
      </w:r>
      <w:r w:rsidRPr="005E3A84">
        <w:rPr>
          <w:rFonts w:ascii="Times New Roman" w:hAnsi="Times New Roman" w:cs="Times New Roman"/>
          <w:b/>
          <w:szCs w:val="24"/>
          <w:lang w:val="sk-SK"/>
        </w:rPr>
        <w:t>/200</w:t>
      </w:r>
      <w:r w:rsidRPr="005E3A84" w:rsidR="00BA0F5D">
        <w:rPr>
          <w:rFonts w:ascii="Times New Roman" w:hAnsi="Times New Roman" w:cs="Times New Roman"/>
          <w:b/>
          <w:szCs w:val="24"/>
          <w:lang w:val="sk-SK"/>
        </w:rPr>
        <w:t>4</w:t>
      </w:r>
      <w:r w:rsidRPr="005E3A84">
        <w:rPr>
          <w:rFonts w:ascii="Times New Roman" w:hAnsi="Times New Roman" w:cs="Times New Roman"/>
          <w:b/>
          <w:szCs w:val="24"/>
          <w:lang w:val="sk-SK"/>
        </w:rPr>
        <w:t xml:space="preserve"> Z. z.)</w:t>
      </w:r>
    </w:p>
    <w:p w:rsidR="009501DE" w:rsidRPr="005E3A84" w:rsidP="00DA4992">
      <w:pPr>
        <w:jc w:val="both"/>
        <w:rPr>
          <w:rFonts w:ascii="Times New Roman" w:hAnsi="Times New Roman" w:cs="Times New Roman"/>
          <w:szCs w:val="24"/>
          <w:lang w:val="sk-SK"/>
        </w:rPr>
      </w:pPr>
    </w:p>
    <w:p w:rsidR="00016C76" w:rsidRPr="005E3A84" w:rsidP="00DA4992">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Všeobecne</w:t>
      </w:r>
    </w:p>
    <w:p w:rsidR="00016C76" w:rsidRPr="005E3A84" w:rsidP="00CB5B7B">
      <w:pPr>
        <w:ind w:firstLine="708"/>
        <w:jc w:val="both"/>
        <w:rPr>
          <w:rFonts w:ascii="Times New Roman" w:hAnsi="Times New Roman" w:cs="Times New Roman"/>
          <w:szCs w:val="24"/>
          <w:lang w:val="sk-SK"/>
        </w:rPr>
      </w:pPr>
      <w:r w:rsidRPr="005E3A84" w:rsidR="005321E5">
        <w:rPr>
          <w:rFonts w:ascii="Times New Roman" w:hAnsi="Times New Roman" w:cs="Times New Roman"/>
          <w:szCs w:val="24"/>
          <w:lang w:val="sk-SK"/>
        </w:rPr>
        <w:t xml:space="preserve">Z pohľadu problematiky riadenia a správy súdov je základným právnym predpisom zákon o súdoch, ktorý obsahuje základné vymedzenie kompetencií medzi orgánmi riadenia a správy súdov. </w:t>
      </w:r>
      <w:r w:rsidRPr="005E3A84" w:rsidR="00B22FE0">
        <w:rPr>
          <w:rFonts w:ascii="Times New Roman" w:hAnsi="Times New Roman" w:cs="Times New Roman"/>
          <w:szCs w:val="24"/>
          <w:lang w:val="sk-SK"/>
        </w:rPr>
        <w:t xml:space="preserve">Navrhované zmeny sa týkajú najmä problematiky tvorby rozpočtu súdov a financovania </w:t>
      </w:r>
      <w:r w:rsidRPr="005E3A84" w:rsidR="00902CD2">
        <w:rPr>
          <w:rFonts w:ascii="Times New Roman" w:hAnsi="Times New Roman" w:cs="Times New Roman"/>
          <w:szCs w:val="24"/>
          <w:lang w:val="sk-SK"/>
        </w:rPr>
        <w:t>súdov</w:t>
      </w:r>
      <w:r w:rsidRPr="005E3A84" w:rsidR="00B22FE0">
        <w:rPr>
          <w:rFonts w:ascii="Times New Roman" w:hAnsi="Times New Roman" w:cs="Times New Roman"/>
          <w:szCs w:val="24"/>
          <w:lang w:val="sk-SK"/>
        </w:rPr>
        <w:t>, kde sa navrhuje uplatniť napojenie všetkých súdov na štátny rozpočet</w:t>
      </w:r>
      <w:r w:rsidRPr="005E3A84" w:rsidR="00902CD2">
        <w:rPr>
          <w:rFonts w:ascii="Times New Roman" w:hAnsi="Times New Roman" w:cs="Times New Roman"/>
          <w:szCs w:val="24"/>
          <w:lang w:val="sk-SK"/>
        </w:rPr>
        <w:t xml:space="preserve"> prostredníctvom rozpočtovej ka</w:t>
      </w:r>
      <w:r w:rsidRPr="005E3A84" w:rsidR="00B22FE0">
        <w:rPr>
          <w:rFonts w:ascii="Times New Roman" w:hAnsi="Times New Roman" w:cs="Times New Roman"/>
          <w:szCs w:val="24"/>
          <w:lang w:val="sk-SK"/>
        </w:rPr>
        <w:t>p</w:t>
      </w:r>
      <w:r w:rsidRPr="005E3A84" w:rsidR="00902CD2">
        <w:rPr>
          <w:rFonts w:ascii="Times New Roman" w:hAnsi="Times New Roman" w:cs="Times New Roman"/>
          <w:szCs w:val="24"/>
          <w:lang w:val="sk-SK"/>
        </w:rPr>
        <w:t>it</w:t>
      </w:r>
      <w:r w:rsidRPr="005E3A84" w:rsidR="00B22FE0">
        <w:rPr>
          <w:rFonts w:ascii="Times New Roman" w:hAnsi="Times New Roman" w:cs="Times New Roman"/>
          <w:szCs w:val="24"/>
          <w:lang w:val="sk-SK"/>
        </w:rPr>
        <w:t xml:space="preserve">oly Najvyšší súd Slovenskej republiky. </w:t>
      </w:r>
      <w:r w:rsidRPr="005E3A84" w:rsidR="00902CD2">
        <w:rPr>
          <w:rFonts w:ascii="Times New Roman" w:hAnsi="Times New Roman" w:cs="Times New Roman"/>
          <w:szCs w:val="24"/>
          <w:lang w:val="sk-SK"/>
        </w:rPr>
        <w:t xml:space="preserve">Uvedená skutočnosť je následne určujúca pre rozdelenie pôvodných kompetencií ministerstva spravodlivosti medzi súdnu radu a najvyšší súd, majúc pritom na zreteli postavenie </w:t>
      </w:r>
      <w:r w:rsidRPr="005E3A84" w:rsidR="00760E38">
        <w:rPr>
          <w:rFonts w:ascii="Times New Roman" w:hAnsi="Times New Roman" w:cs="Times New Roman"/>
          <w:szCs w:val="24"/>
          <w:lang w:val="sk-SK"/>
        </w:rPr>
        <w:t>n</w:t>
      </w:r>
      <w:r w:rsidRPr="005E3A84" w:rsidR="00902CD2">
        <w:rPr>
          <w:rFonts w:ascii="Times New Roman" w:hAnsi="Times New Roman" w:cs="Times New Roman"/>
          <w:szCs w:val="24"/>
          <w:lang w:val="sk-SK"/>
        </w:rPr>
        <w:t>ajvyššieho súdu ako správcu rozpočtovej kapitoly. Z hľadiska rozdelenia kompetencií naznačeného vo všeobecnej časti dôvodovej správy (</w:t>
      </w:r>
      <w:r w:rsidRPr="005E3A84" w:rsidR="001944BE">
        <w:rPr>
          <w:rFonts w:ascii="Times New Roman" w:hAnsi="Times New Roman" w:cs="Times New Roman"/>
          <w:szCs w:val="24"/>
          <w:lang w:val="sk-SK"/>
        </w:rPr>
        <w:t>personálne</w:t>
      </w:r>
      <w:r w:rsidRPr="005E3A84" w:rsidR="00902CD2">
        <w:rPr>
          <w:rFonts w:ascii="Times New Roman" w:hAnsi="Times New Roman" w:cs="Times New Roman"/>
          <w:szCs w:val="24"/>
          <w:lang w:val="sk-SK"/>
        </w:rPr>
        <w:t xml:space="preserve">, finančné, organizačné a ekonomické) možno konštatovať, že na súdnu radu prechádzajú najmä kompetencie v personálnej oblasti a čiastočne organizačnej oblasti, pričom na najvyšší súd prechádzajú kompetencie najmä v oblasti finančnej a ekonomickej.  </w:t>
      </w:r>
    </w:p>
    <w:p w:rsidR="00B33DEF" w:rsidP="00443307">
      <w:pPr>
        <w:jc w:val="both"/>
        <w:rPr>
          <w:rFonts w:ascii="Times New Roman" w:hAnsi="Times New Roman" w:cs="Times New Roman"/>
          <w:szCs w:val="24"/>
          <w:lang w:val="sk-SK"/>
        </w:rPr>
      </w:pPr>
    </w:p>
    <w:p w:rsidR="008C2D11" w:rsidP="00443307">
      <w:pPr>
        <w:jc w:val="both"/>
        <w:rPr>
          <w:rFonts w:ascii="Times New Roman" w:hAnsi="Times New Roman" w:cs="Times New Roman"/>
          <w:szCs w:val="24"/>
          <w:lang w:val="sk-SK"/>
        </w:rPr>
      </w:pPr>
    </w:p>
    <w:p w:rsidR="002966FD" w:rsidRPr="00D74DDE" w:rsidP="00443307">
      <w:pPr>
        <w:jc w:val="both"/>
        <w:rPr>
          <w:rFonts w:ascii="Times New Roman" w:hAnsi="Times New Roman" w:cs="Times New Roman"/>
          <w:szCs w:val="24"/>
          <w:u w:val="single"/>
          <w:lang w:val="sk-SK"/>
        </w:rPr>
      </w:pPr>
      <w:r w:rsidRPr="00D74DDE">
        <w:rPr>
          <w:rFonts w:ascii="Times New Roman" w:hAnsi="Times New Roman" w:cs="Times New Roman"/>
          <w:szCs w:val="24"/>
          <w:u w:val="single"/>
          <w:lang w:val="sk-SK"/>
        </w:rPr>
        <w:t>K</w:t>
      </w:r>
      <w:r w:rsidR="00DA62D5">
        <w:rPr>
          <w:rFonts w:ascii="Times New Roman" w:hAnsi="Times New Roman" w:cs="Times New Roman"/>
          <w:szCs w:val="24"/>
          <w:u w:val="single"/>
          <w:lang w:val="sk-SK"/>
        </w:rPr>
        <w:t> bodu 1</w:t>
      </w:r>
    </w:p>
    <w:p w:rsidR="002966FD" w:rsidP="00B63978">
      <w:pPr>
        <w:ind w:firstLine="708"/>
        <w:jc w:val="both"/>
        <w:rPr>
          <w:rFonts w:ascii="Times New Roman" w:hAnsi="Times New Roman" w:cs="Times New Roman"/>
          <w:szCs w:val="24"/>
          <w:lang w:val="sk-SK"/>
        </w:rPr>
      </w:pPr>
      <w:r w:rsidR="00785176">
        <w:rPr>
          <w:rFonts w:ascii="Times New Roman" w:hAnsi="Times New Roman" w:cs="Times New Roman"/>
          <w:szCs w:val="24"/>
          <w:lang w:val="sk-SK"/>
        </w:rPr>
        <w:t xml:space="preserve">Vzhľadom na rozsah kompetencií prenášaných z ministerstva spravodlivosti na najvyšší súd je nevyhnutné, aby najvyšší súd disponoval dostatočným administratívnym aparátom, ktorý bude zabezpečovať </w:t>
      </w:r>
      <w:r w:rsidR="00D74DDE">
        <w:rPr>
          <w:rFonts w:ascii="Times New Roman" w:hAnsi="Times New Roman" w:cs="Times New Roman"/>
          <w:szCs w:val="24"/>
          <w:lang w:val="sk-SK"/>
        </w:rPr>
        <w:t>výkon prenesenej pôsobnosti, pričom sa navrhuje inštitucionalizovať  tento administratívny aparát, a to zriadením Kancelárie Najvyššieho súdu Slovenskej republiky</w:t>
      </w:r>
      <w:r w:rsidR="00530AEE">
        <w:rPr>
          <w:rFonts w:ascii="Times New Roman" w:hAnsi="Times New Roman" w:cs="Times New Roman"/>
          <w:szCs w:val="24"/>
          <w:lang w:val="sk-SK"/>
        </w:rPr>
        <w:t xml:space="preserve"> ako právnickej osoby</w:t>
      </w:r>
      <w:r w:rsidR="00D74DDE">
        <w:rPr>
          <w:rFonts w:ascii="Times New Roman" w:hAnsi="Times New Roman" w:cs="Times New Roman"/>
          <w:szCs w:val="24"/>
          <w:lang w:val="sk-SK"/>
        </w:rPr>
        <w:t xml:space="preserve"> primárne na účely zabezpečenie bezproblémového výkonu správy súdov nižších stupňov. Vychádza sa pritom s obdobnej právnej úpravy ako v prípade Kancelárie Súdnej rady Sloven</w:t>
      </w:r>
      <w:r w:rsidR="00530AEE">
        <w:rPr>
          <w:rFonts w:ascii="Times New Roman" w:hAnsi="Times New Roman" w:cs="Times New Roman"/>
          <w:szCs w:val="24"/>
          <w:lang w:val="sk-SK"/>
        </w:rPr>
        <w:t>skej republiky. Navrhovaná právna úprava je naviac nevyhnutná z dôvodu zabezpečenia existencie jedinej rozpočtovej kapitoly, z kto</w:t>
      </w:r>
      <w:r w:rsidR="000755A6">
        <w:rPr>
          <w:rFonts w:ascii="Times New Roman" w:hAnsi="Times New Roman" w:cs="Times New Roman"/>
          <w:szCs w:val="24"/>
          <w:lang w:val="sk-SK"/>
        </w:rPr>
        <w:t>rej bude financované súdnictvo, pričom takto koncipovaná právna úprava v oblasti rozpočtu jednak zohľadňuje existujúce modely právnej úpravy (napr. Kancelária Národnej rady Slovenskej republiky, Kancelária Ústavného súdu Slovenskej republiky, Kancelária prezidenta Slovenskej republiky a pod.), a na strane druhej rešpektuje platné princípy a</w:t>
      </w:r>
      <w:r w:rsidR="00705921">
        <w:rPr>
          <w:rFonts w:ascii="Times New Roman" w:hAnsi="Times New Roman" w:cs="Times New Roman"/>
          <w:szCs w:val="24"/>
          <w:lang w:val="sk-SK"/>
        </w:rPr>
        <w:t xml:space="preserve"> zásady zákona č. </w:t>
      </w:r>
      <w:r w:rsidRPr="005E3A84" w:rsidR="00705921">
        <w:rPr>
          <w:rFonts w:ascii="Times New Roman" w:hAnsi="Times New Roman" w:cs="Times New Roman"/>
          <w:szCs w:val="24"/>
          <w:lang w:val="sk-SK"/>
        </w:rPr>
        <w:t xml:space="preserve"> 523/2004 Z. z. o rozpočtových pravidlách verejnej správy a o zmene a doplnení niektorých zákonov v znení neskorších predpisov</w:t>
      </w:r>
      <w:r w:rsidR="00705921">
        <w:rPr>
          <w:rFonts w:ascii="Times New Roman" w:hAnsi="Times New Roman" w:cs="Times New Roman"/>
          <w:szCs w:val="24"/>
          <w:lang w:val="sk-SK"/>
        </w:rPr>
        <w:t>.</w:t>
      </w:r>
    </w:p>
    <w:p w:rsidR="00A316C9" w:rsidRPr="002966FD" w:rsidP="00B63978">
      <w:pPr>
        <w:ind w:firstLine="708"/>
        <w:jc w:val="both"/>
        <w:rPr>
          <w:rFonts w:ascii="Times New Roman" w:hAnsi="Times New Roman" w:cs="Times New Roman"/>
          <w:szCs w:val="24"/>
          <w:lang w:val="sk-SK"/>
        </w:rPr>
      </w:pPr>
      <w:r>
        <w:rPr>
          <w:rFonts w:ascii="Times New Roman" w:hAnsi="Times New Roman" w:cs="Times New Roman"/>
          <w:szCs w:val="24"/>
          <w:lang w:val="sk-SK"/>
        </w:rPr>
        <w:t xml:space="preserve">V čele kancelárie najvyššieho súdu bude vedúci kancelárie, ktorého bude menovať a odvolávať priamo predseda najvyššieho súdu. </w:t>
      </w:r>
      <w:r w:rsidR="008C1E02">
        <w:rPr>
          <w:rFonts w:ascii="Times New Roman" w:hAnsi="Times New Roman" w:cs="Times New Roman"/>
          <w:szCs w:val="24"/>
          <w:lang w:val="sk-SK"/>
        </w:rPr>
        <w:t xml:space="preserve">Kancelária bude mať postavenie </w:t>
      </w:r>
      <w:r w:rsidR="005379B6">
        <w:rPr>
          <w:rFonts w:ascii="Times New Roman" w:hAnsi="Times New Roman" w:cs="Times New Roman"/>
          <w:szCs w:val="24"/>
          <w:lang w:val="sk-SK"/>
        </w:rPr>
        <w:t xml:space="preserve">štátnej </w:t>
      </w:r>
      <w:r w:rsidR="008C1E02">
        <w:rPr>
          <w:rFonts w:ascii="Times New Roman" w:hAnsi="Times New Roman" w:cs="Times New Roman"/>
          <w:szCs w:val="24"/>
          <w:lang w:val="sk-SK"/>
        </w:rPr>
        <w:t xml:space="preserve">rozpočtovej organizácie. </w:t>
      </w:r>
    </w:p>
    <w:p w:rsidR="004F1312" w:rsidP="00443307">
      <w:pPr>
        <w:ind w:firstLine="708"/>
        <w:jc w:val="both"/>
        <w:rPr>
          <w:rFonts w:ascii="Times New Roman" w:hAnsi="Times New Roman" w:cs="Times New Roman"/>
          <w:szCs w:val="24"/>
          <w:lang w:val="sk-SK"/>
        </w:rPr>
      </w:pPr>
    </w:p>
    <w:p w:rsidR="008C2D11" w:rsidRPr="002966FD" w:rsidP="00443307">
      <w:pPr>
        <w:ind w:firstLine="708"/>
        <w:jc w:val="both"/>
        <w:rPr>
          <w:rFonts w:ascii="Times New Roman" w:hAnsi="Times New Roman" w:cs="Times New Roman"/>
          <w:szCs w:val="24"/>
          <w:lang w:val="sk-SK"/>
        </w:rPr>
      </w:pPr>
    </w:p>
    <w:p w:rsidR="00FC3B19" w:rsidRPr="005E3A84" w:rsidP="00FC3B19">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0064478A">
        <w:rPr>
          <w:rFonts w:ascii="Times New Roman" w:hAnsi="Times New Roman" w:cs="Times New Roman"/>
          <w:szCs w:val="24"/>
          <w:u w:val="single"/>
          <w:lang w:val="sk-SK"/>
        </w:rPr>
        <w:t>2</w:t>
      </w:r>
    </w:p>
    <w:p w:rsidR="00FC3B19" w:rsidRPr="005E3A84" w:rsidP="00FC3B19">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V § 27 ods. 1 sa upravuje spôsob navýšenia sudcov vybavujúcich agendu podľa § 24 Trestného poriadku v čase vojny a vojnového stavu. Platná právna úprava predpokladá možný odklon od zákonom ustanoveného dvojnásobného zvýšenia počtu sudcov, a to na základe rozhodnutia ministra spravodlivosti po predchádzajúcej dohode s ministrom obrany Slovenskej republiky. Toto oprávnenie ministra spravodlivosti sa navrhuje preniesť na súdnu radu</w:t>
      </w:r>
      <w:r w:rsidRPr="005E3A84" w:rsidR="004E3A1F">
        <w:rPr>
          <w:rFonts w:ascii="Times New Roman" w:hAnsi="Times New Roman" w:cs="Times New Roman"/>
          <w:szCs w:val="24"/>
          <w:lang w:val="sk-SK"/>
        </w:rPr>
        <w:t xml:space="preserve">, ktorej jednou zo základných </w:t>
      </w:r>
      <w:r w:rsidRPr="005E3A84" w:rsidR="00ED0990">
        <w:rPr>
          <w:rFonts w:ascii="Times New Roman" w:hAnsi="Times New Roman" w:cs="Times New Roman"/>
          <w:szCs w:val="24"/>
          <w:lang w:val="sk-SK"/>
        </w:rPr>
        <w:t>kompetencií</w:t>
      </w:r>
      <w:r w:rsidRPr="005E3A84" w:rsidR="004E3A1F">
        <w:rPr>
          <w:rFonts w:ascii="Times New Roman" w:hAnsi="Times New Roman" w:cs="Times New Roman"/>
          <w:szCs w:val="24"/>
          <w:lang w:val="sk-SK"/>
        </w:rPr>
        <w:t xml:space="preserve"> je určovanie počtu sudcov. </w:t>
      </w:r>
      <w:r w:rsidR="00847C80">
        <w:rPr>
          <w:rFonts w:ascii="Times New Roman" w:hAnsi="Times New Roman" w:cs="Times New Roman"/>
          <w:szCs w:val="24"/>
          <w:lang w:val="sk-SK"/>
        </w:rPr>
        <w:t>Súčasne sa navrhuje legislatívno-technická ú</w:t>
      </w:r>
      <w:r w:rsidR="000764FB">
        <w:rPr>
          <w:rFonts w:ascii="Times New Roman" w:hAnsi="Times New Roman" w:cs="Times New Roman"/>
          <w:szCs w:val="24"/>
          <w:lang w:val="sk-SK"/>
        </w:rPr>
        <w:t>p</w:t>
      </w:r>
      <w:r w:rsidR="00847C80">
        <w:rPr>
          <w:rFonts w:ascii="Times New Roman" w:hAnsi="Times New Roman" w:cs="Times New Roman"/>
          <w:szCs w:val="24"/>
          <w:lang w:val="sk-SK"/>
        </w:rPr>
        <w:t xml:space="preserve">rava spočívajúca v prečíslovaní pôvodného odkazu 8a na 8c a súčasné zavedenie poznámky pod čiarou k novému odkazu 8c (súvisí so zmenou v bode 1). </w:t>
      </w:r>
    </w:p>
    <w:p w:rsidR="00FC3B19" w:rsidP="00FC3B19">
      <w:pPr>
        <w:jc w:val="both"/>
        <w:rPr>
          <w:rFonts w:ascii="Times New Roman" w:hAnsi="Times New Roman" w:cs="Times New Roman"/>
          <w:szCs w:val="24"/>
          <w:lang w:val="sk-SK"/>
        </w:rPr>
      </w:pPr>
    </w:p>
    <w:p w:rsidR="008C2D11" w:rsidP="00FC3B19">
      <w:pPr>
        <w:jc w:val="both"/>
        <w:rPr>
          <w:rFonts w:ascii="Times New Roman" w:hAnsi="Times New Roman" w:cs="Times New Roman"/>
          <w:szCs w:val="24"/>
          <w:lang w:val="sk-SK"/>
        </w:rPr>
      </w:pPr>
    </w:p>
    <w:p w:rsidR="00F817C1" w:rsidRPr="007E7E2E" w:rsidP="00FC3B19">
      <w:pPr>
        <w:jc w:val="both"/>
        <w:rPr>
          <w:rFonts w:ascii="Times New Roman" w:hAnsi="Times New Roman" w:cs="Times New Roman"/>
          <w:szCs w:val="24"/>
          <w:u w:val="single"/>
          <w:lang w:val="sk-SK"/>
        </w:rPr>
      </w:pPr>
      <w:r w:rsidRPr="007E7E2E">
        <w:rPr>
          <w:rFonts w:ascii="Times New Roman" w:hAnsi="Times New Roman" w:cs="Times New Roman"/>
          <w:szCs w:val="24"/>
          <w:u w:val="single"/>
          <w:lang w:val="sk-SK"/>
        </w:rPr>
        <w:t xml:space="preserve">K bodu </w:t>
      </w:r>
      <w:r w:rsidR="0064478A">
        <w:rPr>
          <w:rFonts w:ascii="Times New Roman" w:hAnsi="Times New Roman" w:cs="Times New Roman"/>
          <w:szCs w:val="24"/>
          <w:u w:val="single"/>
          <w:lang w:val="sk-SK"/>
        </w:rPr>
        <w:t>3</w:t>
      </w:r>
    </w:p>
    <w:p w:rsidR="00CD38AF" w:rsidP="007E7E2E">
      <w:pPr>
        <w:ind w:firstLine="708"/>
        <w:jc w:val="both"/>
        <w:rPr>
          <w:rFonts w:ascii="Times New Roman" w:hAnsi="Times New Roman" w:cs="Times New Roman"/>
          <w:szCs w:val="24"/>
          <w:lang w:val="sk-SK"/>
        </w:rPr>
      </w:pPr>
      <w:r>
        <w:rPr>
          <w:rFonts w:ascii="Times New Roman" w:hAnsi="Times New Roman" w:cs="Times New Roman"/>
          <w:szCs w:val="24"/>
          <w:lang w:val="sk-SK"/>
        </w:rPr>
        <w:t>Ide o legislatívno-technickú zmenu vyplývajúcu z </w:t>
      </w:r>
      <w:r w:rsidR="007E7E2E">
        <w:rPr>
          <w:rFonts w:ascii="Times New Roman" w:hAnsi="Times New Roman" w:cs="Times New Roman"/>
          <w:szCs w:val="24"/>
          <w:lang w:val="sk-SK"/>
        </w:rPr>
        <w:t>prečíslovania</w:t>
      </w:r>
      <w:r>
        <w:rPr>
          <w:rFonts w:ascii="Times New Roman" w:hAnsi="Times New Roman" w:cs="Times New Roman"/>
          <w:szCs w:val="24"/>
          <w:lang w:val="sk-SK"/>
        </w:rPr>
        <w:t xml:space="preserve"> </w:t>
      </w:r>
      <w:r w:rsidR="007E7E2E">
        <w:rPr>
          <w:rFonts w:ascii="Times New Roman" w:hAnsi="Times New Roman" w:cs="Times New Roman"/>
          <w:szCs w:val="24"/>
          <w:lang w:val="sk-SK"/>
        </w:rPr>
        <w:t>doterajšieho</w:t>
      </w:r>
      <w:r>
        <w:rPr>
          <w:rFonts w:ascii="Times New Roman" w:hAnsi="Times New Roman" w:cs="Times New Roman"/>
          <w:szCs w:val="24"/>
          <w:lang w:val="sk-SK"/>
        </w:rPr>
        <w:t xml:space="preserve"> </w:t>
      </w:r>
      <w:r w:rsidR="007E7E2E">
        <w:rPr>
          <w:rFonts w:ascii="Times New Roman" w:hAnsi="Times New Roman" w:cs="Times New Roman"/>
          <w:szCs w:val="24"/>
          <w:lang w:val="sk-SK"/>
        </w:rPr>
        <w:t>od</w:t>
      </w:r>
      <w:r>
        <w:rPr>
          <w:rFonts w:ascii="Times New Roman" w:hAnsi="Times New Roman" w:cs="Times New Roman"/>
          <w:szCs w:val="24"/>
          <w:lang w:val="sk-SK"/>
        </w:rPr>
        <w:t xml:space="preserve">kazu 8a na 8c; k tomu pozri tiež odôvodnenie k bodu 3. </w:t>
      </w:r>
    </w:p>
    <w:p w:rsidR="00F817C1" w:rsidP="00FC3B19">
      <w:pPr>
        <w:jc w:val="both"/>
        <w:rPr>
          <w:rFonts w:ascii="Times New Roman" w:hAnsi="Times New Roman" w:cs="Times New Roman"/>
          <w:szCs w:val="24"/>
          <w:lang w:val="sk-SK"/>
        </w:rPr>
      </w:pPr>
    </w:p>
    <w:p w:rsidR="008C2D11" w:rsidP="00FC3B19">
      <w:pPr>
        <w:jc w:val="both"/>
        <w:rPr>
          <w:rFonts w:ascii="Times New Roman" w:hAnsi="Times New Roman" w:cs="Times New Roman"/>
          <w:szCs w:val="24"/>
          <w:lang w:val="sk-SK"/>
        </w:rPr>
      </w:pPr>
    </w:p>
    <w:p w:rsidR="00FC3B19" w:rsidRPr="005E3A84" w:rsidP="00FC3B19">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0064478A">
        <w:rPr>
          <w:rFonts w:ascii="Times New Roman" w:hAnsi="Times New Roman" w:cs="Times New Roman"/>
          <w:szCs w:val="24"/>
          <w:u w:val="single"/>
          <w:lang w:val="sk-SK"/>
        </w:rPr>
        <w:t>4</w:t>
      </w:r>
    </w:p>
    <w:p w:rsidR="00FC3B19" w:rsidRPr="005E3A84" w:rsidP="00FC3B19">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Analogicky ako v prípade § 27 ods. 1</w:t>
      </w:r>
      <w:r w:rsidRPr="005E3A84" w:rsidR="00251B78">
        <w:rPr>
          <w:rFonts w:ascii="Times New Roman" w:hAnsi="Times New Roman" w:cs="Times New Roman"/>
          <w:szCs w:val="24"/>
          <w:lang w:val="sk-SK"/>
        </w:rPr>
        <w:t xml:space="preserve"> dochádza k prechodu oprávnenia, v tomto prípade z ministra spravod</w:t>
      </w:r>
      <w:r w:rsidRPr="005E3A84" w:rsidR="00DC304E">
        <w:rPr>
          <w:rFonts w:ascii="Times New Roman" w:hAnsi="Times New Roman" w:cs="Times New Roman"/>
          <w:szCs w:val="24"/>
          <w:lang w:val="sk-SK"/>
        </w:rPr>
        <w:t>livosti na predsedu súdnej rady, čím sa súčasne zabezpečuje operatívnosť vo vyhotovovaní zoznamo</w:t>
      </w:r>
      <w:r w:rsidRPr="005E3A84" w:rsidR="00DA612B">
        <w:rPr>
          <w:rFonts w:ascii="Times New Roman" w:hAnsi="Times New Roman" w:cs="Times New Roman"/>
          <w:szCs w:val="24"/>
          <w:lang w:val="sk-SK"/>
        </w:rPr>
        <w:t>v</w:t>
      </w:r>
      <w:r w:rsidRPr="005E3A84" w:rsidR="00DC304E">
        <w:rPr>
          <w:rFonts w:ascii="Times New Roman" w:hAnsi="Times New Roman" w:cs="Times New Roman"/>
          <w:szCs w:val="24"/>
          <w:lang w:val="sk-SK"/>
        </w:rPr>
        <w:t xml:space="preserve"> sudcov podľa § 27 ods. 3.</w:t>
      </w:r>
      <w:r w:rsidRPr="005E3A84">
        <w:rPr>
          <w:rFonts w:ascii="Times New Roman" w:hAnsi="Times New Roman" w:cs="Times New Roman"/>
          <w:szCs w:val="24"/>
          <w:lang w:val="sk-SK"/>
        </w:rPr>
        <w:t xml:space="preserve"> </w:t>
      </w:r>
    </w:p>
    <w:p w:rsidR="00FC3B19" w:rsidP="00FC3B19">
      <w:pPr>
        <w:jc w:val="both"/>
        <w:rPr>
          <w:rFonts w:ascii="Times New Roman" w:hAnsi="Times New Roman" w:cs="Times New Roman"/>
          <w:szCs w:val="24"/>
          <w:lang w:val="sk-SK"/>
        </w:rPr>
      </w:pPr>
    </w:p>
    <w:p w:rsidR="008C2D11" w:rsidRPr="005E3A84" w:rsidP="00FC3B19">
      <w:pPr>
        <w:jc w:val="both"/>
        <w:rPr>
          <w:rFonts w:ascii="Times New Roman" w:hAnsi="Times New Roman" w:cs="Times New Roman"/>
          <w:szCs w:val="24"/>
          <w:lang w:val="sk-SK"/>
        </w:rPr>
      </w:pPr>
    </w:p>
    <w:p w:rsidR="004F1312" w:rsidRPr="005E3A84" w:rsidP="00FC3B19">
      <w:pPr>
        <w:jc w:val="both"/>
        <w:rPr>
          <w:rFonts w:ascii="Times New Roman" w:hAnsi="Times New Roman" w:cs="Times New Roman"/>
          <w:szCs w:val="24"/>
          <w:u w:val="single"/>
          <w:lang w:val="sk-SK"/>
        </w:rPr>
      </w:pPr>
      <w:r w:rsidR="0064478A">
        <w:rPr>
          <w:rFonts w:ascii="Times New Roman" w:hAnsi="Times New Roman" w:cs="Times New Roman"/>
          <w:szCs w:val="24"/>
          <w:u w:val="single"/>
          <w:lang w:val="sk-SK"/>
        </w:rPr>
        <w:t>K bodu 5</w:t>
      </w:r>
    </w:p>
    <w:p w:rsidR="004F1312" w:rsidRPr="005E3A84" w:rsidP="00FB06C6">
      <w:pPr>
        <w:ind w:firstLine="708"/>
        <w:jc w:val="both"/>
        <w:rPr>
          <w:rFonts w:ascii="Times New Roman" w:hAnsi="Times New Roman" w:cs="Times New Roman"/>
          <w:szCs w:val="24"/>
          <w:lang w:val="sk-SK"/>
        </w:rPr>
      </w:pPr>
      <w:r w:rsidRPr="005E3A84" w:rsidR="002E19CF">
        <w:rPr>
          <w:rFonts w:ascii="Times New Roman" w:hAnsi="Times New Roman" w:cs="Times New Roman"/>
          <w:szCs w:val="24"/>
          <w:lang w:val="sk-SK"/>
        </w:rPr>
        <w:t xml:space="preserve">Súdna rada a sudcovské rady sa podieľajú na riadení a správe súdov nie len podľa zákona o súdoch. Preto sa slová „podľa tohto zákona“ vypúšťajú v záujme predchádzania </w:t>
      </w:r>
      <w:r w:rsidRPr="005E3A84" w:rsidR="00FB06C6">
        <w:rPr>
          <w:rFonts w:ascii="Times New Roman" w:hAnsi="Times New Roman" w:cs="Times New Roman"/>
          <w:szCs w:val="24"/>
          <w:lang w:val="sk-SK"/>
        </w:rPr>
        <w:t xml:space="preserve">prípadným </w:t>
      </w:r>
      <w:r w:rsidRPr="005E3A84" w:rsidR="002E19CF">
        <w:rPr>
          <w:rFonts w:ascii="Times New Roman" w:hAnsi="Times New Roman" w:cs="Times New Roman"/>
          <w:szCs w:val="24"/>
          <w:lang w:val="sk-SK"/>
        </w:rPr>
        <w:t xml:space="preserve">výkladovým nezrovnalostiam. </w:t>
      </w:r>
    </w:p>
    <w:p w:rsidR="004F1312" w:rsidP="00FC3B19">
      <w:pPr>
        <w:jc w:val="both"/>
        <w:rPr>
          <w:rFonts w:ascii="Times New Roman" w:hAnsi="Times New Roman" w:cs="Times New Roman"/>
          <w:szCs w:val="24"/>
          <w:lang w:val="sk-SK"/>
        </w:rPr>
      </w:pPr>
    </w:p>
    <w:p w:rsidR="008C2D11" w:rsidRPr="005E3A84" w:rsidP="00FC3B19">
      <w:pPr>
        <w:jc w:val="both"/>
        <w:rPr>
          <w:rFonts w:ascii="Times New Roman" w:hAnsi="Times New Roman" w:cs="Times New Roman"/>
          <w:szCs w:val="24"/>
          <w:lang w:val="sk-SK"/>
        </w:rPr>
      </w:pPr>
    </w:p>
    <w:p w:rsidR="00623612" w:rsidRPr="005E3A84" w:rsidP="00FC3B19">
      <w:pPr>
        <w:jc w:val="both"/>
        <w:rPr>
          <w:rFonts w:ascii="Times New Roman" w:hAnsi="Times New Roman" w:cs="Times New Roman"/>
          <w:szCs w:val="24"/>
          <w:u w:val="single"/>
          <w:lang w:val="sk-SK"/>
        </w:rPr>
      </w:pPr>
      <w:r w:rsidR="0064478A">
        <w:rPr>
          <w:rFonts w:ascii="Times New Roman" w:hAnsi="Times New Roman" w:cs="Times New Roman"/>
          <w:szCs w:val="24"/>
          <w:u w:val="single"/>
          <w:lang w:val="sk-SK"/>
        </w:rPr>
        <w:t>K bodu 6</w:t>
      </w:r>
    </w:p>
    <w:p w:rsidR="00623612" w:rsidRPr="005E3A84" w:rsidP="002C1327">
      <w:pPr>
        <w:ind w:firstLine="708"/>
        <w:jc w:val="both"/>
        <w:rPr>
          <w:rFonts w:ascii="Times New Roman" w:hAnsi="Times New Roman" w:cs="Times New Roman"/>
          <w:szCs w:val="24"/>
          <w:lang w:val="sk-SK"/>
        </w:rPr>
      </w:pPr>
      <w:r w:rsidRPr="005E3A84" w:rsidR="00436B4E">
        <w:rPr>
          <w:rFonts w:ascii="Times New Roman" w:hAnsi="Times New Roman" w:cs="Times New Roman"/>
          <w:szCs w:val="24"/>
          <w:lang w:val="sk-SK"/>
        </w:rPr>
        <w:t>Postavenie ministerstva spravodlivosti ako ústredného orgánu štátnej správy zostáva z hľadiska jeho formálneho vyjadrenia nedotknuté. Obsahovo sa však význam tohto jeho postavenia mení, keďže značná časť jeho kompetencií, ktoré doteraz vykonávalo smerom k súdom v oblasti riadenia správy súdov prechádza na súdnu radu, resp. najvyšší súd.</w:t>
      </w:r>
      <w:r w:rsidRPr="005E3A84" w:rsidR="009C06F6">
        <w:rPr>
          <w:rFonts w:ascii="Times New Roman" w:hAnsi="Times New Roman" w:cs="Times New Roman"/>
          <w:szCs w:val="24"/>
          <w:lang w:val="sk-SK"/>
        </w:rPr>
        <w:t xml:space="preserve"> Postavenie ministerstva spravodlivosti bude mať teda iný význam.</w:t>
      </w:r>
      <w:r w:rsidRPr="005E3A84" w:rsidR="002C1327">
        <w:rPr>
          <w:rFonts w:ascii="Times New Roman" w:hAnsi="Times New Roman" w:cs="Times New Roman"/>
          <w:szCs w:val="24"/>
          <w:lang w:val="sk-SK"/>
        </w:rPr>
        <w:t xml:space="preserve"> Určité kompetencie</w:t>
      </w:r>
      <w:r w:rsidRPr="005E3A84" w:rsidR="002346D2">
        <w:rPr>
          <w:rFonts w:ascii="Times New Roman" w:hAnsi="Times New Roman" w:cs="Times New Roman"/>
          <w:szCs w:val="24"/>
          <w:lang w:val="sk-SK"/>
        </w:rPr>
        <w:t xml:space="preserve"> ministerstva spravodlivosti zostávajú zachované</w:t>
      </w:r>
      <w:r w:rsidRPr="005E3A84" w:rsidR="002C1327">
        <w:rPr>
          <w:rFonts w:ascii="Times New Roman" w:hAnsi="Times New Roman" w:cs="Times New Roman"/>
          <w:szCs w:val="24"/>
          <w:lang w:val="sk-SK"/>
        </w:rPr>
        <w:t>, napr. príprava a predkladanie návrhov zákonov a iných všeobecne záväzných právnych predpisov v oblasti riadenia a správy súdov, ako aj p</w:t>
      </w:r>
      <w:r w:rsidRPr="005E3A84" w:rsidR="002346D2">
        <w:rPr>
          <w:rFonts w:ascii="Times New Roman" w:hAnsi="Times New Roman" w:cs="Times New Roman"/>
          <w:szCs w:val="24"/>
          <w:lang w:val="sk-SK"/>
        </w:rPr>
        <w:t>ostavenia sudcov, plnenie úloh súvisiacich s dojednávaním a vykonávaním medzinárodných zmlúv, ako aj z členstva v medzinárodných organizáciách, plnenie informačnej a oznamovacej povinnosti vo vzťahu k Európskej únii</w:t>
      </w:r>
      <w:r w:rsidRPr="005E3A84" w:rsidR="00CE1B45">
        <w:rPr>
          <w:rFonts w:ascii="Times New Roman" w:hAnsi="Times New Roman" w:cs="Times New Roman"/>
          <w:szCs w:val="24"/>
          <w:lang w:val="sk-SK"/>
        </w:rPr>
        <w:t>, účasť na kreovaní niektorých kolektívnych orgánov (výberové komisie, skúšobné komisie, disciplinárne senáty).</w:t>
      </w:r>
      <w:r w:rsidRPr="005E3A84" w:rsidR="000E4390">
        <w:rPr>
          <w:rFonts w:ascii="Times New Roman" w:hAnsi="Times New Roman" w:cs="Times New Roman"/>
          <w:szCs w:val="24"/>
          <w:lang w:val="sk-SK"/>
        </w:rPr>
        <w:t xml:space="preserve"> Všetky tieto úlohy bude </w:t>
      </w:r>
      <w:r w:rsidRPr="005E3A84" w:rsidR="00FA3DF1">
        <w:rPr>
          <w:rFonts w:ascii="Times New Roman" w:hAnsi="Times New Roman" w:cs="Times New Roman"/>
          <w:szCs w:val="24"/>
          <w:lang w:val="sk-SK"/>
        </w:rPr>
        <w:t>ministerstvo</w:t>
      </w:r>
      <w:r w:rsidRPr="005E3A84" w:rsidR="000E4390">
        <w:rPr>
          <w:rFonts w:ascii="Times New Roman" w:hAnsi="Times New Roman" w:cs="Times New Roman"/>
          <w:szCs w:val="24"/>
          <w:lang w:val="sk-SK"/>
        </w:rPr>
        <w:t xml:space="preserve"> spravodlivosti naďalej plniť z pozície </w:t>
      </w:r>
      <w:r w:rsidRPr="005E3A84" w:rsidR="00FA3DF1">
        <w:rPr>
          <w:rFonts w:ascii="Times New Roman" w:hAnsi="Times New Roman" w:cs="Times New Roman"/>
          <w:szCs w:val="24"/>
          <w:lang w:val="sk-SK"/>
        </w:rPr>
        <w:t>ústredného</w:t>
      </w:r>
      <w:r w:rsidRPr="005E3A84" w:rsidR="000E4390">
        <w:rPr>
          <w:rFonts w:ascii="Times New Roman" w:hAnsi="Times New Roman" w:cs="Times New Roman"/>
          <w:szCs w:val="24"/>
          <w:lang w:val="sk-SK"/>
        </w:rPr>
        <w:t xml:space="preserve"> orgánu štátnej správy pre súdy. </w:t>
      </w:r>
      <w:r w:rsidR="00FB213B">
        <w:rPr>
          <w:rFonts w:ascii="Times New Roman" w:hAnsi="Times New Roman" w:cs="Times New Roman"/>
          <w:szCs w:val="24"/>
          <w:lang w:val="sk-SK"/>
        </w:rPr>
        <w:t xml:space="preserve">Rovnako zostáva nedotknuté doterajšie postavenie ministra spravodlivosti v trestnom konaní. </w:t>
      </w:r>
    </w:p>
    <w:p w:rsidR="00623612" w:rsidP="00FC3B19">
      <w:pPr>
        <w:jc w:val="both"/>
        <w:rPr>
          <w:rFonts w:ascii="Times New Roman" w:hAnsi="Times New Roman" w:cs="Times New Roman"/>
          <w:szCs w:val="24"/>
          <w:lang w:val="sk-SK"/>
        </w:rPr>
      </w:pPr>
    </w:p>
    <w:p w:rsidR="008C2D11" w:rsidP="00FC3B19">
      <w:pPr>
        <w:jc w:val="both"/>
        <w:rPr>
          <w:rFonts w:ascii="Times New Roman" w:hAnsi="Times New Roman" w:cs="Times New Roman"/>
          <w:szCs w:val="24"/>
          <w:lang w:val="sk-SK"/>
        </w:rPr>
      </w:pPr>
    </w:p>
    <w:p w:rsidR="0064478A" w:rsidRPr="00191E01" w:rsidP="00FC3B19">
      <w:pPr>
        <w:jc w:val="both"/>
        <w:rPr>
          <w:rFonts w:ascii="Times New Roman" w:hAnsi="Times New Roman" w:cs="Times New Roman"/>
          <w:szCs w:val="24"/>
          <w:u w:val="single"/>
          <w:lang w:val="sk-SK"/>
        </w:rPr>
      </w:pPr>
      <w:r w:rsidRPr="00191E01">
        <w:rPr>
          <w:rFonts w:ascii="Times New Roman" w:hAnsi="Times New Roman" w:cs="Times New Roman"/>
          <w:szCs w:val="24"/>
          <w:u w:val="single"/>
          <w:lang w:val="sk-SK"/>
        </w:rPr>
        <w:t>K bodu 7</w:t>
      </w:r>
    </w:p>
    <w:p w:rsidR="0064478A" w:rsidP="00191E01">
      <w:pPr>
        <w:ind w:firstLine="708"/>
        <w:jc w:val="both"/>
        <w:rPr>
          <w:rFonts w:ascii="Times New Roman" w:hAnsi="Times New Roman" w:cs="Times New Roman"/>
          <w:szCs w:val="24"/>
          <w:lang w:val="sk-SK"/>
        </w:rPr>
      </w:pPr>
      <w:r w:rsidR="00191E01">
        <w:rPr>
          <w:rFonts w:ascii="Times New Roman" w:hAnsi="Times New Roman" w:cs="Times New Roman"/>
          <w:szCs w:val="24"/>
          <w:lang w:val="sk-SK"/>
        </w:rPr>
        <w:t xml:space="preserve">Navrhuje sa zaradiť kanceláriu najvyššieho súdu do štruktúry orgánov správy súdov. Jej pôsobnosť je zákonom daná najmä v oblasti tvorby rozpočtu súdov a otázok bezprostredne súvisiacich s financovaním súdov. </w:t>
      </w:r>
    </w:p>
    <w:p w:rsidR="0064478A" w:rsidP="00FC3B19">
      <w:pPr>
        <w:jc w:val="both"/>
        <w:rPr>
          <w:rFonts w:ascii="Times New Roman" w:hAnsi="Times New Roman" w:cs="Times New Roman"/>
          <w:szCs w:val="24"/>
          <w:lang w:val="sk-SK"/>
        </w:rPr>
      </w:pPr>
    </w:p>
    <w:p w:rsidR="008C2D11" w:rsidRPr="005E3A84" w:rsidP="00FC3B19">
      <w:pPr>
        <w:jc w:val="both"/>
        <w:rPr>
          <w:rFonts w:ascii="Times New Roman" w:hAnsi="Times New Roman" w:cs="Times New Roman"/>
          <w:szCs w:val="24"/>
          <w:lang w:val="sk-SK"/>
        </w:rPr>
      </w:pPr>
    </w:p>
    <w:p w:rsidR="00FC3B19" w:rsidRPr="005E3A84" w:rsidP="00FC3B19">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bodom </w:t>
      </w:r>
      <w:r w:rsidR="009A6080">
        <w:rPr>
          <w:rFonts w:ascii="Times New Roman" w:hAnsi="Times New Roman" w:cs="Times New Roman"/>
          <w:szCs w:val="24"/>
          <w:u w:val="single"/>
          <w:lang w:val="sk-SK"/>
        </w:rPr>
        <w:t>8</w:t>
      </w:r>
      <w:r w:rsidRPr="005E3A84">
        <w:rPr>
          <w:rFonts w:ascii="Times New Roman" w:hAnsi="Times New Roman" w:cs="Times New Roman"/>
          <w:szCs w:val="24"/>
          <w:u w:val="single"/>
          <w:lang w:val="sk-SK"/>
        </w:rPr>
        <w:t xml:space="preserve"> </w:t>
      </w:r>
      <w:r w:rsidR="00616693">
        <w:rPr>
          <w:rFonts w:ascii="Times New Roman" w:hAnsi="Times New Roman" w:cs="Times New Roman"/>
          <w:szCs w:val="24"/>
          <w:u w:val="single"/>
          <w:lang w:val="sk-SK"/>
        </w:rPr>
        <w:t>a</w:t>
      </w:r>
      <w:r w:rsidRPr="005E3A84">
        <w:rPr>
          <w:rFonts w:ascii="Times New Roman" w:hAnsi="Times New Roman" w:cs="Times New Roman"/>
          <w:szCs w:val="24"/>
          <w:u w:val="single"/>
          <w:lang w:val="sk-SK"/>
        </w:rPr>
        <w:t xml:space="preserve"> </w:t>
      </w:r>
      <w:r w:rsidR="00616693">
        <w:rPr>
          <w:rFonts w:ascii="Times New Roman" w:hAnsi="Times New Roman" w:cs="Times New Roman"/>
          <w:szCs w:val="24"/>
          <w:u w:val="single"/>
          <w:lang w:val="sk-SK"/>
        </w:rPr>
        <w:t>9</w:t>
      </w:r>
    </w:p>
    <w:p w:rsidR="009C347E" w:rsidRPr="005E3A84" w:rsidP="00B955E4">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Jednu z kľúčových úloh v oblasti riadenia a správy súdov zohráva predseda súdu. Rozsiahla novela zákona o súdoch, ako aj zákona o sudcoch a prísediacich (zákon č. 517/2008 Z. z.) toto postavenie predsedu súdu ešte viac zvýraznil. </w:t>
      </w:r>
      <w:r w:rsidRPr="005E3A84" w:rsidR="006221D5">
        <w:rPr>
          <w:rFonts w:ascii="Times New Roman" w:hAnsi="Times New Roman" w:cs="Times New Roman"/>
          <w:szCs w:val="24"/>
          <w:lang w:val="sk-SK"/>
        </w:rPr>
        <w:t>Zohľadňujúc postavenie predsedu súdu a </w:t>
      </w:r>
      <w:r w:rsidRPr="005E3A84" w:rsidR="00F9514C">
        <w:rPr>
          <w:rFonts w:ascii="Times New Roman" w:hAnsi="Times New Roman" w:cs="Times New Roman"/>
          <w:szCs w:val="24"/>
          <w:lang w:val="sk-SK"/>
        </w:rPr>
        <w:t>vychádzajúc</w:t>
      </w:r>
      <w:r w:rsidRPr="005E3A84" w:rsidR="006221D5">
        <w:rPr>
          <w:rFonts w:ascii="Times New Roman" w:hAnsi="Times New Roman" w:cs="Times New Roman"/>
          <w:szCs w:val="24"/>
          <w:lang w:val="sk-SK"/>
        </w:rPr>
        <w:t xml:space="preserve"> z dôvodov uvedených vo </w:t>
      </w:r>
      <w:r w:rsidRPr="005E3A84" w:rsidR="00F9514C">
        <w:rPr>
          <w:rFonts w:ascii="Times New Roman" w:hAnsi="Times New Roman" w:cs="Times New Roman"/>
          <w:szCs w:val="24"/>
          <w:lang w:val="sk-SK"/>
        </w:rPr>
        <w:t>všeobecnej</w:t>
      </w:r>
      <w:r w:rsidRPr="005E3A84" w:rsidR="006221D5">
        <w:rPr>
          <w:rFonts w:ascii="Times New Roman" w:hAnsi="Times New Roman" w:cs="Times New Roman"/>
          <w:szCs w:val="24"/>
          <w:lang w:val="sk-SK"/>
        </w:rPr>
        <w:t xml:space="preserve"> časti dôvodovej správy, najmä posilnením nezávislosti súdov v oblasti riadenia a správy súdov, je </w:t>
      </w:r>
      <w:r w:rsidRPr="005E3A84" w:rsidR="00F9514C">
        <w:rPr>
          <w:rFonts w:ascii="Times New Roman" w:hAnsi="Times New Roman" w:cs="Times New Roman"/>
          <w:szCs w:val="24"/>
          <w:lang w:val="sk-SK"/>
        </w:rPr>
        <w:t>namietne</w:t>
      </w:r>
      <w:r w:rsidRPr="005E3A84" w:rsidR="006221D5">
        <w:rPr>
          <w:rFonts w:ascii="Times New Roman" w:hAnsi="Times New Roman" w:cs="Times New Roman"/>
          <w:szCs w:val="24"/>
          <w:lang w:val="sk-SK"/>
        </w:rPr>
        <w:t xml:space="preserve"> </w:t>
      </w:r>
      <w:r w:rsidRPr="005E3A84" w:rsidR="00F9514C">
        <w:rPr>
          <w:rFonts w:ascii="Times New Roman" w:hAnsi="Times New Roman" w:cs="Times New Roman"/>
          <w:szCs w:val="24"/>
          <w:lang w:val="sk-SK"/>
        </w:rPr>
        <w:t>komplexná</w:t>
      </w:r>
      <w:r w:rsidRPr="005E3A84" w:rsidR="006221D5">
        <w:rPr>
          <w:rFonts w:ascii="Times New Roman" w:hAnsi="Times New Roman" w:cs="Times New Roman"/>
          <w:szCs w:val="24"/>
          <w:lang w:val="sk-SK"/>
        </w:rPr>
        <w:t xml:space="preserve"> zmena </w:t>
      </w:r>
      <w:r w:rsidRPr="005E3A84" w:rsidR="00F9514C">
        <w:rPr>
          <w:rFonts w:ascii="Times New Roman" w:hAnsi="Times New Roman" w:cs="Times New Roman"/>
          <w:szCs w:val="24"/>
          <w:lang w:val="sk-SK"/>
        </w:rPr>
        <w:t>mechanizmu ustanovovania</w:t>
      </w:r>
      <w:r w:rsidRPr="005E3A84" w:rsidR="006221D5">
        <w:rPr>
          <w:rFonts w:ascii="Times New Roman" w:hAnsi="Times New Roman" w:cs="Times New Roman"/>
          <w:szCs w:val="24"/>
          <w:lang w:val="sk-SK"/>
        </w:rPr>
        <w:t xml:space="preserve"> predsedov súdov (pochopiteľne s výnimkou predsedu najvyššieho súdu, kde právna úprava vyplýva priamo z Ústavy Slovenskej republiky). </w:t>
      </w:r>
    </w:p>
    <w:p w:rsidR="00ED46E8" w:rsidP="00B955E4">
      <w:pPr>
        <w:ind w:firstLine="708"/>
        <w:jc w:val="both"/>
        <w:rPr>
          <w:rFonts w:ascii="Times New Roman" w:hAnsi="Times New Roman" w:cs="Times New Roman"/>
          <w:szCs w:val="24"/>
          <w:lang w:val="sk-SK"/>
        </w:rPr>
      </w:pPr>
      <w:r w:rsidRPr="005E3A84" w:rsidR="00BD5DF4">
        <w:rPr>
          <w:rFonts w:ascii="Times New Roman" w:hAnsi="Times New Roman" w:cs="Times New Roman"/>
          <w:szCs w:val="24"/>
          <w:lang w:val="sk-SK"/>
        </w:rPr>
        <w:t>Podľa novej právnej úpravy budú predsedovia okresných súdov, krajských súdov a </w:t>
      </w:r>
      <w:r w:rsidRPr="005E3A84" w:rsidR="006D697E">
        <w:rPr>
          <w:rFonts w:ascii="Times New Roman" w:hAnsi="Times New Roman" w:cs="Times New Roman"/>
          <w:szCs w:val="24"/>
          <w:lang w:val="sk-SK"/>
        </w:rPr>
        <w:t>Špeciálneho</w:t>
      </w:r>
      <w:r w:rsidRPr="005E3A84" w:rsidR="00BD5DF4">
        <w:rPr>
          <w:rFonts w:ascii="Times New Roman" w:hAnsi="Times New Roman" w:cs="Times New Roman"/>
          <w:szCs w:val="24"/>
          <w:lang w:val="sk-SK"/>
        </w:rPr>
        <w:t xml:space="preserve"> súdu menovaný </w:t>
      </w:r>
      <w:r>
        <w:rPr>
          <w:rFonts w:ascii="Times New Roman" w:hAnsi="Times New Roman" w:cs="Times New Roman"/>
          <w:szCs w:val="24"/>
          <w:lang w:val="sk-SK"/>
        </w:rPr>
        <w:t>súdnou radou na návrh predsedu súdnej rady, čím sa zabezpečuje jednak kolektívne rozhodovanie o osobe predsedu súdu, ako aj účasť výkonnej moci a zákonodarnej moci ako ostávajúcich zložiek štátnej moci na kreovaní funkcie predsedu súdu, a to prostredníctvom svojich zástupcov v súdnej rade ustanovený podľa Ústavy Slovenskej republiky.</w:t>
      </w:r>
    </w:p>
    <w:p w:rsidR="009F4BFC" w:rsidRPr="005E3A84" w:rsidP="00B955E4">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Nové znenie § 37 má za cieľ zabezpečiť plynulosť </w:t>
      </w:r>
      <w:r w:rsidRPr="005E3A84" w:rsidR="00D021F6">
        <w:rPr>
          <w:rFonts w:ascii="Times New Roman" w:hAnsi="Times New Roman" w:cs="Times New Roman"/>
          <w:szCs w:val="24"/>
          <w:lang w:val="sk-SK"/>
        </w:rPr>
        <w:t>pri striedaní sudcov na poste predsedu súdu a </w:t>
      </w:r>
      <w:r w:rsidRPr="005E3A84" w:rsidR="003E6BFC">
        <w:rPr>
          <w:rFonts w:ascii="Times New Roman" w:hAnsi="Times New Roman" w:cs="Times New Roman"/>
          <w:szCs w:val="24"/>
          <w:lang w:val="sk-SK"/>
        </w:rPr>
        <w:t>minimalizovať</w:t>
      </w:r>
      <w:r w:rsidRPr="005E3A84" w:rsidR="00D021F6">
        <w:rPr>
          <w:rFonts w:ascii="Times New Roman" w:hAnsi="Times New Roman" w:cs="Times New Roman"/>
          <w:szCs w:val="24"/>
          <w:lang w:val="sk-SK"/>
        </w:rPr>
        <w:t xml:space="preserve"> stav „bez</w:t>
      </w:r>
      <w:r w:rsidR="00014623">
        <w:rPr>
          <w:rFonts w:ascii="Times New Roman" w:hAnsi="Times New Roman" w:cs="Times New Roman"/>
          <w:szCs w:val="24"/>
          <w:lang w:val="sk-SK"/>
        </w:rPr>
        <w:t xml:space="preserve">vládia“ na poste predsedu súdu, a to úpravou zákonných lehôt, v rámci ktorých bude predseda súdnej rady povinný </w:t>
      </w:r>
      <w:r w:rsidR="00226452">
        <w:rPr>
          <w:rFonts w:ascii="Times New Roman" w:hAnsi="Times New Roman" w:cs="Times New Roman"/>
          <w:szCs w:val="24"/>
          <w:lang w:val="sk-SK"/>
        </w:rPr>
        <w:t xml:space="preserve">predložiť </w:t>
      </w:r>
      <w:r w:rsidR="00014623">
        <w:rPr>
          <w:rFonts w:ascii="Times New Roman" w:hAnsi="Times New Roman" w:cs="Times New Roman"/>
          <w:szCs w:val="24"/>
          <w:lang w:val="sk-SK"/>
        </w:rPr>
        <w:t>súdn</w:t>
      </w:r>
      <w:r w:rsidR="00226452">
        <w:rPr>
          <w:rFonts w:ascii="Times New Roman" w:hAnsi="Times New Roman" w:cs="Times New Roman"/>
          <w:szCs w:val="24"/>
          <w:lang w:val="sk-SK"/>
        </w:rPr>
        <w:t>ej</w:t>
      </w:r>
      <w:r w:rsidR="00014623">
        <w:rPr>
          <w:rFonts w:ascii="Times New Roman" w:hAnsi="Times New Roman" w:cs="Times New Roman"/>
          <w:szCs w:val="24"/>
          <w:lang w:val="sk-SK"/>
        </w:rPr>
        <w:t xml:space="preserve"> rad</w:t>
      </w:r>
      <w:r w:rsidR="00226452">
        <w:rPr>
          <w:rFonts w:ascii="Times New Roman" w:hAnsi="Times New Roman" w:cs="Times New Roman"/>
          <w:szCs w:val="24"/>
          <w:lang w:val="sk-SK"/>
        </w:rPr>
        <w:t>e</w:t>
      </w:r>
      <w:r w:rsidR="00014623">
        <w:rPr>
          <w:rFonts w:ascii="Times New Roman" w:hAnsi="Times New Roman" w:cs="Times New Roman"/>
          <w:szCs w:val="24"/>
          <w:lang w:val="sk-SK"/>
        </w:rPr>
        <w:t xml:space="preserve"> návrh na vymenovanie sudcu do funkcie predsedu súdu. </w:t>
      </w:r>
    </w:p>
    <w:p w:rsidR="00E7704D" w:rsidP="00FC3B19">
      <w:pPr>
        <w:jc w:val="both"/>
        <w:rPr>
          <w:rFonts w:ascii="Times New Roman" w:hAnsi="Times New Roman" w:cs="Times New Roman"/>
          <w:szCs w:val="24"/>
          <w:u w:val="single"/>
          <w:lang w:val="sk-SK"/>
        </w:rPr>
      </w:pPr>
    </w:p>
    <w:p w:rsidR="008C2D11" w:rsidP="00FC3B19">
      <w:pPr>
        <w:jc w:val="both"/>
        <w:rPr>
          <w:rFonts w:ascii="Times New Roman" w:hAnsi="Times New Roman" w:cs="Times New Roman"/>
          <w:szCs w:val="24"/>
          <w:u w:val="single"/>
          <w:lang w:val="sk-SK"/>
        </w:rPr>
      </w:pPr>
    </w:p>
    <w:p w:rsidR="00FC3B19" w:rsidRPr="005E3A84" w:rsidP="00FC3B19">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bodom </w:t>
      </w:r>
      <w:r w:rsidR="008802D4">
        <w:rPr>
          <w:rFonts w:ascii="Times New Roman" w:hAnsi="Times New Roman" w:cs="Times New Roman"/>
          <w:szCs w:val="24"/>
          <w:u w:val="single"/>
          <w:lang w:val="sk-SK"/>
        </w:rPr>
        <w:t>1</w:t>
      </w:r>
      <w:r w:rsidR="006D2EF7">
        <w:rPr>
          <w:rFonts w:ascii="Times New Roman" w:hAnsi="Times New Roman" w:cs="Times New Roman"/>
          <w:szCs w:val="24"/>
          <w:u w:val="single"/>
          <w:lang w:val="sk-SK"/>
        </w:rPr>
        <w:t>0</w:t>
      </w:r>
      <w:r w:rsidRPr="005E3A84">
        <w:rPr>
          <w:rFonts w:ascii="Times New Roman" w:hAnsi="Times New Roman" w:cs="Times New Roman"/>
          <w:szCs w:val="24"/>
          <w:u w:val="single"/>
          <w:lang w:val="sk-SK"/>
        </w:rPr>
        <w:t xml:space="preserve"> až </w:t>
      </w:r>
      <w:r w:rsidRPr="005E3A84" w:rsidR="00E44ACD">
        <w:rPr>
          <w:rFonts w:ascii="Times New Roman" w:hAnsi="Times New Roman" w:cs="Times New Roman"/>
          <w:szCs w:val="24"/>
          <w:u w:val="single"/>
          <w:lang w:val="sk-SK"/>
        </w:rPr>
        <w:t>1</w:t>
      </w:r>
      <w:r w:rsidR="006D2EF7">
        <w:rPr>
          <w:rFonts w:ascii="Times New Roman" w:hAnsi="Times New Roman" w:cs="Times New Roman"/>
          <w:szCs w:val="24"/>
          <w:u w:val="single"/>
          <w:lang w:val="sk-SK"/>
        </w:rPr>
        <w:t>6</w:t>
      </w:r>
    </w:p>
    <w:p w:rsidR="00FC3B19" w:rsidRPr="005E3A84" w:rsidP="00FC3B19">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Ako v prípade ustanovenie do funkcie predsedu súdu je namieste aj v prípade zániku tejto funkcie nutná zmena právnej úpravy, ktorá bude zohľadňovať oddelenie súdnej moci od moci výkonnej. V rámci novej právnej úpravy zostáva zachovaná právna konštrukcia, podľa ktorej predsedu súdu odvoláva orgán, ktorý ho do tejto funkcie ustanovil; v tomto prípade bude teda </w:t>
      </w:r>
      <w:r w:rsidR="00310A4C">
        <w:rPr>
          <w:rFonts w:ascii="Times New Roman" w:hAnsi="Times New Roman" w:cs="Times New Roman"/>
          <w:szCs w:val="24"/>
          <w:lang w:val="sk-SK"/>
        </w:rPr>
        <w:t xml:space="preserve">o odvolaní predsedu súdu rozhodovať súdna rada, a to na návrh predsedu súdnej rady. </w:t>
      </w:r>
      <w:r w:rsidRPr="005E3A84" w:rsidR="001978BA">
        <w:rPr>
          <w:rFonts w:ascii="Times New Roman" w:hAnsi="Times New Roman" w:cs="Times New Roman"/>
          <w:szCs w:val="24"/>
          <w:lang w:val="sk-SK"/>
        </w:rPr>
        <w:t>Vo vzťahu k </w:t>
      </w:r>
      <w:r w:rsidRPr="005E3A84" w:rsidR="00693F23">
        <w:rPr>
          <w:rFonts w:ascii="Times New Roman" w:hAnsi="Times New Roman" w:cs="Times New Roman"/>
          <w:szCs w:val="24"/>
          <w:lang w:val="sk-SK"/>
        </w:rPr>
        <w:t>návrhovej</w:t>
      </w:r>
      <w:r w:rsidRPr="005E3A84" w:rsidR="001978BA">
        <w:rPr>
          <w:rFonts w:ascii="Times New Roman" w:hAnsi="Times New Roman" w:cs="Times New Roman"/>
          <w:szCs w:val="24"/>
          <w:lang w:val="sk-SK"/>
        </w:rPr>
        <w:t xml:space="preserve"> </w:t>
      </w:r>
      <w:r w:rsidRPr="005E3A84" w:rsidR="00693F23">
        <w:rPr>
          <w:rFonts w:ascii="Times New Roman" w:hAnsi="Times New Roman" w:cs="Times New Roman"/>
          <w:szCs w:val="24"/>
          <w:lang w:val="sk-SK"/>
        </w:rPr>
        <w:t>právomoci</w:t>
      </w:r>
      <w:r w:rsidRPr="005E3A84" w:rsidR="001978BA">
        <w:rPr>
          <w:rFonts w:ascii="Times New Roman" w:hAnsi="Times New Roman" w:cs="Times New Roman"/>
          <w:szCs w:val="24"/>
          <w:lang w:val="sk-SK"/>
        </w:rPr>
        <w:t xml:space="preserve"> podávať </w:t>
      </w:r>
      <w:r w:rsidRPr="005E3A84" w:rsidR="00693F23">
        <w:rPr>
          <w:rFonts w:ascii="Times New Roman" w:hAnsi="Times New Roman" w:cs="Times New Roman"/>
          <w:szCs w:val="24"/>
          <w:lang w:val="sk-SK"/>
        </w:rPr>
        <w:t>návrh</w:t>
      </w:r>
      <w:r w:rsidRPr="005E3A84" w:rsidR="001978BA">
        <w:rPr>
          <w:rFonts w:ascii="Times New Roman" w:hAnsi="Times New Roman" w:cs="Times New Roman"/>
          <w:szCs w:val="24"/>
          <w:lang w:val="sk-SK"/>
        </w:rPr>
        <w:t xml:space="preserve"> na </w:t>
      </w:r>
      <w:r w:rsidRPr="005E3A84" w:rsidR="00693F23">
        <w:rPr>
          <w:rFonts w:ascii="Times New Roman" w:hAnsi="Times New Roman" w:cs="Times New Roman"/>
          <w:szCs w:val="24"/>
          <w:lang w:val="sk-SK"/>
        </w:rPr>
        <w:t>odvolanie</w:t>
      </w:r>
      <w:r w:rsidRPr="005E3A84" w:rsidR="001978BA">
        <w:rPr>
          <w:rFonts w:ascii="Times New Roman" w:hAnsi="Times New Roman" w:cs="Times New Roman"/>
          <w:szCs w:val="24"/>
          <w:lang w:val="sk-SK"/>
        </w:rPr>
        <w:t xml:space="preserve"> predsedu súdu sa bude uplatňovať postup, kedy navrhnúť </w:t>
      </w:r>
      <w:r w:rsidRPr="005E3A84" w:rsidR="00693F23">
        <w:rPr>
          <w:rFonts w:ascii="Times New Roman" w:hAnsi="Times New Roman" w:cs="Times New Roman"/>
          <w:szCs w:val="24"/>
          <w:lang w:val="sk-SK"/>
        </w:rPr>
        <w:t>odvolanie</w:t>
      </w:r>
      <w:r w:rsidRPr="005E3A84" w:rsidR="001978BA">
        <w:rPr>
          <w:rFonts w:ascii="Times New Roman" w:hAnsi="Times New Roman" w:cs="Times New Roman"/>
          <w:szCs w:val="24"/>
          <w:lang w:val="sk-SK"/>
        </w:rPr>
        <w:t xml:space="preserve"> predsedu súdu bude môcť predseda s</w:t>
      </w:r>
      <w:r w:rsidRPr="005E3A84" w:rsidR="00693F23">
        <w:rPr>
          <w:rFonts w:ascii="Times New Roman" w:hAnsi="Times New Roman" w:cs="Times New Roman"/>
          <w:szCs w:val="24"/>
          <w:lang w:val="sk-SK"/>
        </w:rPr>
        <w:t>ú</w:t>
      </w:r>
      <w:r w:rsidRPr="005E3A84" w:rsidR="001978BA">
        <w:rPr>
          <w:rFonts w:ascii="Times New Roman" w:hAnsi="Times New Roman" w:cs="Times New Roman"/>
          <w:szCs w:val="24"/>
          <w:lang w:val="sk-SK"/>
        </w:rPr>
        <w:t>d</w:t>
      </w:r>
      <w:r w:rsidR="00310A4C">
        <w:rPr>
          <w:rFonts w:ascii="Times New Roman" w:hAnsi="Times New Roman" w:cs="Times New Roman"/>
          <w:szCs w:val="24"/>
          <w:lang w:val="sk-SK"/>
        </w:rPr>
        <w:t>nej</w:t>
      </w:r>
      <w:r w:rsidRPr="005E3A84" w:rsidR="001978BA">
        <w:rPr>
          <w:rFonts w:ascii="Times New Roman" w:hAnsi="Times New Roman" w:cs="Times New Roman"/>
          <w:szCs w:val="24"/>
          <w:lang w:val="sk-SK"/>
        </w:rPr>
        <w:t xml:space="preserve"> </w:t>
      </w:r>
      <w:r w:rsidR="00310A4C">
        <w:rPr>
          <w:rFonts w:ascii="Times New Roman" w:hAnsi="Times New Roman" w:cs="Times New Roman"/>
          <w:szCs w:val="24"/>
          <w:lang w:val="sk-SK"/>
        </w:rPr>
        <w:t xml:space="preserve">rady, ktorému môže podnet na odvolanie predsedu súdu predložiť predseda súdu </w:t>
      </w:r>
      <w:r w:rsidRPr="005E3A84" w:rsidR="001978BA">
        <w:rPr>
          <w:rFonts w:ascii="Times New Roman" w:hAnsi="Times New Roman" w:cs="Times New Roman"/>
          <w:szCs w:val="24"/>
          <w:lang w:val="sk-SK"/>
        </w:rPr>
        <w:t xml:space="preserve">vyššieho stupňa (pri predsedovi najvyššieho súdu sa uplatní osobitná právna úprava v zákone o súdnej rade). </w:t>
      </w:r>
      <w:r w:rsidR="000E530D">
        <w:rPr>
          <w:rFonts w:ascii="Times New Roman" w:hAnsi="Times New Roman" w:cs="Times New Roman"/>
          <w:szCs w:val="24"/>
          <w:lang w:val="sk-SK"/>
        </w:rPr>
        <w:t>V porovnaní s doterajšou právnou úpravou sa postavenie predsedu súdu pri jeho odvolávaní posilňuje, keďže s jeho odvolaním musí vysloviť súhlas súdna rada, nestačí prerokovan</w:t>
      </w:r>
      <w:r w:rsidR="00310A4C">
        <w:rPr>
          <w:rFonts w:ascii="Times New Roman" w:hAnsi="Times New Roman" w:cs="Times New Roman"/>
          <w:szCs w:val="24"/>
          <w:lang w:val="sk-SK"/>
        </w:rPr>
        <w:t xml:space="preserve">ie tejto otázky v súdnej rade, resp. odvolanie predsedu súdu je v pôsobnosti kolektívneho orgánu, a nie v pôsobnosti jednotlivca ako tomu bolo doteraz, keď predsedov súdov odvolával priamo minister spravodlivosti. </w:t>
      </w:r>
    </w:p>
    <w:p w:rsidR="00FC3B19" w:rsidRPr="005E3A84" w:rsidP="00FC3B19">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Súčasťou navrhovanej právnej úpravy sú aj zmeny vo vzťahu k určovaniu momentu zániku funkcie predsedu súdu v prípade vzdania sa funkcie, resp. odvolania z tejto funkcie. V prípade vzdania sa funkcie predsedu súdu, funkcia zaniká uplynutím kalendárneho mesiaca, v ktorom bolo písomné oznámenie o vzdaní sa funkcie doručené ministrovi spravodlivosti – podľa novej právnej úpravy je rozhodujúci deň doručenia </w:t>
      </w:r>
      <w:r w:rsidRPr="005E3A84" w:rsidR="00521AF1">
        <w:rPr>
          <w:rFonts w:ascii="Times New Roman" w:hAnsi="Times New Roman" w:cs="Times New Roman"/>
          <w:szCs w:val="24"/>
          <w:lang w:val="sk-SK"/>
        </w:rPr>
        <w:t>súdnej rad</w:t>
      </w:r>
      <w:r w:rsidR="00753675">
        <w:rPr>
          <w:rFonts w:ascii="Times New Roman" w:hAnsi="Times New Roman" w:cs="Times New Roman"/>
          <w:szCs w:val="24"/>
          <w:lang w:val="sk-SK"/>
        </w:rPr>
        <w:t>e</w:t>
      </w:r>
      <w:r w:rsidRPr="005E3A84">
        <w:rPr>
          <w:rFonts w:ascii="Times New Roman" w:hAnsi="Times New Roman" w:cs="Times New Roman"/>
          <w:szCs w:val="24"/>
          <w:lang w:val="sk-SK"/>
        </w:rPr>
        <w:t xml:space="preserve"> (§ 38 ods. 2). Analogická zmena sa vykonáva aj v nadväznosti na určenie okamihu zániku funkcie predsedu súdu odvolaním, kde funkcia zaniká dňom nasledujúcim po dni, keď mu bolo doručené rozhodnutie ministra o odvolaní z funkcie, ak nie je v rozhodnutí určený neskorší deň – podľa novej právnej úpravy je rozhodujúci deň doručenia rozhodnutia </w:t>
      </w:r>
      <w:r w:rsidRPr="005E3A84" w:rsidR="00AE3A3A">
        <w:rPr>
          <w:rFonts w:ascii="Times New Roman" w:hAnsi="Times New Roman" w:cs="Times New Roman"/>
          <w:szCs w:val="24"/>
          <w:lang w:val="sk-SK"/>
        </w:rPr>
        <w:t>súdnej rady</w:t>
      </w:r>
      <w:r w:rsidRPr="005E3A84">
        <w:rPr>
          <w:rFonts w:ascii="Times New Roman" w:hAnsi="Times New Roman" w:cs="Times New Roman"/>
          <w:szCs w:val="24"/>
          <w:lang w:val="sk-SK"/>
        </w:rPr>
        <w:t xml:space="preserve"> (§ 38 ods. 7). </w:t>
      </w:r>
    </w:p>
    <w:p w:rsidR="00D07EC9" w:rsidRPr="005E3A84" w:rsidP="00FC3B19">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Právna konštrukcia poverenia sudcu plnením úloh predsedu súdu podľa § 38 ods. 8 zostáva zachovaná; oprávnenie určiť tohto sudcu však </w:t>
      </w:r>
      <w:r w:rsidRPr="005E3A84" w:rsidR="00725B11">
        <w:rPr>
          <w:rFonts w:ascii="Times New Roman" w:hAnsi="Times New Roman" w:cs="Times New Roman"/>
          <w:szCs w:val="24"/>
          <w:lang w:val="sk-SK"/>
        </w:rPr>
        <w:t>prechádza</w:t>
      </w:r>
      <w:r w:rsidRPr="005E3A84">
        <w:rPr>
          <w:rFonts w:ascii="Times New Roman" w:hAnsi="Times New Roman" w:cs="Times New Roman"/>
          <w:szCs w:val="24"/>
          <w:lang w:val="sk-SK"/>
        </w:rPr>
        <w:t xml:space="preserve"> na predsedu súdnej</w:t>
      </w:r>
      <w:r w:rsidRPr="005E3A84" w:rsidR="00725B11">
        <w:rPr>
          <w:rFonts w:ascii="Times New Roman" w:hAnsi="Times New Roman" w:cs="Times New Roman"/>
          <w:szCs w:val="24"/>
          <w:lang w:val="sk-SK"/>
        </w:rPr>
        <w:t xml:space="preserve"> </w:t>
      </w:r>
      <w:r w:rsidRPr="005E3A84">
        <w:rPr>
          <w:rFonts w:ascii="Times New Roman" w:hAnsi="Times New Roman" w:cs="Times New Roman"/>
          <w:szCs w:val="24"/>
          <w:lang w:val="sk-SK"/>
        </w:rPr>
        <w:t>rady</w:t>
      </w:r>
      <w:r w:rsidR="00015393">
        <w:rPr>
          <w:rFonts w:ascii="Times New Roman" w:hAnsi="Times New Roman" w:cs="Times New Roman"/>
          <w:szCs w:val="24"/>
          <w:lang w:val="sk-SK"/>
        </w:rPr>
        <w:t xml:space="preserve">, čím sa sleduje pružnosť a operatívnosť pri zabezpečení riadneho chodu súdu v prípade, ak tento súd nemá ustanoveného ani predsedu ani podpredsedu. </w:t>
      </w:r>
      <w:r w:rsidRPr="005E3A84">
        <w:rPr>
          <w:rFonts w:ascii="Times New Roman" w:hAnsi="Times New Roman" w:cs="Times New Roman"/>
          <w:szCs w:val="24"/>
          <w:lang w:val="sk-SK"/>
        </w:rPr>
        <w:t xml:space="preserve"> </w:t>
      </w:r>
    </w:p>
    <w:p w:rsidR="00FC3B19" w:rsidP="00FC3B19">
      <w:pPr>
        <w:jc w:val="both"/>
        <w:rPr>
          <w:rFonts w:ascii="Times New Roman" w:hAnsi="Times New Roman" w:cs="Times New Roman"/>
          <w:szCs w:val="24"/>
          <w:lang w:val="sk-SK"/>
        </w:rPr>
      </w:pPr>
    </w:p>
    <w:p w:rsidR="008C2D11" w:rsidRPr="005E3A84" w:rsidP="00FC3B19">
      <w:pPr>
        <w:jc w:val="both"/>
        <w:rPr>
          <w:rFonts w:ascii="Times New Roman" w:hAnsi="Times New Roman" w:cs="Times New Roman"/>
          <w:szCs w:val="24"/>
          <w:lang w:val="sk-SK"/>
        </w:rPr>
      </w:pPr>
    </w:p>
    <w:p w:rsidR="00FC3B19" w:rsidRPr="005E3A84" w:rsidP="00FC3B19">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bodom </w:t>
      </w:r>
      <w:r w:rsidR="003B2EDE">
        <w:rPr>
          <w:rFonts w:ascii="Times New Roman" w:hAnsi="Times New Roman" w:cs="Times New Roman"/>
          <w:szCs w:val="24"/>
          <w:u w:val="single"/>
          <w:lang w:val="sk-SK"/>
        </w:rPr>
        <w:t>1</w:t>
      </w:r>
      <w:r w:rsidR="006D2EF7">
        <w:rPr>
          <w:rFonts w:ascii="Times New Roman" w:hAnsi="Times New Roman" w:cs="Times New Roman"/>
          <w:szCs w:val="24"/>
          <w:u w:val="single"/>
          <w:lang w:val="sk-SK"/>
        </w:rPr>
        <w:t>7</w:t>
      </w:r>
      <w:r w:rsidRPr="005E3A84">
        <w:rPr>
          <w:rFonts w:ascii="Times New Roman" w:hAnsi="Times New Roman" w:cs="Times New Roman"/>
          <w:szCs w:val="24"/>
          <w:u w:val="single"/>
          <w:lang w:val="sk-SK"/>
        </w:rPr>
        <w:t xml:space="preserve"> a </w:t>
      </w:r>
      <w:r w:rsidR="00604B58">
        <w:rPr>
          <w:rFonts w:ascii="Times New Roman" w:hAnsi="Times New Roman" w:cs="Times New Roman"/>
          <w:szCs w:val="24"/>
          <w:u w:val="single"/>
          <w:lang w:val="sk-SK"/>
        </w:rPr>
        <w:t>1</w:t>
      </w:r>
      <w:r w:rsidR="006D2EF7">
        <w:rPr>
          <w:rFonts w:ascii="Times New Roman" w:hAnsi="Times New Roman" w:cs="Times New Roman"/>
          <w:szCs w:val="24"/>
          <w:u w:val="single"/>
          <w:lang w:val="sk-SK"/>
        </w:rPr>
        <w:t>8</w:t>
      </w:r>
      <w:r w:rsidRPr="005E3A84">
        <w:rPr>
          <w:rFonts w:ascii="Times New Roman" w:hAnsi="Times New Roman" w:cs="Times New Roman"/>
          <w:szCs w:val="24"/>
          <w:lang w:val="sk-SK"/>
        </w:rPr>
        <w:t xml:space="preserve"> </w:t>
      </w:r>
    </w:p>
    <w:p w:rsidR="00FC3B19" w:rsidRPr="005E3A84" w:rsidP="00FC3B19">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Podobne ako v prípade vymenúvania a odvolávania predsedov súdov sa navrhuje vykonanie zmien v mechanizme vymenúvania a odvolávania podpredsedov súdov. Doterajšie oprávnenie ministra spravodlivosti prechádza na súdn</w:t>
      </w:r>
      <w:r w:rsidR="000C1D79">
        <w:rPr>
          <w:rFonts w:ascii="Times New Roman" w:hAnsi="Times New Roman" w:cs="Times New Roman"/>
          <w:szCs w:val="24"/>
          <w:lang w:val="sk-SK"/>
        </w:rPr>
        <w:t>u</w:t>
      </w:r>
      <w:r w:rsidRPr="005E3A84">
        <w:rPr>
          <w:rFonts w:ascii="Times New Roman" w:hAnsi="Times New Roman" w:cs="Times New Roman"/>
          <w:szCs w:val="24"/>
          <w:lang w:val="sk-SK"/>
        </w:rPr>
        <w:t xml:space="preserve"> rad</w:t>
      </w:r>
      <w:r w:rsidR="000C1D79">
        <w:rPr>
          <w:rFonts w:ascii="Times New Roman" w:hAnsi="Times New Roman" w:cs="Times New Roman"/>
          <w:szCs w:val="24"/>
          <w:lang w:val="sk-SK"/>
        </w:rPr>
        <w:t>u</w:t>
      </w:r>
      <w:r w:rsidRPr="005E3A84">
        <w:rPr>
          <w:rFonts w:ascii="Times New Roman" w:hAnsi="Times New Roman" w:cs="Times New Roman"/>
          <w:szCs w:val="24"/>
          <w:lang w:val="sk-SK"/>
        </w:rPr>
        <w:t xml:space="preserve">. Iniciovanie procesu vymenovania, resp. odvolania podpredsedu súdu zo strany predsedu dotknutého súdu zostáva zachované. </w:t>
      </w:r>
    </w:p>
    <w:p w:rsidR="00FC3B19" w:rsidP="00FC3B19">
      <w:pPr>
        <w:jc w:val="both"/>
        <w:rPr>
          <w:rFonts w:ascii="Times New Roman" w:hAnsi="Times New Roman" w:cs="Times New Roman"/>
          <w:szCs w:val="24"/>
          <w:lang w:val="sk-SK"/>
        </w:rPr>
      </w:pPr>
    </w:p>
    <w:p w:rsidR="008C2D11" w:rsidP="00FC3B19">
      <w:pPr>
        <w:jc w:val="both"/>
        <w:rPr>
          <w:rFonts w:ascii="Times New Roman" w:hAnsi="Times New Roman" w:cs="Times New Roman"/>
          <w:szCs w:val="24"/>
          <w:lang w:val="sk-SK"/>
        </w:rPr>
      </w:pPr>
    </w:p>
    <w:p w:rsidR="00DE385B" w:rsidRPr="005E3A84" w:rsidP="00FC3B19">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006D2EF7">
        <w:rPr>
          <w:rFonts w:ascii="Times New Roman" w:hAnsi="Times New Roman" w:cs="Times New Roman"/>
          <w:szCs w:val="24"/>
          <w:u w:val="single"/>
          <w:lang w:val="sk-SK"/>
        </w:rPr>
        <w:t>19</w:t>
      </w:r>
    </w:p>
    <w:p w:rsidR="00DE385B" w:rsidRPr="005E3A84" w:rsidP="00E45BC3">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Ide o legislatívno-technickú zmenu </w:t>
      </w:r>
      <w:r w:rsidRPr="005E3A84" w:rsidR="00160B87">
        <w:rPr>
          <w:rFonts w:ascii="Times New Roman" w:hAnsi="Times New Roman" w:cs="Times New Roman"/>
          <w:szCs w:val="24"/>
          <w:lang w:val="sk-SK"/>
        </w:rPr>
        <w:t>odôvodnenú z</w:t>
      </w:r>
      <w:r w:rsidRPr="005E3A84" w:rsidR="00E45BC3">
        <w:rPr>
          <w:rFonts w:ascii="Times New Roman" w:hAnsi="Times New Roman" w:cs="Times New Roman"/>
          <w:szCs w:val="24"/>
          <w:lang w:val="sk-SK"/>
        </w:rPr>
        <w:t>m</w:t>
      </w:r>
      <w:r w:rsidRPr="005E3A84" w:rsidR="00160B87">
        <w:rPr>
          <w:rFonts w:ascii="Times New Roman" w:hAnsi="Times New Roman" w:cs="Times New Roman"/>
          <w:szCs w:val="24"/>
          <w:lang w:val="sk-SK"/>
        </w:rPr>
        <w:t>e</w:t>
      </w:r>
      <w:r w:rsidRPr="005E3A84" w:rsidR="00E45BC3">
        <w:rPr>
          <w:rFonts w:ascii="Times New Roman" w:hAnsi="Times New Roman" w:cs="Times New Roman"/>
          <w:szCs w:val="24"/>
          <w:lang w:val="sk-SK"/>
        </w:rPr>
        <w:t>nou číslovania ustanovení v § 74 ods. 1, ktoré boli vykonané predchádzajúcimi novelizáciami</w:t>
      </w:r>
      <w:r w:rsidRPr="005E3A84" w:rsidR="00160B87">
        <w:rPr>
          <w:rFonts w:ascii="Times New Roman" w:hAnsi="Times New Roman" w:cs="Times New Roman"/>
          <w:szCs w:val="24"/>
          <w:lang w:val="sk-SK"/>
        </w:rPr>
        <w:t xml:space="preserve"> a ktoré </w:t>
      </w:r>
      <w:r w:rsidRPr="005E3A84" w:rsidR="00C8526F">
        <w:rPr>
          <w:rFonts w:ascii="Times New Roman" w:hAnsi="Times New Roman" w:cs="Times New Roman"/>
          <w:szCs w:val="24"/>
          <w:lang w:val="sk-SK"/>
        </w:rPr>
        <w:t>sa nepr</w:t>
      </w:r>
      <w:r w:rsidRPr="005E3A84" w:rsidR="00160B87">
        <w:rPr>
          <w:rFonts w:ascii="Times New Roman" w:hAnsi="Times New Roman" w:cs="Times New Roman"/>
          <w:szCs w:val="24"/>
          <w:lang w:val="sk-SK"/>
        </w:rPr>
        <w:t>em</w:t>
      </w:r>
      <w:r w:rsidRPr="005E3A84" w:rsidR="00C8526F">
        <w:rPr>
          <w:rFonts w:ascii="Times New Roman" w:hAnsi="Times New Roman" w:cs="Times New Roman"/>
          <w:szCs w:val="24"/>
          <w:lang w:val="sk-SK"/>
        </w:rPr>
        <w:t>ie</w:t>
      </w:r>
      <w:r w:rsidRPr="005E3A84" w:rsidR="00160B87">
        <w:rPr>
          <w:rFonts w:ascii="Times New Roman" w:hAnsi="Times New Roman" w:cs="Times New Roman"/>
          <w:szCs w:val="24"/>
          <w:lang w:val="sk-SK"/>
        </w:rPr>
        <w:t xml:space="preserve">tli v rámci zavedeného vnútorného odkazu, ktorý aktuálne odkazuje na nesprávne ustanovenie. </w:t>
      </w:r>
    </w:p>
    <w:p w:rsidR="00B812CA" w:rsidP="00FC3B19">
      <w:pPr>
        <w:jc w:val="both"/>
        <w:rPr>
          <w:rFonts w:ascii="Times New Roman" w:hAnsi="Times New Roman" w:cs="Times New Roman"/>
          <w:szCs w:val="24"/>
          <w:lang w:val="sk-SK"/>
        </w:rPr>
      </w:pPr>
    </w:p>
    <w:p w:rsidR="008C2D11" w:rsidP="00FC3B19">
      <w:pPr>
        <w:jc w:val="both"/>
        <w:rPr>
          <w:rFonts w:ascii="Times New Roman" w:hAnsi="Times New Roman" w:cs="Times New Roman"/>
          <w:szCs w:val="24"/>
          <w:lang w:val="sk-SK"/>
        </w:rPr>
      </w:pPr>
    </w:p>
    <w:p w:rsidR="007C76A7" w:rsidRPr="009F0F64" w:rsidP="00FC3B19">
      <w:pPr>
        <w:jc w:val="both"/>
        <w:rPr>
          <w:rFonts w:ascii="Times New Roman" w:hAnsi="Times New Roman" w:cs="Times New Roman"/>
          <w:szCs w:val="24"/>
          <w:u w:val="single"/>
          <w:lang w:val="sk-SK"/>
        </w:rPr>
      </w:pPr>
      <w:r w:rsidRPr="009F0F64">
        <w:rPr>
          <w:rFonts w:ascii="Times New Roman" w:hAnsi="Times New Roman" w:cs="Times New Roman"/>
          <w:szCs w:val="24"/>
          <w:u w:val="single"/>
          <w:lang w:val="sk-SK"/>
        </w:rPr>
        <w:t>K bod</w:t>
      </w:r>
      <w:r w:rsidRPr="009F0F64" w:rsidR="00BF639D">
        <w:rPr>
          <w:rFonts w:ascii="Times New Roman" w:hAnsi="Times New Roman" w:cs="Times New Roman"/>
          <w:szCs w:val="24"/>
          <w:u w:val="single"/>
          <w:lang w:val="sk-SK"/>
        </w:rPr>
        <w:t>om</w:t>
      </w:r>
      <w:r w:rsidR="003B2EDE">
        <w:rPr>
          <w:rFonts w:ascii="Times New Roman" w:hAnsi="Times New Roman" w:cs="Times New Roman"/>
          <w:szCs w:val="24"/>
          <w:u w:val="single"/>
          <w:lang w:val="sk-SK"/>
        </w:rPr>
        <w:t xml:space="preserve"> 2</w:t>
      </w:r>
      <w:r w:rsidR="006D2EF7">
        <w:rPr>
          <w:rFonts w:ascii="Times New Roman" w:hAnsi="Times New Roman" w:cs="Times New Roman"/>
          <w:szCs w:val="24"/>
          <w:u w:val="single"/>
          <w:lang w:val="sk-SK"/>
        </w:rPr>
        <w:t>0</w:t>
      </w:r>
      <w:r w:rsidRPr="009F0F64" w:rsidR="00BF639D">
        <w:rPr>
          <w:rFonts w:ascii="Times New Roman" w:hAnsi="Times New Roman" w:cs="Times New Roman"/>
          <w:szCs w:val="24"/>
          <w:u w:val="single"/>
          <w:lang w:val="sk-SK"/>
        </w:rPr>
        <w:t xml:space="preserve"> a 2</w:t>
      </w:r>
      <w:r w:rsidR="006D2EF7">
        <w:rPr>
          <w:rFonts w:ascii="Times New Roman" w:hAnsi="Times New Roman" w:cs="Times New Roman"/>
          <w:szCs w:val="24"/>
          <w:u w:val="single"/>
          <w:lang w:val="sk-SK"/>
        </w:rPr>
        <w:t>2</w:t>
      </w:r>
    </w:p>
    <w:p w:rsidR="007C76A7" w:rsidRPr="00DE6A3F" w:rsidP="009F0F64">
      <w:pPr>
        <w:ind w:firstLine="708"/>
        <w:jc w:val="both"/>
        <w:rPr>
          <w:rFonts w:ascii="Times New Roman" w:hAnsi="Times New Roman" w:cs="Times New Roman"/>
          <w:szCs w:val="24"/>
          <w:lang w:val="sk-SK"/>
        </w:rPr>
      </w:pPr>
      <w:r w:rsidR="00BF639D">
        <w:rPr>
          <w:rFonts w:ascii="Times New Roman" w:hAnsi="Times New Roman" w:cs="Times New Roman"/>
          <w:szCs w:val="24"/>
          <w:lang w:val="sk-SK"/>
        </w:rPr>
        <w:t xml:space="preserve">Navrhovaná zmena reaguje na novú právnu úpravu kreovania funkcie predsedu súdu. Keďže sa nebude </w:t>
      </w:r>
      <w:r w:rsidR="00113E8E">
        <w:rPr>
          <w:rFonts w:ascii="Times New Roman" w:hAnsi="Times New Roman" w:cs="Times New Roman"/>
          <w:szCs w:val="24"/>
          <w:lang w:val="sk-SK"/>
        </w:rPr>
        <w:t>uplatňovať</w:t>
      </w:r>
      <w:r w:rsidR="00BF639D">
        <w:rPr>
          <w:rFonts w:ascii="Times New Roman" w:hAnsi="Times New Roman" w:cs="Times New Roman"/>
          <w:szCs w:val="24"/>
          <w:lang w:val="sk-SK"/>
        </w:rPr>
        <w:t xml:space="preserve"> mechanizmus výberového konania, oprávnenie sudcovskej rady nominovať zákonom určený počet členov výberovej komisie sa stáva bezpredmetným </w:t>
      </w:r>
      <w:r w:rsidR="00DE6A3F">
        <w:rPr>
          <w:rFonts w:ascii="Times New Roman" w:hAnsi="Times New Roman" w:cs="Times New Roman"/>
          <w:szCs w:val="24"/>
          <w:lang w:val="sk-SK"/>
        </w:rPr>
        <w:t xml:space="preserve">a preto sa navrhuje jeho vypustenie (zmena § 45 ods. 7). Analogická zmena sa musí vykonať aj v prípade oprávnenia kolégia </w:t>
      </w:r>
      <w:r w:rsidRPr="00DE6A3F" w:rsidR="00DE6A3F">
        <w:rPr>
          <w:rFonts w:ascii="Times New Roman" w:hAnsi="Times New Roman" w:cs="Times New Roman"/>
          <w:szCs w:val="24"/>
          <w:lang w:val="sk-SK"/>
        </w:rPr>
        <w:t>predsedov sudcovských rád</w:t>
      </w:r>
      <w:r w:rsidR="00DE6A3F">
        <w:rPr>
          <w:rFonts w:ascii="Times New Roman" w:hAnsi="Times New Roman" w:cs="Times New Roman"/>
          <w:szCs w:val="24"/>
          <w:lang w:val="sk-SK"/>
        </w:rPr>
        <w:t xml:space="preserve"> (zmena § 48 ods. 2). </w:t>
      </w:r>
    </w:p>
    <w:p w:rsidR="007C76A7" w:rsidP="00FC3B19">
      <w:pPr>
        <w:jc w:val="both"/>
        <w:rPr>
          <w:rFonts w:ascii="Times New Roman" w:hAnsi="Times New Roman" w:cs="Times New Roman"/>
          <w:szCs w:val="24"/>
          <w:lang w:val="sk-SK"/>
        </w:rPr>
      </w:pPr>
    </w:p>
    <w:p w:rsidR="008C2D11" w:rsidRPr="005E3A84" w:rsidP="00FC3B19">
      <w:pPr>
        <w:jc w:val="both"/>
        <w:rPr>
          <w:rFonts w:ascii="Times New Roman" w:hAnsi="Times New Roman" w:cs="Times New Roman"/>
          <w:szCs w:val="24"/>
          <w:lang w:val="sk-SK"/>
        </w:rPr>
      </w:pPr>
    </w:p>
    <w:p w:rsidR="00FC3B19" w:rsidRPr="005E3A84" w:rsidP="00FC3B19">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bodu </w:t>
      </w:r>
      <w:r w:rsidR="00BE3B5E">
        <w:rPr>
          <w:rFonts w:ascii="Times New Roman" w:hAnsi="Times New Roman" w:cs="Times New Roman"/>
          <w:szCs w:val="24"/>
          <w:u w:val="single"/>
          <w:lang w:val="sk-SK"/>
        </w:rPr>
        <w:t>2</w:t>
      </w:r>
      <w:r w:rsidR="006D2EF7">
        <w:rPr>
          <w:rFonts w:ascii="Times New Roman" w:hAnsi="Times New Roman" w:cs="Times New Roman"/>
          <w:szCs w:val="24"/>
          <w:u w:val="single"/>
          <w:lang w:val="sk-SK"/>
        </w:rPr>
        <w:t>1</w:t>
      </w:r>
    </w:p>
    <w:p w:rsidR="00857AE4" w:rsidP="009C79D1">
      <w:pPr>
        <w:ind w:firstLine="708"/>
        <w:jc w:val="both"/>
        <w:rPr>
          <w:rFonts w:ascii="Times New Roman" w:hAnsi="Times New Roman" w:cs="Times New Roman"/>
          <w:szCs w:val="24"/>
          <w:lang w:val="sk-SK"/>
        </w:rPr>
      </w:pPr>
      <w:r>
        <w:rPr>
          <w:rFonts w:ascii="Times New Roman" w:hAnsi="Times New Roman" w:cs="Times New Roman"/>
          <w:szCs w:val="24"/>
          <w:lang w:val="sk-SK"/>
        </w:rPr>
        <w:t xml:space="preserve">S prihliadnutím na zmeny v § 73 (delegovanie kompetencií na krajské súdy, resp. ich organizačné útvary) je potrebné vykonať zmenu predmetného ustanovenia, keďže nejde o organizačné útvary ministerstva spravodlivosti. </w:t>
      </w:r>
    </w:p>
    <w:p w:rsidR="003B2EDE" w:rsidP="00FC3B19">
      <w:pPr>
        <w:jc w:val="both"/>
        <w:rPr>
          <w:rFonts w:ascii="Times New Roman" w:hAnsi="Times New Roman" w:cs="Times New Roman"/>
          <w:szCs w:val="24"/>
          <w:lang w:val="sk-SK"/>
        </w:rPr>
      </w:pPr>
    </w:p>
    <w:p w:rsidR="008C2D11" w:rsidP="00FC3B19">
      <w:pPr>
        <w:jc w:val="both"/>
        <w:rPr>
          <w:rFonts w:ascii="Times New Roman" w:hAnsi="Times New Roman" w:cs="Times New Roman"/>
          <w:szCs w:val="24"/>
          <w:lang w:val="sk-SK"/>
        </w:rPr>
      </w:pPr>
    </w:p>
    <w:p w:rsidR="003B2EDE" w:rsidRPr="00FF4442" w:rsidP="00FC3B19">
      <w:pPr>
        <w:jc w:val="both"/>
        <w:rPr>
          <w:rFonts w:ascii="Times New Roman" w:hAnsi="Times New Roman" w:cs="Times New Roman"/>
          <w:szCs w:val="24"/>
          <w:u w:val="single"/>
          <w:lang w:val="sk-SK"/>
        </w:rPr>
      </w:pPr>
      <w:r w:rsidRPr="00FF4442">
        <w:rPr>
          <w:rFonts w:ascii="Times New Roman" w:hAnsi="Times New Roman" w:cs="Times New Roman"/>
          <w:szCs w:val="24"/>
          <w:u w:val="single"/>
          <w:lang w:val="sk-SK"/>
        </w:rPr>
        <w:t xml:space="preserve">K bodu </w:t>
      </w:r>
      <w:r w:rsidR="006D2EF7">
        <w:rPr>
          <w:rFonts w:ascii="Times New Roman" w:hAnsi="Times New Roman" w:cs="Times New Roman"/>
          <w:szCs w:val="24"/>
          <w:u w:val="single"/>
          <w:lang w:val="sk-SK"/>
        </w:rPr>
        <w:t>23</w:t>
      </w:r>
    </w:p>
    <w:p w:rsidR="00FC3B19" w:rsidRPr="005E3A84" w:rsidP="00B559BC">
      <w:pPr>
        <w:ind w:firstLine="708"/>
        <w:jc w:val="both"/>
        <w:rPr>
          <w:rFonts w:ascii="Times New Roman" w:hAnsi="Times New Roman" w:cs="Times New Roman"/>
          <w:szCs w:val="24"/>
          <w:lang w:val="sk-SK"/>
        </w:rPr>
      </w:pPr>
      <w:r w:rsidRPr="005E3A84" w:rsidR="000C6050">
        <w:rPr>
          <w:rFonts w:ascii="Times New Roman" w:hAnsi="Times New Roman" w:cs="Times New Roman"/>
          <w:szCs w:val="24"/>
          <w:lang w:val="sk-SK"/>
        </w:rPr>
        <w:t xml:space="preserve">S prihliadnutím na prechod kompetencií </w:t>
      </w:r>
      <w:r w:rsidRPr="005E3A84" w:rsidR="00A37613">
        <w:rPr>
          <w:rFonts w:ascii="Times New Roman" w:hAnsi="Times New Roman" w:cs="Times New Roman"/>
          <w:szCs w:val="24"/>
          <w:lang w:val="sk-SK"/>
        </w:rPr>
        <w:t xml:space="preserve">v oblasti informačných </w:t>
      </w:r>
      <w:r w:rsidRPr="005E3A84" w:rsidR="00B559BC">
        <w:rPr>
          <w:rFonts w:ascii="Times New Roman" w:hAnsi="Times New Roman" w:cs="Times New Roman"/>
          <w:szCs w:val="24"/>
          <w:lang w:val="sk-SK"/>
        </w:rPr>
        <w:t>systémov</w:t>
      </w:r>
      <w:r w:rsidRPr="005E3A84" w:rsidR="00A37613">
        <w:rPr>
          <w:rFonts w:ascii="Times New Roman" w:hAnsi="Times New Roman" w:cs="Times New Roman"/>
          <w:szCs w:val="24"/>
          <w:lang w:val="sk-SK"/>
        </w:rPr>
        <w:t xml:space="preserve"> súdov z ministerstva spravodlivosti na </w:t>
      </w:r>
      <w:r w:rsidRPr="005E3A84" w:rsidR="00760E38">
        <w:rPr>
          <w:rFonts w:ascii="Times New Roman" w:hAnsi="Times New Roman" w:cs="Times New Roman"/>
          <w:szCs w:val="24"/>
          <w:lang w:val="sk-SK"/>
        </w:rPr>
        <w:t>n</w:t>
      </w:r>
      <w:r w:rsidRPr="005E3A84" w:rsidR="00A37613">
        <w:rPr>
          <w:rFonts w:ascii="Times New Roman" w:hAnsi="Times New Roman" w:cs="Times New Roman"/>
          <w:szCs w:val="24"/>
          <w:lang w:val="sk-SK"/>
        </w:rPr>
        <w:t xml:space="preserve">ajvyšší súd </w:t>
      </w:r>
      <w:r w:rsidRPr="005E3A84" w:rsidR="00C0656F">
        <w:rPr>
          <w:rFonts w:ascii="Times New Roman" w:hAnsi="Times New Roman" w:cs="Times New Roman"/>
          <w:szCs w:val="24"/>
          <w:lang w:val="sk-SK"/>
        </w:rPr>
        <w:t xml:space="preserve">je potrebné vykonať navrhovanú zmenu, ktorá zohľadní </w:t>
      </w:r>
      <w:r w:rsidRPr="005E3A84" w:rsidR="00CE77B8">
        <w:rPr>
          <w:rFonts w:ascii="Times New Roman" w:hAnsi="Times New Roman" w:cs="Times New Roman"/>
          <w:szCs w:val="24"/>
          <w:lang w:val="sk-SK"/>
        </w:rPr>
        <w:t>riadiacu</w:t>
      </w:r>
      <w:r w:rsidRPr="005E3A84" w:rsidR="00C0656F">
        <w:rPr>
          <w:rFonts w:ascii="Times New Roman" w:hAnsi="Times New Roman" w:cs="Times New Roman"/>
          <w:szCs w:val="24"/>
          <w:lang w:val="sk-SK"/>
        </w:rPr>
        <w:t xml:space="preserve"> právomoc najvyššieho súdu v </w:t>
      </w:r>
      <w:r w:rsidRPr="005E3A84" w:rsidR="00CE77B8">
        <w:rPr>
          <w:rFonts w:ascii="Times New Roman" w:hAnsi="Times New Roman" w:cs="Times New Roman"/>
          <w:szCs w:val="24"/>
          <w:lang w:val="sk-SK"/>
        </w:rPr>
        <w:t>oblasti</w:t>
      </w:r>
      <w:r w:rsidRPr="005E3A84" w:rsidR="00C0656F">
        <w:rPr>
          <w:rFonts w:ascii="Times New Roman" w:hAnsi="Times New Roman" w:cs="Times New Roman"/>
          <w:szCs w:val="24"/>
          <w:lang w:val="sk-SK"/>
        </w:rPr>
        <w:t xml:space="preserve"> schvaľovania programových a technických prostriedkov určených pre prideľovanie vecí a celkovo pre spracovanie súdnej agendy. </w:t>
      </w:r>
      <w:r w:rsidRPr="005E3A84" w:rsidR="00324F3D">
        <w:rPr>
          <w:rFonts w:ascii="Times New Roman" w:hAnsi="Times New Roman" w:cs="Times New Roman"/>
          <w:szCs w:val="24"/>
          <w:lang w:val="sk-SK"/>
        </w:rPr>
        <w:t>Zmena sa týka odsekov 1, 4 a 7.</w:t>
      </w:r>
    </w:p>
    <w:p w:rsidR="00FC3B19" w:rsidP="00FC3B19">
      <w:pPr>
        <w:jc w:val="both"/>
        <w:rPr>
          <w:rFonts w:ascii="Times New Roman" w:hAnsi="Times New Roman" w:cs="Times New Roman"/>
          <w:szCs w:val="24"/>
          <w:lang w:val="sk-SK"/>
        </w:rPr>
      </w:pPr>
    </w:p>
    <w:p w:rsidR="008C2D11" w:rsidRPr="005E3A84" w:rsidP="00FC3B19">
      <w:pPr>
        <w:jc w:val="both"/>
        <w:rPr>
          <w:rFonts w:ascii="Times New Roman" w:hAnsi="Times New Roman" w:cs="Times New Roman"/>
          <w:szCs w:val="24"/>
          <w:lang w:val="sk-SK"/>
        </w:rPr>
      </w:pPr>
    </w:p>
    <w:p w:rsidR="00FC3B19" w:rsidRPr="005E3A84" w:rsidP="00FC3B19">
      <w:pPr>
        <w:jc w:val="both"/>
        <w:rPr>
          <w:rFonts w:ascii="Times New Roman" w:hAnsi="Times New Roman" w:cs="Times New Roman"/>
          <w:szCs w:val="24"/>
          <w:u w:val="single"/>
          <w:lang w:val="sk-SK"/>
        </w:rPr>
      </w:pPr>
      <w:r w:rsidRPr="005E3A84" w:rsidR="00E44ACD">
        <w:rPr>
          <w:rFonts w:ascii="Times New Roman" w:hAnsi="Times New Roman" w:cs="Times New Roman"/>
          <w:szCs w:val="24"/>
          <w:u w:val="single"/>
          <w:lang w:val="sk-SK"/>
        </w:rPr>
        <w:t xml:space="preserve">K bodu </w:t>
      </w:r>
      <w:r w:rsidR="006D2EF7">
        <w:rPr>
          <w:rFonts w:ascii="Times New Roman" w:hAnsi="Times New Roman" w:cs="Times New Roman"/>
          <w:szCs w:val="24"/>
          <w:u w:val="single"/>
          <w:lang w:val="sk-SK"/>
        </w:rPr>
        <w:t>24</w:t>
      </w:r>
    </w:p>
    <w:p w:rsidR="00DE3D8D" w:rsidRPr="005E3A84" w:rsidP="00C40DFF">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 xml:space="preserve">Oprávnenie dať podnet na nariadenie mimoriadnej revízie súdu sa prenáša na predsedu súdnej rady. </w:t>
      </w:r>
    </w:p>
    <w:p w:rsidR="00925F15" w:rsidP="00FC3B19">
      <w:pPr>
        <w:jc w:val="both"/>
        <w:rPr>
          <w:rFonts w:ascii="Times New Roman" w:hAnsi="Times New Roman" w:cs="Times New Roman"/>
          <w:szCs w:val="24"/>
          <w:lang w:val="sk-SK"/>
        </w:rPr>
      </w:pPr>
    </w:p>
    <w:p w:rsidR="008C2D11" w:rsidRPr="005E3A84" w:rsidP="00FC3B19">
      <w:pPr>
        <w:jc w:val="both"/>
        <w:rPr>
          <w:rFonts w:ascii="Times New Roman" w:hAnsi="Times New Roman" w:cs="Times New Roman"/>
          <w:szCs w:val="24"/>
          <w:lang w:val="sk-SK"/>
        </w:rPr>
      </w:pPr>
    </w:p>
    <w:p w:rsidR="00FC3B19" w:rsidRPr="005E3A84" w:rsidP="00FC3B19">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bodom </w:t>
      </w:r>
      <w:r w:rsidR="000C7282">
        <w:rPr>
          <w:rFonts w:ascii="Times New Roman" w:hAnsi="Times New Roman" w:cs="Times New Roman"/>
          <w:szCs w:val="24"/>
          <w:u w:val="single"/>
          <w:lang w:val="sk-SK"/>
        </w:rPr>
        <w:t>2</w:t>
      </w:r>
      <w:r w:rsidR="006D2EF7">
        <w:rPr>
          <w:rFonts w:ascii="Times New Roman" w:hAnsi="Times New Roman" w:cs="Times New Roman"/>
          <w:szCs w:val="24"/>
          <w:u w:val="single"/>
          <w:lang w:val="sk-SK"/>
        </w:rPr>
        <w:t>5</w:t>
      </w:r>
      <w:r w:rsidRPr="005E3A84">
        <w:rPr>
          <w:rFonts w:ascii="Times New Roman" w:hAnsi="Times New Roman" w:cs="Times New Roman"/>
          <w:szCs w:val="24"/>
          <w:u w:val="single"/>
          <w:lang w:val="sk-SK"/>
        </w:rPr>
        <w:t xml:space="preserve"> až </w:t>
      </w:r>
      <w:r w:rsidRPr="005E3A84" w:rsidR="004D465D">
        <w:rPr>
          <w:rFonts w:ascii="Times New Roman" w:hAnsi="Times New Roman" w:cs="Times New Roman"/>
          <w:szCs w:val="24"/>
          <w:u w:val="single"/>
          <w:lang w:val="sk-SK"/>
        </w:rPr>
        <w:t>2</w:t>
      </w:r>
      <w:r w:rsidR="006D2EF7">
        <w:rPr>
          <w:rFonts w:ascii="Times New Roman" w:hAnsi="Times New Roman" w:cs="Times New Roman"/>
          <w:szCs w:val="24"/>
          <w:u w:val="single"/>
          <w:lang w:val="sk-SK"/>
        </w:rPr>
        <w:t>7</w:t>
      </w:r>
      <w:r w:rsidRPr="005E3A84">
        <w:rPr>
          <w:rFonts w:ascii="Times New Roman" w:hAnsi="Times New Roman" w:cs="Times New Roman"/>
          <w:szCs w:val="24"/>
          <w:lang w:val="sk-SK"/>
        </w:rPr>
        <w:t xml:space="preserve"> </w:t>
      </w:r>
    </w:p>
    <w:p w:rsidR="00FC3B19" w:rsidRPr="005E3A84" w:rsidP="00CB5035">
      <w:pPr>
        <w:ind w:firstLine="708"/>
        <w:jc w:val="both"/>
        <w:rPr>
          <w:rFonts w:ascii="Times New Roman" w:hAnsi="Times New Roman" w:cs="Times New Roman"/>
          <w:szCs w:val="24"/>
          <w:lang w:val="sk-SK"/>
        </w:rPr>
      </w:pPr>
      <w:r w:rsidRPr="005E3A84" w:rsidR="004B22E2">
        <w:rPr>
          <w:rFonts w:ascii="Times New Roman" w:hAnsi="Times New Roman" w:cs="Times New Roman"/>
          <w:szCs w:val="24"/>
          <w:lang w:val="sk-SK"/>
        </w:rPr>
        <w:t xml:space="preserve">Vypúšťa sa pôsobnosť ministerstva spravodlivosti vo veciach sťažností a podnetov. </w:t>
      </w:r>
      <w:r w:rsidRPr="005E3A84" w:rsidR="00D96122">
        <w:rPr>
          <w:rFonts w:ascii="Times New Roman" w:hAnsi="Times New Roman" w:cs="Times New Roman"/>
          <w:szCs w:val="24"/>
          <w:lang w:val="sk-SK"/>
        </w:rPr>
        <w:t>V</w:t>
      </w:r>
      <w:r w:rsidRPr="005E3A84" w:rsidR="004B22E2">
        <w:rPr>
          <w:rFonts w:ascii="Times New Roman" w:hAnsi="Times New Roman" w:cs="Times New Roman"/>
          <w:szCs w:val="24"/>
          <w:lang w:val="sk-SK"/>
        </w:rPr>
        <w:t xml:space="preserve"> doterajšej právnej úprav</w:t>
      </w:r>
      <w:r w:rsidRPr="005E3A84" w:rsidR="00D96122">
        <w:rPr>
          <w:rFonts w:ascii="Times New Roman" w:hAnsi="Times New Roman" w:cs="Times New Roman"/>
          <w:szCs w:val="24"/>
          <w:lang w:val="sk-SK"/>
        </w:rPr>
        <w:t>e absentovala problematika vybavovania sťažnosti na predsedu najvyššieho súdu. Podľa novej právnej úpravy, sťažnosti na predsedu najvyššieho súdu bude vybavovať súdna rada</w:t>
      </w:r>
      <w:r w:rsidRPr="005E3A84" w:rsidR="00F43682">
        <w:rPr>
          <w:rFonts w:ascii="Times New Roman" w:hAnsi="Times New Roman" w:cs="Times New Roman"/>
          <w:szCs w:val="24"/>
          <w:lang w:val="sk-SK"/>
        </w:rPr>
        <w:t>; uvedená platí aj pre vybavovanie podnetov na predsedu najvyššieho súdu.</w:t>
      </w:r>
      <w:r w:rsidRPr="005E3A84" w:rsidR="00B33DEF">
        <w:rPr>
          <w:rFonts w:ascii="Times New Roman" w:hAnsi="Times New Roman" w:cs="Times New Roman"/>
          <w:szCs w:val="24"/>
          <w:lang w:val="sk-SK"/>
        </w:rPr>
        <w:t xml:space="preserve"> </w:t>
      </w:r>
      <w:r w:rsidRPr="005E3A84" w:rsidR="00F43682">
        <w:rPr>
          <w:rFonts w:ascii="Times New Roman" w:hAnsi="Times New Roman" w:cs="Times New Roman"/>
          <w:szCs w:val="24"/>
          <w:lang w:val="sk-SK"/>
        </w:rPr>
        <w:t>V vzťahu k prešetrovaniu vybavovania sťažností na navrhuje, aby prešetrovanie vybavenia sťažn</w:t>
      </w:r>
      <w:r w:rsidRPr="005E3A84" w:rsidR="00760E38">
        <w:rPr>
          <w:rFonts w:ascii="Times New Roman" w:hAnsi="Times New Roman" w:cs="Times New Roman"/>
          <w:szCs w:val="24"/>
          <w:lang w:val="sk-SK"/>
        </w:rPr>
        <w:t>osti predsedami krajských súdov</w:t>
      </w:r>
      <w:r w:rsidRPr="005E3A84" w:rsidR="00F43682">
        <w:rPr>
          <w:rFonts w:ascii="Times New Roman" w:hAnsi="Times New Roman" w:cs="Times New Roman"/>
          <w:szCs w:val="24"/>
          <w:lang w:val="sk-SK"/>
        </w:rPr>
        <w:t xml:space="preserve">, špeciálneho súdu a najvyššieho súdu vykonávala súdna rada. </w:t>
      </w:r>
      <w:r w:rsidRPr="005E3A84" w:rsidR="004B22E2">
        <w:rPr>
          <w:rFonts w:ascii="Times New Roman" w:hAnsi="Times New Roman" w:cs="Times New Roman"/>
          <w:szCs w:val="24"/>
          <w:lang w:val="sk-SK"/>
        </w:rPr>
        <w:t xml:space="preserve"> </w:t>
      </w:r>
    </w:p>
    <w:p w:rsidR="00E44ACD" w:rsidP="00FC3B19">
      <w:pPr>
        <w:jc w:val="both"/>
        <w:rPr>
          <w:rFonts w:ascii="Times New Roman" w:hAnsi="Times New Roman" w:cs="Times New Roman"/>
          <w:szCs w:val="24"/>
          <w:u w:val="single"/>
          <w:lang w:val="sk-SK"/>
        </w:rPr>
      </w:pPr>
    </w:p>
    <w:p w:rsidR="008C2D11" w:rsidRPr="005E3A84" w:rsidP="00FC3B19">
      <w:pPr>
        <w:jc w:val="both"/>
        <w:rPr>
          <w:rFonts w:ascii="Times New Roman" w:hAnsi="Times New Roman" w:cs="Times New Roman"/>
          <w:szCs w:val="24"/>
          <w:u w:val="single"/>
          <w:lang w:val="sk-SK"/>
        </w:rPr>
      </w:pPr>
    </w:p>
    <w:p w:rsidR="00FC3B19" w:rsidRPr="005E3A84" w:rsidP="00FC3B19">
      <w:pPr>
        <w:jc w:val="both"/>
        <w:rPr>
          <w:rFonts w:ascii="Times New Roman" w:hAnsi="Times New Roman" w:cs="Times New Roman"/>
          <w:szCs w:val="24"/>
          <w:u w:val="single"/>
          <w:lang w:val="sk-SK"/>
        </w:rPr>
      </w:pPr>
      <w:r w:rsidRPr="005E3A84" w:rsidR="00AF0482">
        <w:rPr>
          <w:rFonts w:ascii="Times New Roman" w:hAnsi="Times New Roman" w:cs="Times New Roman"/>
          <w:szCs w:val="24"/>
          <w:u w:val="single"/>
          <w:lang w:val="sk-SK"/>
        </w:rPr>
        <w:t>K bod</w:t>
      </w:r>
      <w:r w:rsidRPr="005E3A84" w:rsidR="001C1EE9">
        <w:rPr>
          <w:rFonts w:ascii="Times New Roman" w:hAnsi="Times New Roman" w:cs="Times New Roman"/>
          <w:szCs w:val="24"/>
          <w:u w:val="single"/>
          <w:lang w:val="sk-SK"/>
        </w:rPr>
        <w:t>om</w:t>
      </w:r>
      <w:r w:rsidRPr="005E3A84" w:rsidR="00AF0482">
        <w:rPr>
          <w:rFonts w:ascii="Times New Roman" w:hAnsi="Times New Roman" w:cs="Times New Roman"/>
          <w:szCs w:val="24"/>
          <w:u w:val="single"/>
          <w:lang w:val="sk-SK"/>
        </w:rPr>
        <w:t xml:space="preserve"> 2</w:t>
      </w:r>
      <w:r w:rsidR="000C6C56">
        <w:rPr>
          <w:rFonts w:ascii="Times New Roman" w:hAnsi="Times New Roman" w:cs="Times New Roman"/>
          <w:szCs w:val="24"/>
          <w:u w:val="single"/>
          <w:lang w:val="sk-SK"/>
        </w:rPr>
        <w:t>8</w:t>
      </w:r>
      <w:r w:rsidRPr="005E3A84" w:rsidR="001C1EE9">
        <w:rPr>
          <w:rFonts w:ascii="Times New Roman" w:hAnsi="Times New Roman" w:cs="Times New Roman"/>
          <w:szCs w:val="24"/>
          <w:u w:val="single"/>
          <w:lang w:val="sk-SK"/>
        </w:rPr>
        <w:t xml:space="preserve"> a</w:t>
      </w:r>
      <w:r w:rsidR="00564A40">
        <w:rPr>
          <w:rFonts w:ascii="Times New Roman" w:hAnsi="Times New Roman" w:cs="Times New Roman"/>
          <w:szCs w:val="24"/>
          <w:u w:val="single"/>
          <w:lang w:val="sk-SK"/>
        </w:rPr>
        <w:t>ž</w:t>
      </w:r>
      <w:r w:rsidRPr="005E3A84" w:rsidR="001C1EE9">
        <w:rPr>
          <w:rFonts w:ascii="Times New Roman" w:hAnsi="Times New Roman" w:cs="Times New Roman"/>
          <w:szCs w:val="24"/>
          <w:u w:val="single"/>
          <w:lang w:val="sk-SK"/>
        </w:rPr>
        <w:t xml:space="preserve"> </w:t>
      </w:r>
      <w:r w:rsidR="00564A40">
        <w:rPr>
          <w:rFonts w:ascii="Times New Roman" w:hAnsi="Times New Roman" w:cs="Times New Roman"/>
          <w:szCs w:val="24"/>
          <w:u w:val="single"/>
          <w:lang w:val="sk-SK"/>
        </w:rPr>
        <w:t>3</w:t>
      </w:r>
      <w:r w:rsidR="00352495">
        <w:rPr>
          <w:rFonts w:ascii="Times New Roman" w:hAnsi="Times New Roman" w:cs="Times New Roman"/>
          <w:szCs w:val="24"/>
          <w:u w:val="single"/>
          <w:lang w:val="sk-SK"/>
        </w:rPr>
        <w:t>1</w:t>
      </w:r>
    </w:p>
    <w:p w:rsidR="00FD6873" w:rsidRPr="005E3A84" w:rsidP="00D2734D">
      <w:pPr>
        <w:jc w:val="both"/>
        <w:rPr>
          <w:rFonts w:ascii="Times New Roman" w:hAnsi="Times New Roman" w:cs="Times New Roman"/>
          <w:szCs w:val="24"/>
          <w:lang w:val="sk-SK"/>
        </w:rPr>
      </w:pPr>
      <w:r w:rsidRPr="005E3A84" w:rsidR="001C1EE9">
        <w:rPr>
          <w:rFonts w:ascii="Times New Roman" w:hAnsi="Times New Roman" w:cs="Times New Roman"/>
          <w:szCs w:val="24"/>
          <w:lang w:val="sk-SK"/>
        </w:rPr>
        <w:t xml:space="preserve"> </w:t>
      </w:r>
      <w:r w:rsidR="00D2734D">
        <w:rPr>
          <w:rFonts w:ascii="Times New Roman" w:hAnsi="Times New Roman" w:cs="Times New Roman"/>
          <w:szCs w:val="24"/>
          <w:lang w:val="sk-SK"/>
        </w:rPr>
        <w:tab/>
      </w:r>
      <w:r w:rsidRPr="005E3A84" w:rsidR="004E3DB2">
        <w:rPr>
          <w:rFonts w:ascii="Times New Roman" w:hAnsi="Times New Roman" w:cs="Times New Roman"/>
          <w:szCs w:val="24"/>
          <w:lang w:val="sk-SK"/>
        </w:rPr>
        <w:t>Doterajšia právna úprava v § 71 až 73 upravovala pôsobnosť ministerstva spravodlivosti pri výkone správy súdov. Podľa novej právnej úpravy dochádza k prerozdeleniu pôvodných kompetencií ministerstva spravodlivosti medzi súdnu radu (najmä personálnych a koncepčných otázkach) a najvyšší súd (najmä</w:t>
      </w:r>
      <w:r w:rsidR="009045BB">
        <w:rPr>
          <w:rFonts w:ascii="Times New Roman" w:hAnsi="Times New Roman" w:cs="Times New Roman"/>
          <w:szCs w:val="24"/>
          <w:lang w:val="sk-SK"/>
        </w:rPr>
        <w:t xml:space="preserve"> v oblasti koordinácie výkonu správy súdov nižšieho stupňa</w:t>
      </w:r>
      <w:r w:rsidRPr="005E3A84" w:rsidR="004E3DB2">
        <w:rPr>
          <w:rFonts w:ascii="Times New Roman" w:hAnsi="Times New Roman" w:cs="Times New Roman"/>
          <w:szCs w:val="24"/>
          <w:lang w:val="sk-SK"/>
        </w:rPr>
        <w:t> správy a prevádzky informačných systémov)</w:t>
      </w:r>
      <w:r w:rsidR="009045BB">
        <w:rPr>
          <w:rFonts w:ascii="Times New Roman" w:hAnsi="Times New Roman" w:cs="Times New Roman"/>
          <w:szCs w:val="24"/>
          <w:lang w:val="sk-SK"/>
        </w:rPr>
        <w:t xml:space="preserve"> a kanceláriu najvyššieho súdu (oblasti finančného riadenia, účtovníctva, investičnej výstavby a pod.).</w:t>
      </w:r>
      <w:r w:rsidRPr="005E3A84" w:rsidR="00C500A6">
        <w:rPr>
          <w:rFonts w:ascii="Times New Roman" w:hAnsi="Times New Roman" w:cs="Times New Roman"/>
          <w:szCs w:val="24"/>
          <w:lang w:val="sk-SK"/>
        </w:rPr>
        <w:t xml:space="preserve"> </w:t>
      </w:r>
      <w:r w:rsidRPr="005E3A84" w:rsidR="00A2609D">
        <w:rPr>
          <w:rFonts w:ascii="Times New Roman" w:hAnsi="Times New Roman" w:cs="Times New Roman"/>
          <w:szCs w:val="24"/>
          <w:lang w:val="sk-SK"/>
        </w:rPr>
        <w:t xml:space="preserve">V oblasti správy a prevádzky informačných systémov </w:t>
      </w:r>
      <w:r w:rsidRPr="005E3A84" w:rsidR="008241B1">
        <w:rPr>
          <w:rFonts w:ascii="Times New Roman" w:hAnsi="Times New Roman" w:cs="Times New Roman"/>
          <w:szCs w:val="24"/>
          <w:lang w:val="sk-SK"/>
        </w:rPr>
        <w:t xml:space="preserve">sa zachováva aktuálny model možnej delegácie niektorých oprávnení zverených najvyššiemu súdu (pôvodne </w:t>
      </w:r>
      <w:r w:rsidRPr="005E3A84" w:rsidR="00D71678">
        <w:rPr>
          <w:rFonts w:ascii="Times New Roman" w:hAnsi="Times New Roman" w:cs="Times New Roman"/>
          <w:szCs w:val="24"/>
          <w:lang w:val="sk-SK"/>
        </w:rPr>
        <w:t>ministerstvu</w:t>
      </w:r>
      <w:r w:rsidRPr="005E3A84" w:rsidR="008241B1">
        <w:rPr>
          <w:rFonts w:ascii="Times New Roman" w:hAnsi="Times New Roman" w:cs="Times New Roman"/>
          <w:szCs w:val="24"/>
          <w:lang w:val="sk-SK"/>
        </w:rPr>
        <w:t xml:space="preserve"> spravodlivosti) na krajské súdy. </w:t>
      </w:r>
      <w:r w:rsidR="009045BB">
        <w:rPr>
          <w:rFonts w:ascii="Times New Roman" w:hAnsi="Times New Roman" w:cs="Times New Roman"/>
          <w:szCs w:val="24"/>
          <w:lang w:val="sk-SK"/>
        </w:rPr>
        <w:t xml:space="preserve">V nadväznosti </w:t>
      </w:r>
      <w:r w:rsidR="00274573">
        <w:rPr>
          <w:rFonts w:ascii="Times New Roman" w:hAnsi="Times New Roman" w:cs="Times New Roman"/>
          <w:szCs w:val="24"/>
          <w:lang w:val="sk-SK"/>
        </w:rPr>
        <w:t xml:space="preserve">na </w:t>
      </w:r>
      <w:r w:rsidR="009045BB">
        <w:rPr>
          <w:rFonts w:ascii="Times New Roman" w:hAnsi="Times New Roman" w:cs="Times New Roman"/>
          <w:szCs w:val="24"/>
          <w:lang w:val="sk-SK"/>
        </w:rPr>
        <w:t>komplexnú zmenu doterajších ustanovení o správe súdov sa súčasne vykonáva prečíslovanie a aktualizácia citácií v zavedených poznámkach pod čiarou.</w:t>
      </w:r>
    </w:p>
    <w:p w:rsidR="00FC3B19" w:rsidP="00FC3B19">
      <w:pPr>
        <w:jc w:val="both"/>
        <w:rPr>
          <w:rFonts w:ascii="Times New Roman" w:hAnsi="Times New Roman" w:cs="Times New Roman"/>
          <w:szCs w:val="24"/>
          <w:lang w:val="sk-SK"/>
        </w:rPr>
      </w:pPr>
    </w:p>
    <w:p w:rsidR="008C2D11" w:rsidP="00FC3B19">
      <w:pPr>
        <w:jc w:val="both"/>
        <w:rPr>
          <w:rFonts w:ascii="Times New Roman" w:hAnsi="Times New Roman" w:cs="Times New Roman"/>
          <w:szCs w:val="24"/>
          <w:lang w:val="sk-SK"/>
        </w:rPr>
      </w:pPr>
    </w:p>
    <w:p w:rsidR="00A026E5" w:rsidRPr="005E3A84" w:rsidP="00FC3B19">
      <w:pPr>
        <w:jc w:val="both"/>
        <w:rPr>
          <w:rFonts w:ascii="Times New Roman" w:hAnsi="Times New Roman" w:cs="Times New Roman"/>
          <w:szCs w:val="24"/>
          <w:u w:val="single"/>
          <w:lang w:val="sk-SK"/>
        </w:rPr>
      </w:pPr>
      <w:r w:rsidRPr="005E3A84">
        <w:rPr>
          <w:rFonts w:ascii="Times New Roman" w:hAnsi="Times New Roman" w:cs="Times New Roman"/>
          <w:szCs w:val="24"/>
          <w:u w:val="single"/>
          <w:lang w:val="sk-SK"/>
        </w:rPr>
        <w:t xml:space="preserve">K bodom </w:t>
      </w:r>
      <w:r w:rsidR="00191E01">
        <w:rPr>
          <w:rFonts w:ascii="Times New Roman" w:hAnsi="Times New Roman" w:cs="Times New Roman"/>
          <w:szCs w:val="24"/>
          <w:u w:val="single"/>
          <w:lang w:val="sk-SK"/>
        </w:rPr>
        <w:t>3</w:t>
      </w:r>
      <w:r w:rsidR="00352495">
        <w:rPr>
          <w:rFonts w:ascii="Times New Roman" w:hAnsi="Times New Roman" w:cs="Times New Roman"/>
          <w:szCs w:val="24"/>
          <w:u w:val="single"/>
          <w:lang w:val="sk-SK"/>
        </w:rPr>
        <w:t>2</w:t>
      </w:r>
      <w:r w:rsidRPr="005E3A84" w:rsidR="00F320DC">
        <w:rPr>
          <w:rFonts w:ascii="Times New Roman" w:hAnsi="Times New Roman" w:cs="Times New Roman"/>
          <w:szCs w:val="24"/>
          <w:u w:val="single"/>
          <w:lang w:val="sk-SK"/>
        </w:rPr>
        <w:t xml:space="preserve"> až </w:t>
      </w:r>
      <w:r w:rsidR="00191E01">
        <w:rPr>
          <w:rFonts w:ascii="Times New Roman" w:hAnsi="Times New Roman" w:cs="Times New Roman"/>
          <w:szCs w:val="24"/>
          <w:u w:val="single"/>
          <w:lang w:val="sk-SK"/>
        </w:rPr>
        <w:t>3</w:t>
      </w:r>
      <w:r w:rsidR="00352495">
        <w:rPr>
          <w:rFonts w:ascii="Times New Roman" w:hAnsi="Times New Roman" w:cs="Times New Roman"/>
          <w:szCs w:val="24"/>
          <w:u w:val="single"/>
          <w:lang w:val="sk-SK"/>
        </w:rPr>
        <w:t>8</w:t>
      </w:r>
    </w:p>
    <w:p w:rsidR="00322310" w:rsidRPr="005E3A84" w:rsidP="00E52084">
      <w:pPr>
        <w:ind w:firstLine="708"/>
        <w:jc w:val="both"/>
        <w:rPr>
          <w:rFonts w:ascii="Times New Roman" w:hAnsi="Times New Roman" w:cs="Times New Roman"/>
          <w:szCs w:val="24"/>
          <w:lang w:val="sk-SK"/>
        </w:rPr>
      </w:pPr>
      <w:r w:rsidRPr="005E3A84" w:rsidR="0051770C">
        <w:rPr>
          <w:rFonts w:ascii="Times New Roman" w:hAnsi="Times New Roman" w:cs="Times New Roman"/>
          <w:szCs w:val="24"/>
          <w:lang w:val="sk-SK"/>
        </w:rPr>
        <w:t xml:space="preserve">Vzhľadom na prechod kompetencií v oblasti správy a prevádzky Centrálneho informačného systému súdnictva z ministerstva spravodlivosti na </w:t>
      </w:r>
      <w:r w:rsidR="00352495">
        <w:rPr>
          <w:rFonts w:ascii="Times New Roman" w:hAnsi="Times New Roman" w:cs="Times New Roman"/>
          <w:szCs w:val="24"/>
          <w:lang w:val="sk-SK"/>
        </w:rPr>
        <w:t xml:space="preserve">kanceláriu </w:t>
      </w:r>
      <w:r w:rsidRPr="005E3A84" w:rsidR="00760E38">
        <w:rPr>
          <w:rFonts w:ascii="Times New Roman" w:hAnsi="Times New Roman" w:cs="Times New Roman"/>
          <w:szCs w:val="24"/>
          <w:lang w:val="sk-SK"/>
        </w:rPr>
        <w:t>n</w:t>
      </w:r>
      <w:r w:rsidRPr="005E3A84" w:rsidR="0051770C">
        <w:rPr>
          <w:rFonts w:ascii="Times New Roman" w:hAnsi="Times New Roman" w:cs="Times New Roman"/>
          <w:szCs w:val="24"/>
          <w:lang w:val="sk-SK"/>
        </w:rPr>
        <w:t>ajvyšš</w:t>
      </w:r>
      <w:r w:rsidR="00352495">
        <w:rPr>
          <w:rFonts w:ascii="Times New Roman" w:hAnsi="Times New Roman" w:cs="Times New Roman"/>
          <w:szCs w:val="24"/>
          <w:lang w:val="sk-SK"/>
        </w:rPr>
        <w:t>ieho</w:t>
      </w:r>
      <w:r w:rsidRPr="005E3A84" w:rsidR="0051770C">
        <w:rPr>
          <w:rFonts w:ascii="Times New Roman" w:hAnsi="Times New Roman" w:cs="Times New Roman"/>
          <w:szCs w:val="24"/>
          <w:lang w:val="sk-SK"/>
        </w:rPr>
        <w:t xml:space="preserve"> súd</w:t>
      </w:r>
      <w:r w:rsidR="00352495">
        <w:rPr>
          <w:rFonts w:ascii="Times New Roman" w:hAnsi="Times New Roman" w:cs="Times New Roman"/>
          <w:szCs w:val="24"/>
          <w:lang w:val="sk-SK"/>
        </w:rPr>
        <w:t>u</w:t>
      </w:r>
      <w:r w:rsidRPr="005E3A84" w:rsidR="0051770C">
        <w:rPr>
          <w:rFonts w:ascii="Times New Roman" w:hAnsi="Times New Roman" w:cs="Times New Roman"/>
          <w:szCs w:val="24"/>
          <w:lang w:val="sk-SK"/>
        </w:rPr>
        <w:t xml:space="preserve"> </w:t>
      </w:r>
      <w:r w:rsidRPr="005E3A84" w:rsidR="001667EF">
        <w:rPr>
          <w:rFonts w:ascii="Times New Roman" w:hAnsi="Times New Roman" w:cs="Times New Roman"/>
          <w:szCs w:val="24"/>
          <w:lang w:val="sk-SK"/>
        </w:rPr>
        <w:t>sa navrhuje vykonanie legislatívno-technických úprav, ktoré zohľadnia tento prechod kompetencií v právnej úprave § 79 až 82.</w:t>
      </w:r>
    </w:p>
    <w:p w:rsidR="00A026E5" w:rsidP="00FC3B19">
      <w:pPr>
        <w:jc w:val="both"/>
        <w:rPr>
          <w:rFonts w:ascii="Times New Roman" w:hAnsi="Times New Roman" w:cs="Times New Roman"/>
          <w:szCs w:val="24"/>
          <w:lang w:val="sk-SK"/>
        </w:rPr>
      </w:pPr>
    </w:p>
    <w:p w:rsidR="008C2D11" w:rsidP="00FC3B19">
      <w:pPr>
        <w:jc w:val="both"/>
        <w:rPr>
          <w:rFonts w:ascii="Times New Roman" w:hAnsi="Times New Roman" w:cs="Times New Roman"/>
          <w:szCs w:val="24"/>
          <w:lang w:val="sk-SK"/>
        </w:rPr>
      </w:pPr>
    </w:p>
    <w:p w:rsidR="00FC3B19" w:rsidRPr="005E3A84" w:rsidP="00FC3B19">
      <w:pPr>
        <w:jc w:val="both"/>
        <w:rPr>
          <w:rFonts w:ascii="Times New Roman" w:hAnsi="Times New Roman" w:cs="Times New Roman"/>
          <w:szCs w:val="24"/>
          <w:lang w:val="sk-SK"/>
        </w:rPr>
      </w:pPr>
      <w:r w:rsidRPr="005E3A84">
        <w:rPr>
          <w:rFonts w:ascii="Times New Roman" w:hAnsi="Times New Roman" w:cs="Times New Roman"/>
          <w:szCs w:val="24"/>
          <w:u w:val="single"/>
          <w:lang w:val="sk-SK"/>
        </w:rPr>
        <w:t xml:space="preserve">K bodom </w:t>
      </w:r>
      <w:r w:rsidR="000023FB">
        <w:rPr>
          <w:rFonts w:ascii="Times New Roman" w:hAnsi="Times New Roman" w:cs="Times New Roman"/>
          <w:szCs w:val="24"/>
          <w:u w:val="single"/>
          <w:lang w:val="sk-SK"/>
        </w:rPr>
        <w:t>39</w:t>
      </w:r>
      <w:r w:rsidRPr="005E3A84">
        <w:rPr>
          <w:rFonts w:ascii="Times New Roman" w:hAnsi="Times New Roman" w:cs="Times New Roman"/>
          <w:szCs w:val="24"/>
          <w:u w:val="single"/>
          <w:lang w:val="sk-SK"/>
        </w:rPr>
        <w:t xml:space="preserve"> až </w:t>
      </w:r>
      <w:r w:rsidR="004959E4">
        <w:rPr>
          <w:rFonts w:ascii="Times New Roman" w:hAnsi="Times New Roman" w:cs="Times New Roman"/>
          <w:szCs w:val="24"/>
          <w:u w:val="single"/>
          <w:lang w:val="sk-SK"/>
        </w:rPr>
        <w:t>5</w:t>
      </w:r>
      <w:r w:rsidR="000023FB">
        <w:rPr>
          <w:rFonts w:ascii="Times New Roman" w:hAnsi="Times New Roman" w:cs="Times New Roman"/>
          <w:szCs w:val="24"/>
          <w:u w:val="single"/>
          <w:lang w:val="sk-SK"/>
        </w:rPr>
        <w:t>0</w:t>
      </w:r>
      <w:r w:rsidRPr="005E3A84">
        <w:rPr>
          <w:rFonts w:ascii="Times New Roman" w:hAnsi="Times New Roman" w:cs="Times New Roman"/>
          <w:szCs w:val="24"/>
          <w:lang w:val="sk-SK"/>
        </w:rPr>
        <w:t xml:space="preserve"> </w:t>
      </w:r>
    </w:p>
    <w:p w:rsidR="00FC3B19" w:rsidRPr="005E3A84" w:rsidP="00FC3B19">
      <w:pPr>
        <w:ind w:firstLine="708"/>
        <w:jc w:val="both"/>
        <w:rPr>
          <w:rFonts w:ascii="Times New Roman" w:hAnsi="Times New Roman" w:cs="Times New Roman"/>
          <w:szCs w:val="24"/>
          <w:lang w:val="sk-SK"/>
        </w:rPr>
      </w:pPr>
      <w:r w:rsidRPr="005E3A84">
        <w:rPr>
          <w:rFonts w:ascii="Times New Roman" w:hAnsi="Times New Roman" w:cs="Times New Roman"/>
          <w:szCs w:val="24"/>
          <w:lang w:val="sk-SK"/>
        </w:rPr>
        <w:t>Vychádzajúc z</w:t>
      </w:r>
      <w:r w:rsidRPr="005E3A84" w:rsidR="00F53ADF">
        <w:rPr>
          <w:rFonts w:ascii="Times New Roman" w:hAnsi="Times New Roman" w:cs="Times New Roman"/>
          <w:szCs w:val="24"/>
          <w:lang w:val="sk-SK"/>
        </w:rPr>
        <w:t xml:space="preserve"> pôvodného návrhu novely Ústavy Slovenskej republiky </w:t>
      </w:r>
      <w:r w:rsidRPr="005E3A84" w:rsidR="00681E1E">
        <w:rPr>
          <w:rFonts w:ascii="Times New Roman" w:hAnsi="Times New Roman" w:cs="Times New Roman"/>
          <w:szCs w:val="24"/>
          <w:lang w:val="sk-SK"/>
        </w:rPr>
        <w:t xml:space="preserve">(ústavný zákon č. 90/2001 Z. z.), ako aj z </w:t>
      </w:r>
      <w:r w:rsidRPr="005E3A84">
        <w:rPr>
          <w:rFonts w:ascii="Times New Roman" w:hAnsi="Times New Roman" w:cs="Times New Roman"/>
          <w:szCs w:val="24"/>
          <w:lang w:val="sk-SK"/>
        </w:rPr>
        <w:t xml:space="preserve">dôvodovej správy </w:t>
      </w:r>
      <w:r w:rsidRPr="005E3A84" w:rsidR="00681E1E">
        <w:rPr>
          <w:rFonts w:ascii="Times New Roman" w:hAnsi="Times New Roman" w:cs="Times New Roman"/>
          <w:szCs w:val="24"/>
          <w:lang w:val="sk-SK"/>
        </w:rPr>
        <w:t xml:space="preserve">tomuto ústavnému zákonu, jedným z východísk tohto návrhu bola existencia jednej rozpočtovej kapitoly, prostredníctvom ktorej by boli na štátny rozpočet </w:t>
      </w:r>
      <w:r w:rsidRPr="005E3A84" w:rsidR="00930910">
        <w:rPr>
          <w:rFonts w:ascii="Times New Roman" w:hAnsi="Times New Roman" w:cs="Times New Roman"/>
          <w:szCs w:val="24"/>
          <w:lang w:val="sk-SK"/>
        </w:rPr>
        <w:t>napojené všetky všeobecné súdy (</w:t>
      </w:r>
      <w:r w:rsidRPr="005E3A84" w:rsidR="00D71B29">
        <w:rPr>
          <w:rFonts w:ascii="Times New Roman" w:hAnsi="Times New Roman" w:cs="Times New Roman"/>
          <w:i/>
          <w:szCs w:val="24"/>
          <w:lang w:val="sk-SK"/>
        </w:rPr>
        <w:t>„V súlade s medzinárodne uznaným a požadovaným štandardom teda navrhovaný ústavný text predpokladá existenciu osobitnej rozpočtovej kapitoly pre súdy, ktorú by mala tvoriť rozpočtová kapitola pre Najvyšší súd Slovenskej republiky.“</w:t>
      </w:r>
      <w:r w:rsidRPr="005E3A84" w:rsidR="00D71B29">
        <w:rPr>
          <w:rFonts w:ascii="Times New Roman" w:hAnsi="Times New Roman" w:cs="Times New Roman"/>
          <w:szCs w:val="24"/>
          <w:lang w:val="sk-SK"/>
        </w:rPr>
        <w:t xml:space="preserve">). </w:t>
      </w:r>
      <w:r w:rsidRPr="005E3A84" w:rsidR="009F55E1">
        <w:rPr>
          <w:rFonts w:ascii="Times New Roman" w:hAnsi="Times New Roman" w:cs="Times New Roman"/>
          <w:szCs w:val="24"/>
          <w:lang w:val="sk-SK"/>
        </w:rPr>
        <w:t xml:space="preserve">Dokonca aj pôvodný návrh ústavného zákona </w:t>
      </w:r>
      <w:r w:rsidRPr="005E3A84" w:rsidR="0090367B">
        <w:rPr>
          <w:rFonts w:ascii="Times New Roman" w:hAnsi="Times New Roman" w:cs="Times New Roman"/>
          <w:szCs w:val="24"/>
          <w:lang w:val="sk-SK"/>
        </w:rPr>
        <w:t>obsahoval výslovné zakotvenie rozpočtovej kapitoly</w:t>
      </w:r>
      <w:r w:rsidRPr="005E3A84" w:rsidR="00760E38">
        <w:rPr>
          <w:rFonts w:ascii="Times New Roman" w:hAnsi="Times New Roman" w:cs="Times New Roman"/>
          <w:szCs w:val="24"/>
          <w:lang w:val="sk-SK"/>
        </w:rPr>
        <w:t xml:space="preserve"> n</w:t>
      </w:r>
      <w:r w:rsidRPr="005E3A84" w:rsidR="00AD34FE">
        <w:rPr>
          <w:rFonts w:ascii="Times New Roman" w:hAnsi="Times New Roman" w:cs="Times New Roman"/>
          <w:szCs w:val="24"/>
          <w:lang w:val="sk-SK"/>
        </w:rPr>
        <w:t xml:space="preserve">ajvyššieho súdu </w:t>
      </w:r>
      <w:r w:rsidRPr="005E3A84" w:rsidR="0090367B">
        <w:rPr>
          <w:rFonts w:ascii="Times New Roman" w:hAnsi="Times New Roman" w:cs="Times New Roman"/>
          <w:szCs w:val="24"/>
          <w:lang w:val="sk-SK"/>
        </w:rPr>
        <w:t xml:space="preserve">v texte </w:t>
      </w:r>
      <w:r w:rsidRPr="005E3A84" w:rsidR="00866620">
        <w:rPr>
          <w:rFonts w:ascii="Times New Roman" w:hAnsi="Times New Roman" w:cs="Times New Roman"/>
          <w:szCs w:val="24"/>
          <w:lang w:val="sk-SK"/>
        </w:rPr>
        <w:t>ú</w:t>
      </w:r>
      <w:r w:rsidRPr="005E3A84" w:rsidR="0090367B">
        <w:rPr>
          <w:rFonts w:ascii="Times New Roman" w:hAnsi="Times New Roman" w:cs="Times New Roman"/>
          <w:szCs w:val="24"/>
          <w:lang w:val="sk-SK"/>
        </w:rPr>
        <w:t xml:space="preserve">stavy </w:t>
      </w:r>
      <w:r w:rsidRPr="005E3A84" w:rsidR="00D90956">
        <w:rPr>
          <w:rFonts w:ascii="Times New Roman" w:hAnsi="Times New Roman" w:cs="Times New Roman"/>
          <w:szCs w:val="24"/>
          <w:lang w:val="sk-SK"/>
        </w:rPr>
        <w:t xml:space="preserve">[pôvodné znenie čl. 141a ods. 3 písm. f): </w:t>
      </w:r>
      <w:r w:rsidRPr="005E3A84" w:rsidR="00D90956">
        <w:rPr>
          <w:rFonts w:ascii="Times New Roman" w:hAnsi="Times New Roman" w:cs="Times New Roman"/>
          <w:i/>
          <w:szCs w:val="24"/>
          <w:lang w:val="sk-SK"/>
        </w:rPr>
        <w:t>„f) vyjadrovať sa k návrhu rozpočtu Najvyššieho súdu Slovenskej republiky pri zostavovaní návrhu štátneho rozpočtu“</w:t>
      </w:r>
      <w:r w:rsidRPr="005E3A84" w:rsidR="00D90956">
        <w:rPr>
          <w:rFonts w:ascii="Times New Roman" w:hAnsi="Times New Roman" w:cs="Times New Roman"/>
          <w:szCs w:val="24"/>
          <w:lang w:val="sk-SK"/>
        </w:rPr>
        <w:t>]</w:t>
      </w:r>
      <w:r w:rsidRPr="005E3A84" w:rsidR="007B3848">
        <w:rPr>
          <w:rFonts w:ascii="Times New Roman" w:hAnsi="Times New Roman" w:cs="Times New Roman"/>
          <w:szCs w:val="24"/>
          <w:lang w:val="sk-SK"/>
        </w:rPr>
        <w:t xml:space="preserve">. </w:t>
      </w:r>
      <w:r w:rsidRPr="005E3A84" w:rsidR="00744F16">
        <w:rPr>
          <w:rFonts w:ascii="Times New Roman" w:hAnsi="Times New Roman" w:cs="Times New Roman"/>
          <w:szCs w:val="24"/>
          <w:lang w:val="sk-SK"/>
        </w:rPr>
        <w:t xml:space="preserve">V schválenom znení ústavného zákona však výsledná podoba tohto ustanovenia upravuje právo súdnej rady </w:t>
      </w:r>
      <w:r w:rsidRPr="005E3A84" w:rsidR="00744F16">
        <w:rPr>
          <w:rFonts w:ascii="Times New Roman" w:hAnsi="Times New Roman" w:cs="Times New Roman"/>
          <w:i/>
          <w:szCs w:val="24"/>
          <w:lang w:val="sk-SK"/>
        </w:rPr>
        <w:t>„vyjadrovať sa o návrhu rozpočtu súdov Slovenskej republiky“</w:t>
      </w:r>
      <w:r w:rsidRPr="005E3A84" w:rsidR="00744F16">
        <w:rPr>
          <w:rFonts w:ascii="Times New Roman" w:hAnsi="Times New Roman" w:cs="Times New Roman"/>
          <w:szCs w:val="24"/>
          <w:lang w:val="sk-SK"/>
        </w:rPr>
        <w:t xml:space="preserve">. </w:t>
      </w:r>
      <w:r w:rsidRPr="005E3A84" w:rsidR="005343BD">
        <w:rPr>
          <w:rFonts w:ascii="Times New Roman" w:hAnsi="Times New Roman" w:cs="Times New Roman"/>
          <w:szCs w:val="24"/>
          <w:lang w:val="sk-SK"/>
        </w:rPr>
        <w:t>Napriek tomu, že ústavný text predpokladá existenciu jedného rozpočtu súdov Slovenskej republiky (</w:t>
      </w:r>
      <w:r w:rsidRPr="005E3A84" w:rsidR="009C1928">
        <w:rPr>
          <w:rFonts w:ascii="Times New Roman" w:hAnsi="Times New Roman" w:cs="Times New Roman"/>
          <w:szCs w:val="24"/>
          <w:lang w:val="sk-SK"/>
        </w:rPr>
        <w:t>singulárne vyjadrenie „o návrhu rozpočtu súdov“)</w:t>
      </w:r>
      <w:r w:rsidRPr="005E3A84" w:rsidR="007D1464">
        <w:rPr>
          <w:rFonts w:ascii="Times New Roman" w:hAnsi="Times New Roman" w:cs="Times New Roman"/>
          <w:szCs w:val="24"/>
          <w:lang w:val="sk-SK"/>
        </w:rPr>
        <w:t>, zákonná</w:t>
      </w:r>
      <w:r w:rsidRPr="005E3A84" w:rsidR="002E65E3">
        <w:rPr>
          <w:rFonts w:ascii="Times New Roman" w:hAnsi="Times New Roman" w:cs="Times New Roman"/>
          <w:szCs w:val="24"/>
          <w:lang w:val="sk-SK"/>
        </w:rPr>
        <w:t xml:space="preserve"> právna úprava je iná. Súdy sú podľa platného zákona o súdoch svojimi príjmami a výdavkami napojené na štátny rozpočet prostredníctvom rozpočtovej kapitoly Ministerstva spravodlivosti Slovenskej republiky, </w:t>
      </w:r>
      <w:r w:rsidRPr="005E3A84" w:rsidR="00D570BF">
        <w:rPr>
          <w:rFonts w:ascii="Times New Roman" w:hAnsi="Times New Roman" w:cs="Times New Roman"/>
          <w:szCs w:val="24"/>
          <w:lang w:val="sk-SK"/>
        </w:rPr>
        <w:t>bývalé vojenské súdy (zrušené od 1. apríla 2009) sú (boli) svojimi príjmami napojené na štátny rozpočet prostredníctvom rozpočtovej kapitoly Ministerstva</w:t>
      </w:r>
      <w:r w:rsidRPr="005E3A84" w:rsidR="00760E38">
        <w:rPr>
          <w:rFonts w:ascii="Times New Roman" w:hAnsi="Times New Roman" w:cs="Times New Roman"/>
          <w:szCs w:val="24"/>
          <w:lang w:val="sk-SK"/>
        </w:rPr>
        <w:t xml:space="preserve"> obrany Slovenskej republiky a n</w:t>
      </w:r>
      <w:r w:rsidRPr="005E3A84" w:rsidR="00D570BF">
        <w:rPr>
          <w:rFonts w:ascii="Times New Roman" w:hAnsi="Times New Roman" w:cs="Times New Roman"/>
          <w:szCs w:val="24"/>
          <w:lang w:val="sk-SK"/>
        </w:rPr>
        <w:t xml:space="preserve">ajvyšší súd je na štátny rozpočet napojený </w:t>
      </w:r>
      <w:r w:rsidRPr="005E3A84" w:rsidR="002B7720">
        <w:rPr>
          <w:rFonts w:ascii="Times New Roman" w:hAnsi="Times New Roman" w:cs="Times New Roman"/>
          <w:szCs w:val="24"/>
          <w:lang w:val="sk-SK"/>
        </w:rPr>
        <w:t xml:space="preserve">prostredníctvom vlastnej rozpočtovej kapitoly. </w:t>
      </w:r>
    </w:p>
    <w:p w:rsidR="00F56C4E" w:rsidRPr="005E3A84" w:rsidP="00FC3B19">
      <w:pPr>
        <w:ind w:firstLine="708"/>
        <w:jc w:val="both"/>
        <w:rPr>
          <w:rFonts w:ascii="Times New Roman" w:hAnsi="Times New Roman" w:cs="Times New Roman"/>
          <w:szCs w:val="24"/>
          <w:lang w:val="sk-SK"/>
        </w:rPr>
      </w:pPr>
      <w:r w:rsidRPr="005E3A84" w:rsidR="00B3410E">
        <w:rPr>
          <w:rFonts w:ascii="Times New Roman" w:hAnsi="Times New Roman" w:cs="Times New Roman"/>
          <w:szCs w:val="24"/>
          <w:lang w:val="sk-SK"/>
        </w:rPr>
        <w:t>Vychádzajúc z platného stavu</w:t>
      </w:r>
      <w:r w:rsidRPr="005E3A84" w:rsidR="00EB3CC0">
        <w:rPr>
          <w:rFonts w:ascii="Times New Roman" w:hAnsi="Times New Roman" w:cs="Times New Roman"/>
          <w:szCs w:val="24"/>
          <w:lang w:val="sk-SK"/>
        </w:rPr>
        <w:t xml:space="preserve"> a zohľadňujúc pritom pôvodné zámery ústavodarného orgánu, ako aj tvorcov ústavného zákona č. 90/2001 Z. z. možno konštatovať, že zákonná právna úprava zaostáva za očakávaniami, ktoré mala priniesť novela Ústavy Slovenskej republiky </w:t>
      </w:r>
      <w:r w:rsidRPr="005E3A84" w:rsidR="00552C6A">
        <w:rPr>
          <w:rFonts w:ascii="Times New Roman" w:hAnsi="Times New Roman" w:cs="Times New Roman"/>
          <w:szCs w:val="24"/>
          <w:lang w:val="sk-SK"/>
        </w:rPr>
        <w:t xml:space="preserve">pri posilňovaní nezávislosti súdnej moci v oblasti ekonomickej nezávislosti tejto zložky štátnej moci. </w:t>
      </w:r>
    </w:p>
    <w:p w:rsidR="00F56C4E" w:rsidRPr="005E3A84" w:rsidP="00FC3B19">
      <w:pPr>
        <w:ind w:firstLine="708"/>
        <w:jc w:val="both"/>
        <w:rPr>
          <w:rFonts w:ascii="Times New Roman" w:hAnsi="Times New Roman" w:cs="Times New Roman"/>
          <w:szCs w:val="24"/>
          <w:lang w:val="sk-SK"/>
        </w:rPr>
      </w:pPr>
      <w:r w:rsidRPr="005E3A84" w:rsidR="00280E34">
        <w:rPr>
          <w:rFonts w:ascii="Times New Roman" w:hAnsi="Times New Roman" w:cs="Times New Roman"/>
          <w:szCs w:val="24"/>
          <w:lang w:val="sk-SK"/>
        </w:rPr>
        <w:t>Predkladaná novela zákon</w:t>
      </w:r>
      <w:r w:rsidRPr="005E3A84" w:rsidR="00580AB5">
        <w:rPr>
          <w:rFonts w:ascii="Times New Roman" w:hAnsi="Times New Roman" w:cs="Times New Roman"/>
          <w:szCs w:val="24"/>
          <w:lang w:val="sk-SK"/>
        </w:rPr>
        <w:t>a</w:t>
      </w:r>
      <w:r w:rsidRPr="005E3A84" w:rsidR="00280E34">
        <w:rPr>
          <w:rFonts w:ascii="Times New Roman" w:hAnsi="Times New Roman" w:cs="Times New Roman"/>
          <w:szCs w:val="24"/>
          <w:lang w:val="sk-SK"/>
        </w:rPr>
        <w:t xml:space="preserve"> o súdoch nadväzuje </w:t>
      </w:r>
      <w:r w:rsidRPr="005E3A84" w:rsidR="00580AB5">
        <w:rPr>
          <w:rFonts w:ascii="Times New Roman" w:hAnsi="Times New Roman" w:cs="Times New Roman"/>
          <w:szCs w:val="24"/>
          <w:lang w:val="sk-SK"/>
        </w:rPr>
        <w:t xml:space="preserve">na pôvodné ciele ústavného zákona č. 90/2001 Z. z. </w:t>
      </w:r>
      <w:r w:rsidRPr="005E3A84" w:rsidR="00E171F2">
        <w:rPr>
          <w:rFonts w:ascii="Times New Roman" w:hAnsi="Times New Roman" w:cs="Times New Roman"/>
          <w:szCs w:val="24"/>
          <w:lang w:val="sk-SK"/>
        </w:rPr>
        <w:t>a rozvíja ich smerom k </w:t>
      </w:r>
      <w:r w:rsidRPr="005E3A84" w:rsidR="00F55C06">
        <w:rPr>
          <w:rFonts w:ascii="Times New Roman" w:hAnsi="Times New Roman" w:cs="Times New Roman"/>
          <w:szCs w:val="24"/>
          <w:lang w:val="sk-SK"/>
        </w:rPr>
        <w:t>posilneniu</w:t>
      </w:r>
      <w:r w:rsidRPr="005E3A84" w:rsidR="00E171F2">
        <w:rPr>
          <w:rFonts w:ascii="Times New Roman" w:hAnsi="Times New Roman" w:cs="Times New Roman"/>
          <w:szCs w:val="24"/>
          <w:lang w:val="sk-SK"/>
        </w:rPr>
        <w:t xml:space="preserve"> </w:t>
      </w:r>
      <w:r w:rsidRPr="005E3A84" w:rsidR="00F55C06">
        <w:rPr>
          <w:rFonts w:ascii="Times New Roman" w:hAnsi="Times New Roman" w:cs="Times New Roman"/>
          <w:szCs w:val="24"/>
          <w:lang w:val="sk-SK"/>
        </w:rPr>
        <w:t>súdnej</w:t>
      </w:r>
      <w:r w:rsidRPr="005E3A84" w:rsidR="00E171F2">
        <w:rPr>
          <w:rFonts w:ascii="Times New Roman" w:hAnsi="Times New Roman" w:cs="Times New Roman"/>
          <w:szCs w:val="24"/>
          <w:lang w:val="sk-SK"/>
        </w:rPr>
        <w:t xml:space="preserve"> moci v oblasti </w:t>
      </w:r>
      <w:r w:rsidRPr="005E3A84" w:rsidR="00F55C06">
        <w:rPr>
          <w:rFonts w:ascii="Times New Roman" w:hAnsi="Times New Roman" w:cs="Times New Roman"/>
          <w:szCs w:val="24"/>
          <w:lang w:val="sk-SK"/>
        </w:rPr>
        <w:t>ekonomickej nezávislosti, a to tým spôsobom, že vylučuje závislosť okresných súdov, krajských súdov a Špeciálneho súdu od ministerstva spravodlivosti ako správcu rozpočtovej kapitoly, z ktorej sú tieto súdy financované. Súčasne sa vytvára jediná rozpočtová kapitola, z ktorej budú financované všetky všeobecné súd</w:t>
      </w:r>
      <w:r w:rsidRPr="005E3A84" w:rsidR="00C31F31">
        <w:rPr>
          <w:rFonts w:ascii="Times New Roman" w:hAnsi="Times New Roman" w:cs="Times New Roman"/>
          <w:szCs w:val="24"/>
          <w:lang w:val="sk-SK"/>
        </w:rPr>
        <w:t>y</w:t>
      </w:r>
      <w:r w:rsidRPr="005E3A84" w:rsidR="00F55C06">
        <w:rPr>
          <w:rFonts w:ascii="Times New Roman" w:hAnsi="Times New Roman" w:cs="Times New Roman"/>
          <w:szCs w:val="24"/>
          <w:lang w:val="sk-SK"/>
        </w:rPr>
        <w:t xml:space="preserve"> v Slovenskej republiky, ktorou je rozpočtová kapitola </w:t>
      </w:r>
      <w:r w:rsidR="00D75ED9">
        <w:rPr>
          <w:rFonts w:ascii="Times New Roman" w:hAnsi="Times New Roman" w:cs="Times New Roman"/>
          <w:szCs w:val="24"/>
          <w:lang w:val="sk-SK"/>
        </w:rPr>
        <w:t xml:space="preserve">Kancelárie </w:t>
      </w:r>
      <w:r w:rsidRPr="005E3A84" w:rsidR="00F55C06">
        <w:rPr>
          <w:rFonts w:ascii="Times New Roman" w:hAnsi="Times New Roman" w:cs="Times New Roman"/>
          <w:szCs w:val="24"/>
          <w:lang w:val="sk-SK"/>
        </w:rPr>
        <w:t>Najvyšš</w:t>
      </w:r>
      <w:r w:rsidR="00D75ED9">
        <w:rPr>
          <w:rFonts w:ascii="Times New Roman" w:hAnsi="Times New Roman" w:cs="Times New Roman"/>
          <w:szCs w:val="24"/>
          <w:lang w:val="sk-SK"/>
        </w:rPr>
        <w:t>ieho</w:t>
      </w:r>
      <w:r w:rsidRPr="005E3A84" w:rsidR="00F55C06">
        <w:rPr>
          <w:rFonts w:ascii="Times New Roman" w:hAnsi="Times New Roman" w:cs="Times New Roman"/>
          <w:szCs w:val="24"/>
          <w:lang w:val="sk-SK"/>
        </w:rPr>
        <w:t xml:space="preserve"> </w:t>
      </w:r>
      <w:r w:rsidRPr="005E3A84" w:rsidR="00803795">
        <w:rPr>
          <w:rFonts w:ascii="Times New Roman" w:hAnsi="Times New Roman" w:cs="Times New Roman"/>
          <w:szCs w:val="24"/>
          <w:lang w:val="sk-SK"/>
        </w:rPr>
        <w:t>súd</w:t>
      </w:r>
      <w:r w:rsidR="00D75ED9">
        <w:rPr>
          <w:rFonts w:ascii="Times New Roman" w:hAnsi="Times New Roman" w:cs="Times New Roman"/>
          <w:szCs w:val="24"/>
          <w:lang w:val="sk-SK"/>
        </w:rPr>
        <w:t>u</w:t>
      </w:r>
      <w:r w:rsidRPr="005E3A84" w:rsidR="00803795">
        <w:rPr>
          <w:rFonts w:ascii="Times New Roman" w:hAnsi="Times New Roman" w:cs="Times New Roman"/>
          <w:szCs w:val="24"/>
          <w:lang w:val="sk-SK"/>
        </w:rPr>
        <w:t xml:space="preserve"> Slovenskej r</w:t>
      </w:r>
      <w:r w:rsidRPr="005E3A84" w:rsidR="00F55C06">
        <w:rPr>
          <w:rFonts w:ascii="Times New Roman" w:hAnsi="Times New Roman" w:cs="Times New Roman"/>
          <w:szCs w:val="24"/>
          <w:lang w:val="sk-SK"/>
        </w:rPr>
        <w:t>e</w:t>
      </w:r>
      <w:r w:rsidRPr="005E3A84" w:rsidR="00803795">
        <w:rPr>
          <w:rFonts w:ascii="Times New Roman" w:hAnsi="Times New Roman" w:cs="Times New Roman"/>
          <w:szCs w:val="24"/>
          <w:lang w:val="sk-SK"/>
        </w:rPr>
        <w:t>p</w:t>
      </w:r>
      <w:r w:rsidRPr="005E3A84" w:rsidR="00F55C06">
        <w:rPr>
          <w:rFonts w:ascii="Times New Roman" w:hAnsi="Times New Roman" w:cs="Times New Roman"/>
          <w:szCs w:val="24"/>
          <w:lang w:val="sk-SK"/>
        </w:rPr>
        <w:t>ub</w:t>
      </w:r>
      <w:r w:rsidRPr="005E3A84" w:rsidR="00803795">
        <w:rPr>
          <w:rFonts w:ascii="Times New Roman" w:hAnsi="Times New Roman" w:cs="Times New Roman"/>
          <w:szCs w:val="24"/>
          <w:lang w:val="sk-SK"/>
        </w:rPr>
        <w:t>l</w:t>
      </w:r>
      <w:r w:rsidRPr="005E3A84" w:rsidR="00F55C06">
        <w:rPr>
          <w:rFonts w:ascii="Times New Roman" w:hAnsi="Times New Roman" w:cs="Times New Roman"/>
          <w:szCs w:val="24"/>
          <w:lang w:val="sk-SK"/>
        </w:rPr>
        <w:t xml:space="preserve">iky. </w:t>
      </w:r>
      <w:r w:rsidR="00714C8D">
        <w:rPr>
          <w:rFonts w:ascii="Times New Roman" w:hAnsi="Times New Roman" w:cs="Times New Roman"/>
          <w:szCs w:val="24"/>
          <w:lang w:val="sk-SK"/>
        </w:rPr>
        <w:t xml:space="preserve">Táto právna konštrukcia zodpovedá obdobnému riešeniu financovania niektorých ústavný orgánov – v prípade zákonodarnej moci ide o Kanceláriu Národnej rady Slovenskej republiky, resp. v prípade Ústavného súdu Slovenskej republiky ide o Kanceláriu Ústavného súdu Slovenskej republiky. Súčasne možno konštatovať, že takáto právna úprava bude rešpektovať princípy a zásady vyplývajúce z právnej úpravy rozpočtu verejnej správy, t.j. zo zákona č. </w:t>
      </w:r>
      <w:r w:rsidRPr="005E3A84" w:rsidR="00714C8D">
        <w:rPr>
          <w:rFonts w:ascii="Times New Roman" w:hAnsi="Times New Roman" w:cs="Times New Roman"/>
          <w:szCs w:val="24"/>
          <w:lang w:val="sk-SK"/>
        </w:rPr>
        <w:t>523/2004 Z. z. o rozpočtových pravidlách verejnej správy a o zmene a doplnení niektorých zákonov v znení neskorších predpisov</w:t>
      </w:r>
      <w:r w:rsidR="00714C8D">
        <w:rPr>
          <w:rFonts w:ascii="Times New Roman" w:hAnsi="Times New Roman" w:cs="Times New Roman"/>
          <w:szCs w:val="24"/>
          <w:lang w:val="sk-SK"/>
        </w:rPr>
        <w:t>.</w:t>
      </w:r>
    </w:p>
    <w:p w:rsidR="00927091" w:rsidRPr="005E3A84" w:rsidP="00F577C6">
      <w:pPr>
        <w:ind w:firstLine="708"/>
        <w:jc w:val="both"/>
        <w:rPr>
          <w:rFonts w:ascii="Times New Roman" w:hAnsi="Times New Roman" w:cs="Times New Roman"/>
          <w:szCs w:val="24"/>
          <w:lang w:val="sk-SK"/>
        </w:rPr>
      </w:pPr>
      <w:r w:rsidRPr="005E3A84" w:rsidR="00F577C6">
        <w:rPr>
          <w:rFonts w:ascii="Times New Roman" w:hAnsi="Times New Roman" w:cs="Times New Roman"/>
          <w:szCs w:val="24"/>
          <w:lang w:val="sk-SK"/>
        </w:rPr>
        <w:t xml:space="preserve">Z hľadiska tvorby rozpočtu súdov </w:t>
      </w:r>
      <w:r w:rsidRPr="005E3A84" w:rsidR="00981C53">
        <w:rPr>
          <w:rFonts w:ascii="Times New Roman" w:hAnsi="Times New Roman" w:cs="Times New Roman"/>
          <w:szCs w:val="24"/>
          <w:lang w:val="sk-SK"/>
        </w:rPr>
        <w:t xml:space="preserve">(„zdola – nahor“) </w:t>
      </w:r>
      <w:r w:rsidRPr="005E3A84" w:rsidR="00F577C6">
        <w:rPr>
          <w:rFonts w:ascii="Times New Roman" w:hAnsi="Times New Roman" w:cs="Times New Roman"/>
          <w:szCs w:val="24"/>
          <w:lang w:val="sk-SK"/>
        </w:rPr>
        <w:t xml:space="preserve">zostáva pôvodný mechanizmus jeho tvorby zachovaný. Doterajšia pôsobnosť ministerstva spravodlivosti </w:t>
      </w:r>
      <w:r w:rsidRPr="005E3A84" w:rsidR="00DD3609">
        <w:rPr>
          <w:rFonts w:ascii="Times New Roman" w:hAnsi="Times New Roman" w:cs="Times New Roman"/>
          <w:szCs w:val="24"/>
          <w:lang w:val="sk-SK"/>
        </w:rPr>
        <w:t xml:space="preserve">ako správcu rozpočtovej kapitoly </w:t>
      </w:r>
      <w:r w:rsidRPr="005E3A84" w:rsidR="00F577C6">
        <w:rPr>
          <w:rFonts w:ascii="Times New Roman" w:hAnsi="Times New Roman" w:cs="Times New Roman"/>
          <w:szCs w:val="24"/>
          <w:lang w:val="sk-SK"/>
        </w:rPr>
        <w:t xml:space="preserve">však prechádza na </w:t>
      </w:r>
      <w:r w:rsidR="00C91FDD">
        <w:rPr>
          <w:rFonts w:ascii="Times New Roman" w:hAnsi="Times New Roman" w:cs="Times New Roman"/>
          <w:szCs w:val="24"/>
          <w:lang w:val="sk-SK"/>
        </w:rPr>
        <w:t>Kanceláriu N</w:t>
      </w:r>
      <w:r w:rsidRPr="005E3A84" w:rsidR="00F577C6">
        <w:rPr>
          <w:rFonts w:ascii="Times New Roman" w:hAnsi="Times New Roman" w:cs="Times New Roman"/>
          <w:szCs w:val="24"/>
          <w:lang w:val="sk-SK"/>
        </w:rPr>
        <w:t>ajvyšš</w:t>
      </w:r>
      <w:r w:rsidR="00C91FDD">
        <w:rPr>
          <w:rFonts w:ascii="Times New Roman" w:hAnsi="Times New Roman" w:cs="Times New Roman"/>
          <w:szCs w:val="24"/>
          <w:lang w:val="sk-SK"/>
        </w:rPr>
        <w:t>ieho</w:t>
      </w:r>
      <w:r w:rsidRPr="005E3A84" w:rsidR="00F577C6">
        <w:rPr>
          <w:rFonts w:ascii="Times New Roman" w:hAnsi="Times New Roman" w:cs="Times New Roman"/>
          <w:szCs w:val="24"/>
          <w:lang w:val="sk-SK"/>
        </w:rPr>
        <w:t xml:space="preserve"> súd</w:t>
      </w:r>
      <w:r w:rsidR="00C91FDD">
        <w:rPr>
          <w:rFonts w:ascii="Times New Roman" w:hAnsi="Times New Roman" w:cs="Times New Roman"/>
          <w:szCs w:val="24"/>
          <w:lang w:val="sk-SK"/>
        </w:rPr>
        <w:t>u</w:t>
      </w:r>
      <w:r w:rsidRPr="005E3A84" w:rsidR="00F577C6">
        <w:rPr>
          <w:rFonts w:ascii="Times New Roman" w:hAnsi="Times New Roman" w:cs="Times New Roman"/>
          <w:szCs w:val="24"/>
          <w:lang w:val="sk-SK"/>
        </w:rPr>
        <w:t xml:space="preserve"> Slovenskej republiky. </w:t>
      </w:r>
      <w:r w:rsidRPr="005E3A84" w:rsidR="0043582A">
        <w:rPr>
          <w:rFonts w:ascii="Times New Roman" w:hAnsi="Times New Roman" w:cs="Times New Roman"/>
          <w:szCs w:val="24"/>
          <w:lang w:val="sk-SK"/>
        </w:rPr>
        <w:t xml:space="preserve">Pôsobnosť </w:t>
      </w:r>
      <w:r w:rsidRPr="005E3A84" w:rsidR="006357DF">
        <w:rPr>
          <w:rFonts w:ascii="Times New Roman" w:hAnsi="Times New Roman" w:cs="Times New Roman"/>
          <w:szCs w:val="24"/>
          <w:lang w:val="sk-SK"/>
        </w:rPr>
        <w:t>predsedov</w:t>
      </w:r>
      <w:r w:rsidRPr="005E3A84" w:rsidR="0043582A">
        <w:rPr>
          <w:rFonts w:ascii="Times New Roman" w:hAnsi="Times New Roman" w:cs="Times New Roman"/>
          <w:szCs w:val="24"/>
          <w:lang w:val="sk-SK"/>
        </w:rPr>
        <w:t xml:space="preserve"> </w:t>
      </w:r>
      <w:r w:rsidRPr="005E3A84" w:rsidR="006357DF">
        <w:rPr>
          <w:rFonts w:ascii="Times New Roman" w:hAnsi="Times New Roman" w:cs="Times New Roman"/>
          <w:szCs w:val="24"/>
          <w:lang w:val="sk-SK"/>
        </w:rPr>
        <w:t>súdov</w:t>
      </w:r>
      <w:r w:rsidRPr="005E3A84" w:rsidR="0043582A">
        <w:rPr>
          <w:rFonts w:ascii="Times New Roman" w:hAnsi="Times New Roman" w:cs="Times New Roman"/>
          <w:szCs w:val="24"/>
          <w:lang w:val="sk-SK"/>
        </w:rPr>
        <w:t xml:space="preserve">, sudcovských rád a súdnej rady pri </w:t>
      </w:r>
      <w:r w:rsidRPr="005E3A84" w:rsidR="006357DF">
        <w:rPr>
          <w:rFonts w:ascii="Times New Roman" w:hAnsi="Times New Roman" w:cs="Times New Roman"/>
          <w:szCs w:val="24"/>
          <w:lang w:val="sk-SK"/>
        </w:rPr>
        <w:t>tvorbe</w:t>
      </w:r>
      <w:r w:rsidRPr="005E3A84" w:rsidR="0043582A">
        <w:rPr>
          <w:rFonts w:ascii="Times New Roman" w:hAnsi="Times New Roman" w:cs="Times New Roman"/>
          <w:szCs w:val="24"/>
          <w:lang w:val="sk-SK"/>
        </w:rPr>
        <w:t xml:space="preserve"> rozpočtu súdov zostáva zachovaná. </w:t>
      </w:r>
      <w:r w:rsidR="00943838">
        <w:rPr>
          <w:rFonts w:ascii="Times New Roman" w:hAnsi="Times New Roman" w:cs="Times New Roman"/>
          <w:szCs w:val="24"/>
          <w:lang w:val="sk-SK"/>
        </w:rPr>
        <w:t>Uvedené primerane platí aj pre tvorbu záverečného účtu.</w:t>
      </w:r>
    </w:p>
    <w:p w:rsidR="009501DE" w:rsidP="00DA4992">
      <w:pPr>
        <w:jc w:val="both"/>
        <w:rPr>
          <w:rFonts w:ascii="Times New Roman" w:hAnsi="Times New Roman" w:cs="Times New Roman"/>
          <w:szCs w:val="24"/>
          <w:lang w:val="sk-SK"/>
        </w:rPr>
      </w:pPr>
    </w:p>
    <w:p w:rsidR="008C2D11" w:rsidP="00DA4992">
      <w:pPr>
        <w:jc w:val="both"/>
        <w:rPr>
          <w:rFonts w:ascii="Times New Roman" w:hAnsi="Times New Roman" w:cs="Times New Roman"/>
          <w:szCs w:val="24"/>
          <w:lang w:val="sk-SK"/>
        </w:rPr>
      </w:pPr>
    </w:p>
    <w:p w:rsidR="002A26EF" w:rsidRPr="00EC77A7" w:rsidP="00DA4992">
      <w:pPr>
        <w:jc w:val="both"/>
        <w:rPr>
          <w:rFonts w:ascii="Times New Roman" w:hAnsi="Times New Roman" w:cs="Times New Roman"/>
          <w:szCs w:val="24"/>
          <w:u w:val="single"/>
          <w:lang w:val="sk-SK"/>
        </w:rPr>
      </w:pPr>
      <w:r w:rsidRPr="00EC77A7">
        <w:rPr>
          <w:rFonts w:ascii="Times New Roman" w:hAnsi="Times New Roman" w:cs="Times New Roman"/>
          <w:szCs w:val="24"/>
          <w:u w:val="single"/>
          <w:lang w:val="sk-SK"/>
        </w:rPr>
        <w:t>K</w:t>
      </w:r>
      <w:r w:rsidR="002843C6">
        <w:rPr>
          <w:rFonts w:ascii="Times New Roman" w:hAnsi="Times New Roman" w:cs="Times New Roman"/>
          <w:szCs w:val="24"/>
          <w:u w:val="single"/>
          <w:lang w:val="sk-SK"/>
        </w:rPr>
        <w:t> bodu 51</w:t>
      </w:r>
    </w:p>
    <w:p w:rsidR="002A26EF" w:rsidP="00EC77A7">
      <w:pPr>
        <w:ind w:firstLine="708"/>
        <w:jc w:val="both"/>
        <w:rPr>
          <w:rFonts w:ascii="Times New Roman" w:hAnsi="Times New Roman" w:cs="Times New Roman"/>
          <w:szCs w:val="24"/>
          <w:lang w:val="sk-SK"/>
        </w:rPr>
      </w:pPr>
      <w:r>
        <w:rPr>
          <w:rFonts w:ascii="Times New Roman" w:hAnsi="Times New Roman" w:cs="Times New Roman"/>
          <w:szCs w:val="24"/>
          <w:lang w:val="sk-SK"/>
        </w:rPr>
        <w:t>Ide o legislatívn</w:t>
      </w:r>
      <w:r w:rsidR="00EC77A7">
        <w:rPr>
          <w:rFonts w:ascii="Times New Roman" w:hAnsi="Times New Roman" w:cs="Times New Roman"/>
          <w:szCs w:val="24"/>
          <w:lang w:val="sk-SK"/>
        </w:rPr>
        <w:t>o</w:t>
      </w:r>
      <w:r>
        <w:rPr>
          <w:rFonts w:ascii="Times New Roman" w:hAnsi="Times New Roman" w:cs="Times New Roman"/>
          <w:szCs w:val="24"/>
          <w:lang w:val="sk-SK"/>
        </w:rPr>
        <w:t xml:space="preserve">-technické úpravy spočívajúce v korekcii doterajšieho používania odkazov 43 až 45 a poznámok k nim, a to tak, aby bola </w:t>
      </w:r>
      <w:r w:rsidR="00EC77A7">
        <w:rPr>
          <w:rFonts w:ascii="Times New Roman" w:hAnsi="Times New Roman" w:cs="Times New Roman"/>
          <w:szCs w:val="24"/>
          <w:lang w:val="sk-SK"/>
        </w:rPr>
        <w:t>zachovaná</w:t>
      </w:r>
      <w:r>
        <w:rPr>
          <w:rFonts w:ascii="Times New Roman" w:hAnsi="Times New Roman" w:cs="Times New Roman"/>
          <w:szCs w:val="24"/>
          <w:lang w:val="sk-SK"/>
        </w:rPr>
        <w:t xml:space="preserve"> vnútorná konzistencia </w:t>
      </w:r>
      <w:r w:rsidR="00EC77A7">
        <w:rPr>
          <w:rFonts w:ascii="Times New Roman" w:hAnsi="Times New Roman" w:cs="Times New Roman"/>
          <w:szCs w:val="24"/>
          <w:lang w:val="sk-SK"/>
        </w:rPr>
        <w:t>právneho predpisu.</w:t>
      </w:r>
    </w:p>
    <w:p w:rsidR="00184107" w:rsidP="00184107">
      <w:pPr>
        <w:jc w:val="both"/>
        <w:rPr>
          <w:rFonts w:ascii="Times New Roman" w:hAnsi="Times New Roman" w:cs="Times New Roman"/>
          <w:szCs w:val="24"/>
          <w:lang w:val="sk-SK"/>
        </w:rPr>
      </w:pPr>
    </w:p>
    <w:p w:rsidR="008C2D11" w:rsidP="00184107">
      <w:pPr>
        <w:jc w:val="both"/>
        <w:rPr>
          <w:rFonts w:ascii="Times New Roman" w:hAnsi="Times New Roman" w:cs="Times New Roman"/>
          <w:szCs w:val="24"/>
          <w:lang w:val="sk-SK"/>
        </w:rPr>
      </w:pPr>
    </w:p>
    <w:p w:rsidR="00184107" w:rsidRPr="00961E29" w:rsidP="00184107">
      <w:pPr>
        <w:jc w:val="both"/>
        <w:rPr>
          <w:rFonts w:ascii="Times New Roman" w:hAnsi="Times New Roman" w:cs="Times New Roman"/>
          <w:szCs w:val="24"/>
          <w:u w:val="single"/>
          <w:lang w:val="sk-SK"/>
        </w:rPr>
      </w:pPr>
      <w:r w:rsidR="00F715EF">
        <w:rPr>
          <w:rFonts w:ascii="Times New Roman" w:hAnsi="Times New Roman" w:cs="Times New Roman"/>
          <w:szCs w:val="24"/>
          <w:u w:val="single"/>
          <w:lang w:val="sk-SK"/>
        </w:rPr>
        <w:t>K bodu 52</w:t>
      </w:r>
    </w:p>
    <w:p w:rsidR="00184107" w:rsidRPr="00C14B82" w:rsidP="00114FDB">
      <w:pPr>
        <w:ind w:firstLine="708"/>
        <w:jc w:val="both"/>
        <w:rPr>
          <w:rFonts w:ascii="Times New Roman" w:hAnsi="Times New Roman" w:cs="Times New Roman"/>
          <w:szCs w:val="24"/>
          <w:lang w:val="sk-SK"/>
        </w:rPr>
      </w:pPr>
      <w:r w:rsidRPr="00961E29" w:rsidR="00F70328">
        <w:rPr>
          <w:rFonts w:ascii="Times New Roman" w:hAnsi="Times New Roman" w:cs="Times New Roman"/>
          <w:szCs w:val="24"/>
          <w:lang w:val="sk-SK"/>
        </w:rPr>
        <w:t xml:space="preserve">Podobne ako v predchádzajúcich novelizačných článkoch je potrebné zaviesť prechodné ustanovenia, ktoré budú garanciou plynulého odovzdávania agendy z ministerstva spravodlivosti na súdnu radu, resp. najvyšší súd a ktoré súčasne </w:t>
      </w:r>
      <w:r w:rsidRPr="00961E29" w:rsidR="00114FDB">
        <w:rPr>
          <w:rFonts w:ascii="Times New Roman" w:hAnsi="Times New Roman" w:cs="Times New Roman"/>
          <w:szCs w:val="24"/>
          <w:lang w:val="sk-SK"/>
        </w:rPr>
        <w:t>zabezpečia</w:t>
      </w:r>
      <w:r w:rsidRPr="00961E29" w:rsidR="00F70328">
        <w:rPr>
          <w:rFonts w:ascii="Times New Roman" w:hAnsi="Times New Roman" w:cs="Times New Roman"/>
          <w:szCs w:val="24"/>
          <w:lang w:val="sk-SK"/>
        </w:rPr>
        <w:t xml:space="preserve"> kontinuitu v právnych vzťahov vzniknutých predo dňom účinnosti návrhu zákona. </w:t>
      </w:r>
      <w:r w:rsidRPr="00961E29" w:rsidR="00542B8A">
        <w:rPr>
          <w:rFonts w:ascii="Times New Roman" w:hAnsi="Times New Roman" w:cs="Times New Roman"/>
          <w:szCs w:val="24"/>
          <w:lang w:val="sk-SK"/>
        </w:rPr>
        <w:t xml:space="preserve">V § 101a sa navrhuje upraviť </w:t>
      </w:r>
      <w:r w:rsidRPr="00961E29" w:rsidR="00C84D4B">
        <w:rPr>
          <w:rFonts w:ascii="Times New Roman" w:hAnsi="Times New Roman" w:cs="Times New Roman"/>
          <w:szCs w:val="24"/>
          <w:lang w:val="sk-SK"/>
        </w:rPr>
        <w:t xml:space="preserve">dopady zmeny právnej úpravy kreovania funkcie predsedu a podpredsedu súdu, pričom doterajší predsedovia a podpredsedovia súdov zostávajú vo svojich funkciách </w:t>
      </w:r>
      <w:r w:rsidRPr="00961E29" w:rsidR="009B6810">
        <w:rPr>
          <w:rFonts w:ascii="Times New Roman" w:hAnsi="Times New Roman" w:cs="Times New Roman"/>
          <w:szCs w:val="24"/>
          <w:lang w:val="sk-SK"/>
        </w:rPr>
        <w:t xml:space="preserve">a ich funkčné obdobie plynie ďalej (nezačína im nové funkčné obdobie). </w:t>
      </w:r>
      <w:r w:rsidRPr="00961E29" w:rsidR="002924EF">
        <w:rPr>
          <w:rFonts w:ascii="Times New Roman" w:hAnsi="Times New Roman" w:cs="Times New Roman"/>
          <w:szCs w:val="24"/>
          <w:lang w:val="sk-SK"/>
        </w:rPr>
        <w:t xml:space="preserve">V § 101b sa riešia otázky vyplývajúce z prechodu pôsobnosti </w:t>
      </w:r>
      <w:r w:rsidRPr="00961E29" w:rsidR="00073C17">
        <w:rPr>
          <w:rFonts w:ascii="Times New Roman" w:hAnsi="Times New Roman" w:cs="Times New Roman"/>
          <w:szCs w:val="24"/>
          <w:lang w:val="sk-SK"/>
        </w:rPr>
        <w:t xml:space="preserve">ministerstva spravodlivosti schvaľovať technické a programové prostriedky </w:t>
      </w:r>
      <w:r w:rsidRPr="00961E29" w:rsidR="00735DA6">
        <w:rPr>
          <w:rFonts w:ascii="Times New Roman" w:hAnsi="Times New Roman" w:cs="Times New Roman"/>
          <w:szCs w:val="24"/>
          <w:lang w:val="sk-SK"/>
        </w:rPr>
        <w:t>určené na zabezpečenie náhodného prideľovania vecí, resp</w:t>
      </w:r>
      <w:r w:rsidRPr="00961E29" w:rsidR="00E33DBE">
        <w:rPr>
          <w:rFonts w:ascii="Times New Roman" w:hAnsi="Times New Roman" w:cs="Times New Roman"/>
          <w:szCs w:val="24"/>
          <w:lang w:val="sk-SK"/>
        </w:rPr>
        <w:t xml:space="preserve">. na spracovanie súdnej agendy na najvyšší súd. </w:t>
      </w:r>
      <w:r w:rsidRPr="00961E29" w:rsidR="00C14B82">
        <w:rPr>
          <w:rFonts w:ascii="Times New Roman" w:hAnsi="Times New Roman" w:cs="Times New Roman"/>
          <w:szCs w:val="24"/>
          <w:lang w:val="sk-SK"/>
        </w:rPr>
        <w:t>V § 101c sa rieši problematika pokračovania a dokončenia konaní začatých podľa doterajších predpisov, v ktorých rozhodovalo ministerstvo, resp. minister.</w:t>
      </w:r>
    </w:p>
    <w:p w:rsidR="002A26EF" w:rsidP="00DA4992">
      <w:pPr>
        <w:jc w:val="both"/>
        <w:rPr>
          <w:rFonts w:ascii="Times New Roman" w:hAnsi="Times New Roman" w:cs="Times New Roman"/>
          <w:szCs w:val="24"/>
          <w:lang w:val="sk-SK"/>
        </w:rPr>
      </w:pPr>
    </w:p>
    <w:p w:rsidR="00730FCD" w:rsidP="00DA4992">
      <w:pPr>
        <w:jc w:val="both"/>
        <w:rPr>
          <w:rFonts w:ascii="Times New Roman" w:hAnsi="Times New Roman" w:cs="Times New Roman"/>
          <w:szCs w:val="24"/>
          <w:lang w:val="sk-SK"/>
        </w:rPr>
      </w:pPr>
    </w:p>
    <w:p w:rsidR="008C2D11" w:rsidRPr="005E3A84" w:rsidP="00DA4992">
      <w:pPr>
        <w:jc w:val="both"/>
        <w:rPr>
          <w:rFonts w:ascii="Times New Roman" w:hAnsi="Times New Roman" w:cs="Times New Roman"/>
          <w:szCs w:val="24"/>
          <w:lang w:val="sk-SK"/>
        </w:rPr>
      </w:pPr>
    </w:p>
    <w:p w:rsidR="00D017B2" w:rsidRPr="005E3A84" w:rsidP="009F2811">
      <w:pPr>
        <w:jc w:val="both"/>
        <w:rPr>
          <w:rFonts w:ascii="Times New Roman" w:hAnsi="Times New Roman" w:cs="Times New Roman"/>
          <w:b/>
          <w:szCs w:val="24"/>
          <w:lang w:val="sk-SK"/>
        </w:rPr>
      </w:pPr>
      <w:r w:rsidRPr="005E3A84" w:rsidR="00BA0F5D">
        <w:rPr>
          <w:rFonts w:ascii="Times New Roman" w:hAnsi="Times New Roman" w:cs="Times New Roman"/>
          <w:b/>
          <w:szCs w:val="24"/>
          <w:lang w:val="sk-SK"/>
        </w:rPr>
        <w:t xml:space="preserve">K Čl. </w:t>
      </w:r>
      <w:r w:rsidR="00FA7BD1">
        <w:rPr>
          <w:rFonts w:ascii="Times New Roman" w:hAnsi="Times New Roman" w:cs="Times New Roman"/>
          <w:b/>
          <w:szCs w:val="24"/>
          <w:lang w:val="sk-SK"/>
        </w:rPr>
        <w:t>VIII</w:t>
      </w:r>
      <w:r w:rsidRPr="005E3A84" w:rsidR="00527399">
        <w:rPr>
          <w:rFonts w:ascii="Times New Roman" w:hAnsi="Times New Roman" w:cs="Times New Roman"/>
          <w:b/>
          <w:szCs w:val="24"/>
          <w:lang w:val="sk-SK"/>
        </w:rPr>
        <w:t xml:space="preserve"> </w:t>
      </w:r>
      <w:r w:rsidRPr="005E3A84" w:rsidR="00BA0F5D">
        <w:rPr>
          <w:rFonts w:ascii="Times New Roman" w:hAnsi="Times New Roman" w:cs="Times New Roman"/>
          <w:b/>
          <w:szCs w:val="24"/>
          <w:lang w:val="sk-SK"/>
        </w:rPr>
        <w:t xml:space="preserve">(účinnosť) </w:t>
      </w:r>
    </w:p>
    <w:p w:rsidR="00357E47" w:rsidP="00981DC1">
      <w:pPr>
        <w:ind w:firstLine="708"/>
        <w:jc w:val="both"/>
        <w:rPr>
          <w:rFonts w:ascii="Times New Roman" w:hAnsi="Times New Roman" w:cs="Times New Roman"/>
          <w:szCs w:val="24"/>
          <w:lang w:val="sk-SK"/>
        </w:rPr>
      </w:pPr>
      <w:r w:rsidRPr="005E3A84" w:rsidR="00CF318A">
        <w:rPr>
          <w:rFonts w:ascii="Times New Roman" w:hAnsi="Times New Roman" w:cs="Times New Roman"/>
          <w:szCs w:val="24"/>
          <w:lang w:val="sk-SK"/>
        </w:rPr>
        <w:t xml:space="preserve">Navrhuje účinnosť právnej úpravy, a to od 1. </w:t>
      </w:r>
      <w:r w:rsidR="00433989">
        <w:rPr>
          <w:rFonts w:ascii="Times New Roman" w:hAnsi="Times New Roman" w:cs="Times New Roman"/>
          <w:szCs w:val="24"/>
          <w:lang w:val="sk-SK"/>
        </w:rPr>
        <w:t>januára</w:t>
      </w:r>
      <w:r w:rsidRPr="005E3A84" w:rsidR="00CF318A">
        <w:rPr>
          <w:rFonts w:ascii="Times New Roman" w:hAnsi="Times New Roman" w:cs="Times New Roman"/>
          <w:szCs w:val="24"/>
          <w:lang w:val="sk-SK"/>
        </w:rPr>
        <w:t xml:space="preserve"> 201</w:t>
      </w:r>
      <w:r w:rsidR="00433989">
        <w:rPr>
          <w:rFonts w:ascii="Times New Roman" w:hAnsi="Times New Roman" w:cs="Times New Roman"/>
          <w:szCs w:val="24"/>
          <w:lang w:val="sk-SK"/>
        </w:rPr>
        <w:t>1</w:t>
      </w:r>
      <w:r w:rsidRPr="005E3A84" w:rsidR="00CF318A">
        <w:rPr>
          <w:rFonts w:ascii="Times New Roman" w:hAnsi="Times New Roman" w:cs="Times New Roman"/>
          <w:szCs w:val="24"/>
          <w:lang w:val="sk-SK"/>
        </w:rPr>
        <w:t xml:space="preserve">, čím sa súčasne vytvára dostatočný časový priestor na bezproblémovú realizáciu jej cieľov. </w:t>
      </w:r>
      <w:r w:rsidR="00B77726">
        <w:rPr>
          <w:rFonts w:ascii="Times New Roman" w:hAnsi="Times New Roman" w:cs="Times New Roman"/>
          <w:szCs w:val="24"/>
          <w:lang w:val="sk-SK"/>
        </w:rPr>
        <w:t xml:space="preserve">Výnimka sa navrhuje vo vzťahu k právnej úprave tzv. zahraničného platu sudcu a prokurátora, ktorý je dočasne pridelený na plnenie úloh v orgánoch Európskej únie, kde sa vyžaduje čo najrýchlejší zásah do platnej právnej úpravy, preto sa v tejto časti návrhu zákona navrhuje účinnosť od 1. júna 2009. </w:t>
      </w:r>
    </w:p>
    <w:p w:rsidR="00D54DA6" w:rsidP="00D54DA6">
      <w:pPr>
        <w:jc w:val="both"/>
        <w:rPr>
          <w:rFonts w:ascii="Times New Roman" w:hAnsi="Times New Roman" w:cs="Times New Roman"/>
          <w:szCs w:val="24"/>
          <w:lang w:val="sk-SK"/>
        </w:rPr>
      </w:pPr>
    </w:p>
    <w:p w:rsidR="00730FCD" w:rsidP="00D54DA6">
      <w:pPr>
        <w:jc w:val="both"/>
        <w:rPr>
          <w:rFonts w:ascii="Times New Roman" w:hAnsi="Times New Roman" w:cs="Times New Roman"/>
          <w:szCs w:val="24"/>
          <w:lang w:val="sk-SK"/>
        </w:rPr>
      </w:pPr>
    </w:p>
    <w:p w:rsidR="00730FCD" w:rsidP="00D54DA6">
      <w:pPr>
        <w:jc w:val="both"/>
        <w:rPr>
          <w:rFonts w:ascii="Times New Roman" w:hAnsi="Times New Roman" w:cs="Times New Roman"/>
          <w:szCs w:val="24"/>
          <w:lang w:val="sk-SK"/>
        </w:rPr>
      </w:pPr>
    </w:p>
    <w:p w:rsidR="00D54DA6" w:rsidP="00D54DA6">
      <w:pPr>
        <w:jc w:val="both"/>
        <w:rPr>
          <w:rFonts w:ascii="Times New Roman" w:hAnsi="Times New Roman" w:cs="Times New Roman"/>
          <w:szCs w:val="24"/>
          <w:lang w:val="sk-SK"/>
        </w:rPr>
      </w:pPr>
      <w:r>
        <w:rPr>
          <w:rFonts w:ascii="Times New Roman" w:hAnsi="Times New Roman" w:cs="Times New Roman"/>
          <w:szCs w:val="24"/>
          <w:lang w:val="sk-SK"/>
        </w:rPr>
        <w:t>Bratislav</w:t>
      </w:r>
      <w:r w:rsidR="00A95257">
        <w:rPr>
          <w:rFonts w:ascii="Times New Roman" w:hAnsi="Times New Roman" w:cs="Times New Roman"/>
          <w:szCs w:val="24"/>
          <w:lang w:val="sk-SK"/>
        </w:rPr>
        <w:t>a</w:t>
      </w:r>
      <w:r>
        <w:rPr>
          <w:rFonts w:ascii="Times New Roman" w:hAnsi="Times New Roman" w:cs="Times New Roman"/>
          <w:szCs w:val="24"/>
          <w:lang w:val="sk-SK"/>
        </w:rPr>
        <w:t>, 25. marec 2009</w:t>
      </w:r>
    </w:p>
    <w:p w:rsidR="00D54DA6" w:rsidP="00D54DA6">
      <w:pPr>
        <w:jc w:val="both"/>
        <w:rPr>
          <w:rFonts w:ascii="Times New Roman" w:hAnsi="Times New Roman" w:cs="Times New Roman"/>
          <w:szCs w:val="24"/>
          <w:lang w:val="sk-SK"/>
        </w:rPr>
      </w:pPr>
    </w:p>
    <w:p w:rsidR="00E7704D" w:rsidP="00D54DA6">
      <w:pPr>
        <w:jc w:val="both"/>
        <w:rPr>
          <w:rFonts w:ascii="Times New Roman" w:hAnsi="Times New Roman" w:cs="Times New Roman"/>
          <w:szCs w:val="24"/>
          <w:lang w:val="sk-SK"/>
        </w:rPr>
      </w:pPr>
    </w:p>
    <w:p w:rsidR="00E7704D" w:rsidP="00D54DA6">
      <w:pPr>
        <w:jc w:val="both"/>
        <w:rPr>
          <w:rFonts w:ascii="Times New Roman" w:hAnsi="Times New Roman" w:cs="Times New Roman"/>
          <w:szCs w:val="24"/>
          <w:lang w:val="sk-SK"/>
        </w:rPr>
      </w:pPr>
    </w:p>
    <w:p w:rsidR="00E7704D" w:rsidP="00D54DA6">
      <w:pPr>
        <w:jc w:val="both"/>
        <w:rPr>
          <w:rFonts w:ascii="Times New Roman" w:hAnsi="Times New Roman" w:cs="Times New Roman"/>
          <w:szCs w:val="24"/>
          <w:lang w:val="sk-SK"/>
        </w:rPr>
      </w:pPr>
    </w:p>
    <w:p w:rsidR="00A95257" w:rsidP="00D54DA6">
      <w:pPr>
        <w:jc w:val="both"/>
        <w:rPr>
          <w:rFonts w:ascii="Times New Roman" w:hAnsi="Times New Roman" w:cs="Times New Roman"/>
          <w:szCs w:val="24"/>
          <w:lang w:val="sk-SK"/>
        </w:rPr>
      </w:pPr>
    </w:p>
    <w:p w:rsidR="00D54DA6" w:rsidP="00D54DA6">
      <w:pPr>
        <w:jc w:val="center"/>
        <w:rPr>
          <w:rFonts w:ascii="Times New Roman" w:hAnsi="Times New Roman" w:cs="Times New Roman"/>
          <w:szCs w:val="24"/>
          <w:lang w:val="sk-SK"/>
        </w:rPr>
      </w:pPr>
      <w:r>
        <w:rPr>
          <w:rFonts w:ascii="Times New Roman" w:hAnsi="Times New Roman" w:cs="Times New Roman"/>
          <w:szCs w:val="24"/>
          <w:lang w:val="sk-SK"/>
        </w:rPr>
        <w:t xml:space="preserve">Robert </w:t>
      </w:r>
      <w:r w:rsidR="00B8052B">
        <w:rPr>
          <w:rFonts w:ascii="Times New Roman" w:hAnsi="Times New Roman" w:cs="Times New Roman"/>
          <w:szCs w:val="24"/>
          <w:lang w:val="sk-SK"/>
        </w:rPr>
        <w:t xml:space="preserve">  </w:t>
      </w:r>
      <w:r w:rsidRPr="00D54DA6">
        <w:rPr>
          <w:rFonts w:ascii="Times New Roman" w:hAnsi="Times New Roman" w:cs="Times New Roman"/>
          <w:spacing w:val="30"/>
          <w:szCs w:val="24"/>
          <w:lang w:val="sk-SK"/>
        </w:rPr>
        <w:t>F</w:t>
      </w:r>
      <w:r w:rsidR="00B8052B">
        <w:rPr>
          <w:rFonts w:ascii="Times New Roman" w:hAnsi="Times New Roman" w:cs="Times New Roman"/>
          <w:spacing w:val="30"/>
          <w:szCs w:val="24"/>
          <w:lang w:val="sk-SK"/>
        </w:rPr>
        <w:t xml:space="preserve"> </w:t>
      </w:r>
      <w:r w:rsidRPr="00D54DA6">
        <w:rPr>
          <w:rFonts w:ascii="Times New Roman" w:hAnsi="Times New Roman" w:cs="Times New Roman"/>
          <w:spacing w:val="30"/>
          <w:szCs w:val="24"/>
          <w:lang w:val="sk-SK"/>
        </w:rPr>
        <w:t>i</w:t>
      </w:r>
      <w:r w:rsidR="00B8052B">
        <w:rPr>
          <w:rFonts w:ascii="Times New Roman" w:hAnsi="Times New Roman" w:cs="Times New Roman"/>
          <w:spacing w:val="30"/>
          <w:szCs w:val="24"/>
          <w:lang w:val="sk-SK"/>
        </w:rPr>
        <w:t> </w:t>
      </w:r>
      <w:r w:rsidRPr="00D54DA6">
        <w:rPr>
          <w:rFonts w:ascii="Times New Roman" w:hAnsi="Times New Roman" w:cs="Times New Roman"/>
          <w:spacing w:val="30"/>
          <w:szCs w:val="24"/>
          <w:lang w:val="sk-SK"/>
        </w:rPr>
        <w:t>c</w:t>
      </w:r>
      <w:r w:rsidR="00B8052B">
        <w:rPr>
          <w:rFonts w:ascii="Times New Roman" w:hAnsi="Times New Roman" w:cs="Times New Roman"/>
          <w:spacing w:val="30"/>
          <w:szCs w:val="24"/>
          <w:lang w:val="sk-SK"/>
        </w:rPr>
        <w:t xml:space="preserve"> </w:t>
      </w:r>
      <w:r w:rsidRPr="00D54DA6">
        <w:rPr>
          <w:rFonts w:ascii="Times New Roman" w:hAnsi="Times New Roman" w:cs="Times New Roman"/>
          <w:spacing w:val="30"/>
          <w:szCs w:val="24"/>
          <w:lang w:val="sk-SK"/>
        </w:rPr>
        <w:t>o</w:t>
      </w:r>
      <w:r w:rsidR="00E96878">
        <w:rPr>
          <w:rFonts w:ascii="Times New Roman" w:hAnsi="Times New Roman" w:cs="Times New Roman"/>
          <w:spacing w:val="30"/>
          <w:szCs w:val="24"/>
          <w:lang w:val="sk-SK"/>
        </w:rPr>
        <w:t>, v.r.</w:t>
      </w:r>
    </w:p>
    <w:p w:rsidR="00D54DA6" w:rsidP="00D54DA6">
      <w:pPr>
        <w:jc w:val="center"/>
        <w:rPr>
          <w:rFonts w:ascii="Times New Roman" w:hAnsi="Times New Roman" w:cs="Times New Roman"/>
          <w:szCs w:val="24"/>
          <w:lang w:val="sk-SK"/>
        </w:rPr>
      </w:pPr>
      <w:r>
        <w:rPr>
          <w:rFonts w:ascii="Times New Roman" w:hAnsi="Times New Roman" w:cs="Times New Roman"/>
          <w:szCs w:val="24"/>
          <w:lang w:val="sk-SK"/>
        </w:rPr>
        <w:t xml:space="preserve">predseda vlády </w:t>
      </w:r>
    </w:p>
    <w:p w:rsidR="00D54DA6" w:rsidP="00D54DA6">
      <w:pPr>
        <w:jc w:val="center"/>
        <w:rPr>
          <w:rFonts w:ascii="Times New Roman" w:hAnsi="Times New Roman" w:cs="Times New Roman"/>
          <w:szCs w:val="24"/>
          <w:lang w:val="sk-SK"/>
        </w:rPr>
      </w:pPr>
      <w:r>
        <w:rPr>
          <w:rFonts w:ascii="Times New Roman" w:hAnsi="Times New Roman" w:cs="Times New Roman"/>
          <w:szCs w:val="24"/>
          <w:lang w:val="sk-SK"/>
        </w:rPr>
        <w:t>Slovenskej republiky</w:t>
      </w:r>
    </w:p>
    <w:p w:rsidR="00D54DA6" w:rsidP="00D54DA6">
      <w:pPr>
        <w:jc w:val="center"/>
        <w:rPr>
          <w:rFonts w:ascii="Times New Roman" w:hAnsi="Times New Roman" w:cs="Times New Roman"/>
          <w:szCs w:val="24"/>
          <w:lang w:val="sk-SK"/>
        </w:rPr>
      </w:pPr>
    </w:p>
    <w:p w:rsidR="00D54DA6" w:rsidP="00D54DA6">
      <w:pPr>
        <w:jc w:val="center"/>
        <w:rPr>
          <w:rFonts w:ascii="Times New Roman" w:hAnsi="Times New Roman" w:cs="Times New Roman"/>
          <w:szCs w:val="24"/>
          <w:lang w:val="sk-SK"/>
        </w:rPr>
      </w:pPr>
    </w:p>
    <w:p w:rsidR="00D54DA6" w:rsidP="00D54DA6">
      <w:pPr>
        <w:jc w:val="center"/>
        <w:rPr>
          <w:rFonts w:ascii="Times New Roman" w:hAnsi="Times New Roman" w:cs="Times New Roman"/>
          <w:szCs w:val="24"/>
          <w:lang w:val="sk-SK"/>
        </w:rPr>
      </w:pPr>
    </w:p>
    <w:p w:rsidR="00D54DA6" w:rsidP="00D54DA6">
      <w:pPr>
        <w:jc w:val="center"/>
        <w:rPr>
          <w:rFonts w:ascii="Times New Roman" w:hAnsi="Times New Roman" w:cs="Times New Roman"/>
          <w:szCs w:val="24"/>
          <w:lang w:val="sk-SK"/>
        </w:rPr>
      </w:pPr>
    </w:p>
    <w:p w:rsidR="00D54DA6" w:rsidP="00D54DA6">
      <w:pPr>
        <w:jc w:val="center"/>
        <w:rPr>
          <w:rFonts w:ascii="Times New Roman" w:hAnsi="Times New Roman" w:cs="Times New Roman"/>
          <w:szCs w:val="24"/>
          <w:lang w:val="sk-SK"/>
        </w:rPr>
      </w:pPr>
    </w:p>
    <w:p w:rsidR="00D54DA6" w:rsidP="00D54DA6">
      <w:pPr>
        <w:jc w:val="center"/>
        <w:rPr>
          <w:rFonts w:ascii="Times New Roman" w:hAnsi="Times New Roman" w:cs="Times New Roman"/>
          <w:szCs w:val="24"/>
          <w:lang w:val="sk-SK"/>
        </w:rPr>
      </w:pPr>
      <w:r>
        <w:rPr>
          <w:rFonts w:ascii="Times New Roman" w:hAnsi="Times New Roman" w:cs="Times New Roman"/>
          <w:szCs w:val="24"/>
          <w:lang w:val="sk-SK"/>
        </w:rPr>
        <w:t xml:space="preserve">Štefan </w:t>
      </w:r>
      <w:r w:rsidR="00B8052B">
        <w:rPr>
          <w:rFonts w:ascii="Times New Roman" w:hAnsi="Times New Roman" w:cs="Times New Roman"/>
          <w:szCs w:val="24"/>
          <w:lang w:val="sk-SK"/>
        </w:rPr>
        <w:t xml:space="preserve">  </w:t>
      </w:r>
      <w:r w:rsidRPr="00D54DA6">
        <w:rPr>
          <w:rFonts w:ascii="Times New Roman" w:hAnsi="Times New Roman" w:cs="Times New Roman"/>
          <w:spacing w:val="30"/>
          <w:szCs w:val="24"/>
          <w:lang w:val="sk-SK"/>
        </w:rPr>
        <w:t>H</w:t>
      </w:r>
      <w:r w:rsidR="00B8052B">
        <w:rPr>
          <w:rFonts w:ascii="Times New Roman" w:hAnsi="Times New Roman" w:cs="Times New Roman"/>
          <w:spacing w:val="30"/>
          <w:szCs w:val="24"/>
          <w:lang w:val="sk-SK"/>
        </w:rPr>
        <w:t xml:space="preserve"> </w:t>
      </w:r>
      <w:r w:rsidRPr="00D54DA6">
        <w:rPr>
          <w:rFonts w:ascii="Times New Roman" w:hAnsi="Times New Roman" w:cs="Times New Roman"/>
          <w:spacing w:val="30"/>
          <w:szCs w:val="24"/>
          <w:lang w:val="sk-SK"/>
        </w:rPr>
        <w:t>a</w:t>
      </w:r>
      <w:r w:rsidR="00B8052B">
        <w:rPr>
          <w:rFonts w:ascii="Times New Roman" w:hAnsi="Times New Roman" w:cs="Times New Roman"/>
          <w:spacing w:val="30"/>
          <w:szCs w:val="24"/>
          <w:lang w:val="sk-SK"/>
        </w:rPr>
        <w:t> </w:t>
      </w:r>
      <w:r w:rsidRPr="00D54DA6">
        <w:rPr>
          <w:rFonts w:ascii="Times New Roman" w:hAnsi="Times New Roman" w:cs="Times New Roman"/>
          <w:spacing w:val="30"/>
          <w:szCs w:val="24"/>
          <w:lang w:val="sk-SK"/>
        </w:rPr>
        <w:t>r</w:t>
      </w:r>
      <w:r w:rsidR="00B8052B">
        <w:rPr>
          <w:rFonts w:ascii="Times New Roman" w:hAnsi="Times New Roman" w:cs="Times New Roman"/>
          <w:spacing w:val="30"/>
          <w:szCs w:val="24"/>
          <w:lang w:val="sk-SK"/>
        </w:rPr>
        <w:t xml:space="preserve"> </w:t>
      </w:r>
      <w:r w:rsidRPr="00D54DA6">
        <w:rPr>
          <w:rFonts w:ascii="Times New Roman" w:hAnsi="Times New Roman" w:cs="Times New Roman"/>
          <w:spacing w:val="30"/>
          <w:szCs w:val="24"/>
          <w:lang w:val="sk-SK"/>
        </w:rPr>
        <w:t>a</w:t>
      </w:r>
      <w:r w:rsidR="00B8052B">
        <w:rPr>
          <w:rFonts w:ascii="Times New Roman" w:hAnsi="Times New Roman" w:cs="Times New Roman"/>
          <w:spacing w:val="30"/>
          <w:szCs w:val="24"/>
          <w:lang w:val="sk-SK"/>
        </w:rPr>
        <w:t> </w:t>
      </w:r>
      <w:r w:rsidRPr="00D54DA6">
        <w:rPr>
          <w:rFonts w:ascii="Times New Roman" w:hAnsi="Times New Roman" w:cs="Times New Roman"/>
          <w:spacing w:val="30"/>
          <w:szCs w:val="24"/>
          <w:lang w:val="sk-SK"/>
        </w:rPr>
        <w:t>b</w:t>
      </w:r>
      <w:r w:rsidR="00B8052B">
        <w:rPr>
          <w:rFonts w:ascii="Times New Roman" w:hAnsi="Times New Roman" w:cs="Times New Roman"/>
          <w:spacing w:val="30"/>
          <w:szCs w:val="24"/>
          <w:lang w:val="sk-SK"/>
        </w:rPr>
        <w:t xml:space="preserve"> </w:t>
      </w:r>
      <w:r w:rsidRPr="00D54DA6">
        <w:rPr>
          <w:rFonts w:ascii="Times New Roman" w:hAnsi="Times New Roman" w:cs="Times New Roman"/>
          <w:spacing w:val="30"/>
          <w:szCs w:val="24"/>
          <w:lang w:val="sk-SK"/>
        </w:rPr>
        <w:t>i</w:t>
      </w:r>
      <w:r w:rsidR="00E96878">
        <w:rPr>
          <w:rFonts w:ascii="Times New Roman" w:hAnsi="Times New Roman" w:cs="Times New Roman"/>
          <w:spacing w:val="30"/>
          <w:szCs w:val="24"/>
          <w:lang w:val="sk-SK"/>
        </w:rPr>
        <w:t> </w:t>
      </w:r>
      <w:r w:rsidRPr="00D54DA6">
        <w:rPr>
          <w:rFonts w:ascii="Times New Roman" w:hAnsi="Times New Roman" w:cs="Times New Roman"/>
          <w:spacing w:val="30"/>
          <w:szCs w:val="24"/>
          <w:lang w:val="sk-SK"/>
        </w:rPr>
        <w:t>n</w:t>
      </w:r>
      <w:r w:rsidR="00E96878">
        <w:rPr>
          <w:rFonts w:ascii="Times New Roman" w:hAnsi="Times New Roman" w:cs="Times New Roman"/>
          <w:spacing w:val="30"/>
          <w:szCs w:val="24"/>
          <w:lang w:val="sk-SK"/>
        </w:rPr>
        <w:t>, v.r.</w:t>
      </w:r>
    </w:p>
    <w:p w:rsidR="00B8052B" w:rsidP="00D54DA6">
      <w:pPr>
        <w:jc w:val="center"/>
        <w:rPr>
          <w:rFonts w:ascii="Times New Roman" w:hAnsi="Times New Roman" w:cs="Times New Roman"/>
          <w:szCs w:val="24"/>
          <w:lang w:val="sk-SK"/>
        </w:rPr>
      </w:pPr>
      <w:r w:rsidR="00D54DA6">
        <w:rPr>
          <w:rFonts w:ascii="Times New Roman" w:hAnsi="Times New Roman" w:cs="Times New Roman"/>
          <w:szCs w:val="24"/>
          <w:lang w:val="sk-SK"/>
        </w:rPr>
        <w:t xml:space="preserve">podpredseda vlády </w:t>
      </w:r>
    </w:p>
    <w:p w:rsidR="00D54DA6" w:rsidP="00D54DA6">
      <w:pPr>
        <w:jc w:val="center"/>
        <w:rPr>
          <w:rFonts w:ascii="Times New Roman" w:hAnsi="Times New Roman" w:cs="Times New Roman"/>
          <w:szCs w:val="24"/>
          <w:lang w:val="sk-SK"/>
        </w:rPr>
      </w:pPr>
      <w:r>
        <w:rPr>
          <w:rFonts w:ascii="Times New Roman" w:hAnsi="Times New Roman" w:cs="Times New Roman"/>
          <w:szCs w:val="24"/>
          <w:lang w:val="sk-SK"/>
        </w:rPr>
        <w:t xml:space="preserve">a minister spravodlivosti </w:t>
      </w:r>
    </w:p>
    <w:p w:rsidR="00D54DA6" w:rsidP="00E7704D">
      <w:pPr>
        <w:jc w:val="center"/>
        <w:rPr>
          <w:rFonts w:ascii="Times New Roman" w:hAnsi="Times New Roman" w:cs="Times New Roman"/>
          <w:szCs w:val="24"/>
          <w:lang w:val="sk-SK"/>
        </w:rPr>
      </w:pPr>
      <w:r>
        <w:rPr>
          <w:rFonts w:ascii="Times New Roman" w:hAnsi="Times New Roman" w:cs="Times New Roman"/>
          <w:szCs w:val="24"/>
          <w:lang w:val="sk-SK"/>
        </w:rPr>
        <w:t>Slovenskej republiky</w:t>
      </w:r>
    </w:p>
    <w:sectPr w:rsidSect="009817E7">
      <w:footerReference w:type="default" r:id="rId4"/>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B72" w:rsidP="001B36E9">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E96878">
      <w:rPr>
        <w:rStyle w:val="PageNumber"/>
        <w:rFonts w:ascii="Times New Roman" w:hAnsi="Times New Roman" w:cs="Times New Roman"/>
        <w:noProof/>
        <w:szCs w:val="24"/>
      </w:rPr>
      <w:t>23</w:t>
    </w:r>
    <w:r>
      <w:rPr>
        <w:rStyle w:val="PageNumber"/>
        <w:rFonts w:ascii="Times New Roman" w:hAnsi="Times New Roman" w:cs="Times New Roman"/>
        <w:szCs w:val="24"/>
      </w:rPr>
      <w:fldChar w:fldCharType="end"/>
    </w:r>
  </w:p>
  <w:p w:rsidR="00935B72">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408"/>
    <w:multiLevelType w:val="hybridMultilevel"/>
    <w:tmpl w:val="A6C2F8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124FA1"/>
    <w:multiLevelType w:val="hybridMultilevel"/>
    <w:tmpl w:val="03F8C4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6F7BD3"/>
    <w:multiLevelType w:val="hybridMultilevel"/>
    <w:tmpl w:val="3FFE6EE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36E0DDF"/>
    <w:multiLevelType w:val="hybridMultilevel"/>
    <w:tmpl w:val="3AFADC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81650B"/>
    <w:multiLevelType w:val="hybridMultilevel"/>
    <w:tmpl w:val="5F6C309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1122B3"/>
    <w:multiLevelType w:val="hybridMultilevel"/>
    <w:tmpl w:val="3BE2A144"/>
    <w:lvl w:ilvl="0">
      <w:start w:val="3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9144D8"/>
    <w:multiLevelType w:val="hybridMultilevel"/>
    <w:tmpl w:val="C64283C2"/>
    <w:lvl w:ilvl="0">
      <w:start w:val="3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4F2B78"/>
    <w:multiLevelType w:val="hybridMultilevel"/>
    <w:tmpl w:val="3DD21FC0"/>
    <w:lvl w:ilvl="0">
      <w:start w:val="1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4FC6B94"/>
    <w:multiLevelType w:val="hybridMultilevel"/>
    <w:tmpl w:val="9D0EB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703CA1"/>
    <w:multiLevelType w:val="hybridMultilevel"/>
    <w:tmpl w:val="7318D3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AB9077E"/>
    <w:multiLevelType w:val="hybridMultilevel"/>
    <w:tmpl w:val="1E60D28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FA05C6"/>
    <w:multiLevelType w:val="hybridMultilevel"/>
    <w:tmpl w:val="FFE0FCC0"/>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nsid w:val="4503402E"/>
    <w:multiLevelType w:val="hybridMultilevel"/>
    <w:tmpl w:val="E6E2F4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094301"/>
    <w:multiLevelType w:val="hybridMultilevel"/>
    <w:tmpl w:val="4DC623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0BE5C0A"/>
    <w:multiLevelType w:val="hybridMultilevel"/>
    <w:tmpl w:val="7E84EE1A"/>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B26256"/>
    <w:multiLevelType w:val="hybridMultilevel"/>
    <w:tmpl w:val="C8808D3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AE30BD0"/>
    <w:multiLevelType w:val="hybridMultilevel"/>
    <w:tmpl w:val="B1D278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DE2492"/>
    <w:multiLevelType w:val="hybridMultilevel"/>
    <w:tmpl w:val="3532435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DC52730"/>
    <w:multiLevelType w:val="hybridMultilevel"/>
    <w:tmpl w:val="9774CF5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5F23B9"/>
    <w:multiLevelType w:val="hybridMultilevel"/>
    <w:tmpl w:val="9A1ED9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5E84F1C"/>
    <w:multiLevelType w:val="multilevel"/>
    <w:tmpl w:val="9A1ED9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6B16570"/>
    <w:multiLevelType w:val="hybridMultilevel"/>
    <w:tmpl w:val="D97625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9356BE7"/>
    <w:multiLevelType w:val="hybridMultilevel"/>
    <w:tmpl w:val="D19288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EFA2DCC"/>
    <w:multiLevelType w:val="hybridMultilevel"/>
    <w:tmpl w:val="E8825D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F0555FD"/>
    <w:multiLevelType w:val="hybridMultilevel"/>
    <w:tmpl w:val="F9782464"/>
    <w:lvl w:ilvl="0">
      <w:start w:val="3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97724E1"/>
    <w:multiLevelType w:val="hybridMultilevel"/>
    <w:tmpl w:val="DA7417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0842C7"/>
    <w:multiLevelType w:val="hybridMultilevel"/>
    <w:tmpl w:val="8E5E34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
  </w:num>
  <w:num w:numId="3">
    <w:abstractNumId w:val="14"/>
  </w:num>
  <w:num w:numId="4">
    <w:abstractNumId w:val="12"/>
  </w:num>
  <w:num w:numId="5">
    <w:abstractNumId w:val="15"/>
  </w:num>
  <w:num w:numId="6">
    <w:abstractNumId w:val="1"/>
  </w:num>
  <w:num w:numId="7">
    <w:abstractNumId w:val="16"/>
  </w:num>
  <w:num w:numId="8">
    <w:abstractNumId w:val="13"/>
  </w:num>
  <w:num w:numId="9">
    <w:abstractNumId w:val="4"/>
  </w:num>
  <w:num w:numId="10">
    <w:abstractNumId w:val="7"/>
  </w:num>
  <w:num w:numId="11">
    <w:abstractNumId w:val="17"/>
  </w:num>
  <w:num w:numId="12">
    <w:abstractNumId w:val="19"/>
  </w:num>
  <w:num w:numId="13">
    <w:abstractNumId w:val="2"/>
  </w:num>
  <w:num w:numId="14">
    <w:abstractNumId w:val="18"/>
  </w:num>
  <w:num w:numId="15">
    <w:abstractNumId w:val="0"/>
  </w:num>
  <w:num w:numId="16">
    <w:abstractNumId w:val="25"/>
  </w:num>
  <w:num w:numId="17">
    <w:abstractNumId w:val="21"/>
  </w:num>
  <w:num w:numId="18">
    <w:abstractNumId w:val="26"/>
  </w:num>
  <w:num w:numId="19">
    <w:abstractNumId w:val="24"/>
  </w:num>
  <w:num w:numId="20">
    <w:abstractNumId w:val="23"/>
  </w:num>
  <w:num w:numId="21">
    <w:abstractNumId w:val="8"/>
  </w:num>
  <w:num w:numId="22">
    <w:abstractNumId w:val="11"/>
  </w:num>
  <w:num w:numId="23">
    <w:abstractNumId w:val="20"/>
  </w:num>
  <w:num w:numId="24">
    <w:abstractNumId w:val="9"/>
  </w:num>
  <w:num w:numId="25">
    <w:abstractNumId w:val="10"/>
  </w:num>
  <w:num w:numId="26">
    <w:abstractNumId w:val="5"/>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UseIndentAsNumberingTabStop/>
    <w:allowSpaceOfSameStyleInTable/>
    <w:splitPgBreakAndParaMark/>
    <w:useAnsiKerningPairs/>
  </w:compat>
  <w:rsids>
    <w:rsidRoot w:val="00834050"/>
    <w:rsid w:val="0000199F"/>
    <w:rsid w:val="000023FB"/>
    <w:rsid w:val="00004BD6"/>
    <w:rsid w:val="00007344"/>
    <w:rsid w:val="000145E5"/>
    <w:rsid w:val="00014623"/>
    <w:rsid w:val="00015393"/>
    <w:rsid w:val="00016C76"/>
    <w:rsid w:val="00020277"/>
    <w:rsid w:val="00020695"/>
    <w:rsid w:val="00024410"/>
    <w:rsid w:val="0002549C"/>
    <w:rsid w:val="00025A06"/>
    <w:rsid w:val="0003290C"/>
    <w:rsid w:val="000345DD"/>
    <w:rsid w:val="00034ABD"/>
    <w:rsid w:val="00036861"/>
    <w:rsid w:val="000369D4"/>
    <w:rsid w:val="00040A9E"/>
    <w:rsid w:val="000418BD"/>
    <w:rsid w:val="00042796"/>
    <w:rsid w:val="000428B9"/>
    <w:rsid w:val="000459CF"/>
    <w:rsid w:val="00045D9E"/>
    <w:rsid w:val="00046D0F"/>
    <w:rsid w:val="00053622"/>
    <w:rsid w:val="00055DDD"/>
    <w:rsid w:val="000565D2"/>
    <w:rsid w:val="0005727D"/>
    <w:rsid w:val="00062C50"/>
    <w:rsid w:val="000706AF"/>
    <w:rsid w:val="00070866"/>
    <w:rsid w:val="00070F47"/>
    <w:rsid w:val="00071659"/>
    <w:rsid w:val="00073C17"/>
    <w:rsid w:val="000755A6"/>
    <w:rsid w:val="000764FB"/>
    <w:rsid w:val="000812F2"/>
    <w:rsid w:val="00081349"/>
    <w:rsid w:val="00083A2D"/>
    <w:rsid w:val="00086F9F"/>
    <w:rsid w:val="000921CB"/>
    <w:rsid w:val="00092C63"/>
    <w:rsid w:val="000955F9"/>
    <w:rsid w:val="000A4404"/>
    <w:rsid w:val="000A4F56"/>
    <w:rsid w:val="000A584D"/>
    <w:rsid w:val="000A7984"/>
    <w:rsid w:val="000A7E0B"/>
    <w:rsid w:val="000B30C2"/>
    <w:rsid w:val="000B40E3"/>
    <w:rsid w:val="000B784C"/>
    <w:rsid w:val="000B79D0"/>
    <w:rsid w:val="000C1D79"/>
    <w:rsid w:val="000C44F2"/>
    <w:rsid w:val="000C4DB8"/>
    <w:rsid w:val="000C5EE3"/>
    <w:rsid w:val="000C6050"/>
    <w:rsid w:val="000C668B"/>
    <w:rsid w:val="000C6C56"/>
    <w:rsid w:val="000C6F85"/>
    <w:rsid w:val="000C7282"/>
    <w:rsid w:val="000D1B2C"/>
    <w:rsid w:val="000D7239"/>
    <w:rsid w:val="000E119E"/>
    <w:rsid w:val="000E3C68"/>
    <w:rsid w:val="000E41EF"/>
    <w:rsid w:val="000E4390"/>
    <w:rsid w:val="000E530D"/>
    <w:rsid w:val="000E53D9"/>
    <w:rsid w:val="000E5F49"/>
    <w:rsid w:val="000E64DD"/>
    <w:rsid w:val="000F1334"/>
    <w:rsid w:val="000F161D"/>
    <w:rsid w:val="000F430A"/>
    <w:rsid w:val="000F4CBC"/>
    <w:rsid w:val="001017C0"/>
    <w:rsid w:val="0010588B"/>
    <w:rsid w:val="001102ED"/>
    <w:rsid w:val="00113E8E"/>
    <w:rsid w:val="00114CD0"/>
    <w:rsid w:val="00114D4C"/>
    <w:rsid w:val="00114FDB"/>
    <w:rsid w:val="001160D1"/>
    <w:rsid w:val="0011614E"/>
    <w:rsid w:val="00116B5F"/>
    <w:rsid w:val="00124467"/>
    <w:rsid w:val="00124D4D"/>
    <w:rsid w:val="00125761"/>
    <w:rsid w:val="00125801"/>
    <w:rsid w:val="00126900"/>
    <w:rsid w:val="00126975"/>
    <w:rsid w:val="00127190"/>
    <w:rsid w:val="00127BC8"/>
    <w:rsid w:val="00130561"/>
    <w:rsid w:val="00134AF3"/>
    <w:rsid w:val="00136CAD"/>
    <w:rsid w:val="00136EC6"/>
    <w:rsid w:val="001376F9"/>
    <w:rsid w:val="0014028A"/>
    <w:rsid w:val="00140809"/>
    <w:rsid w:val="001454FB"/>
    <w:rsid w:val="00145EE9"/>
    <w:rsid w:val="00147461"/>
    <w:rsid w:val="00150D09"/>
    <w:rsid w:val="001514B6"/>
    <w:rsid w:val="00152DCE"/>
    <w:rsid w:val="00153325"/>
    <w:rsid w:val="00155A2E"/>
    <w:rsid w:val="00157924"/>
    <w:rsid w:val="00160B87"/>
    <w:rsid w:val="00160C9E"/>
    <w:rsid w:val="00161267"/>
    <w:rsid w:val="00162D0D"/>
    <w:rsid w:val="0016468E"/>
    <w:rsid w:val="00165A22"/>
    <w:rsid w:val="001667EF"/>
    <w:rsid w:val="00166E4C"/>
    <w:rsid w:val="00167EF5"/>
    <w:rsid w:val="00170F67"/>
    <w:rsid w:val="001754EA"/>
    <w:rsid w:val="00176943"/>
    <w:rsid w:val="00177340"/>
    <w:rsid w:val="0017757C"/>
    <w:rsid w:val="001816E8"/>
    <w:rsid w:val="00181A8E"/>
    <w:rsid w:val="00184107"/>
    <w:rsid w:val="00186BCB"/>
    <w:rsid w:val="00191E01"/>
    <w:rsid w:val="00191EAD"/>
    <w:rsid w:val="00193832"/>
    <w:rsid w:val="001941AD"/>
    <w:rsid w:val="001944BE"/>
    <w:rsid w:val="001978BA"/>
    <w:rsid w:val="001A1999"/>
    <w:rsid w:val="001A4D8B"/>
    <w:rsid w:val="001B0735"/>
    <w:rsid w:val="001B188E"/>
    <w:rsid w:val="001B36E9"/>
    <w:rsid w:val="001B64D7"/>
    <w:rsid w:val="001B680C"/>
    <w:rsid w:val="001C1DE4"/>
    <w:rsid w:val="001C1EE9"/>
    <w:rsid w:val="001C3DA5"/>
    <w:rsid w:val="001D0418"/>
    <w:rsid w:val="001D164B"/>
    <w:rsid w:val="001D2013"/>
    <w:rsid w:val="001D20C9"/>
    <w:rsid w:val="001D26D6"/>
    <w:rsid w:val="001D2FE9"/>
    <w:rsid w:val="001D35FD"/>
    <w:rsid w:val="001D7A2D"/>
    <w:rsid w:val="001E4484"/>
    <w:rsid w:val="001F352B"/>
    <w:rsid w:val="001F39D4"/>
    <w:rsid w:val="001F53A8"/>
    <w:rsid w:val="002020C5"/>
    <w:rsid w:val="00202363"/>
    <w:rsid w:val="00203AD4"/>
    <w:rsid w:val="002059F0"/>
    <w:rsid w:val="00207DA2"/>
    <w:rsid w:val="00216141"/>
    <w:rsid w:val="002201E0"/>
    <w:rsid w:val="00226452"/>
    <w:rsid w:val="00231090"/>
    <w:rsid w:val="002338BC"/>
    <w:rsid w:val="002346D2"/>
    <w:rsid w:val="002356C9"/>
    <w:rsid w:val="00235B23"/>
    <w:rsid w:val="00236145"/>
    <w:rsid w:val="00236C10"/>
    <w:rsid w:val="002370C3"/>
    <w:rsid w:val="00237E17"/>
    <w:rsid w:val="0024058B"/>
    <w:rsid w:val="00241C6D"/>
    <w:rsid w:val="0024356F"/>
    <w:rsid w:val="0024555A"/>
    <w:rsid w:val="00247024"/>
    <w:rsid w:val="0025103F"/>
    <w:rsid w:val="00251B78"/>
    <w:rsid w:val="002541EC"/>
    <w:rsid w:val="002576A9"/>
    <w:rsid w:val="00261E17"/>
    <w:rsid w:val="00263EDB"/>
    <w:rsid w:val="00264554"/>
    <w:rsid w:val="002700B3"/>
    <w:rsid w:val="002708EB"/>
    <w:rsid w:val="00271D4C"/>
    <w:rsid w:val="002733F8"/>
    <w:rsid w:val="00274573"/>
    <w:rsid w:val="00280B25"/>
    <w:rsid w:val="00280E34"/>
    <w:rsid w:val="0028146F"/>
    <w:rsid w:val="0028202D"/>
    <w:rsid w:val="00282694"/>
    <w:rsid w:val="002843C6"/>
    <w:rsid w:val="002843D6"/>
    <w:rsid w:val="00290D36"/>
    <w:rsid w:val="00291713"/>
    <w:rsid w:val="002924EF"/>
    <w:rsid w:val="002946E7"/>
    <w:rsid w:val="00294B49"/>
    <w:rsid w:val="002956F2"/>
    <w:rsid w:val="002958ED"/>
    <w:rsid w:val="002966FD"/>
    <w:rsid w:val="002A0E4E"/>
    <w:rsid w:val="002A23DB"/>
    <w:rsid w:val="002A26EF"/>
    <w:rsid w:val="002A3CED"/>
    <w:rsid w:val="002A3F69"/>
    <w:rsid w:val="002A698F"/>
    <w:rsid w:val="002A7A63"/>
    <w:rsid w:val="002B2F08"/>
    <w:rsid w:val="002B3F6C"/>
    <w:rsid w:val="002B45BE"/>
    <w:rsid w:val="002B6D35"/>
    <w:rsid w:val="002B7720"/>
    <w:rsid w:val="002C1327"/>
    <w:rsid w:val="002C43CC"/>
    <w:rsid w:val="002C6C28"/>
    <w:rsid w:val="002D1DB7"/>
    <w:rsid w:val="002D4264"/>
    <w:rsid w:val="002D472B"/>
    <w:rsid w:val="002D5653"/>
    <w:rsid w:val="002D7A5B"/>
    <w:rsid w:val="002E12CC"/>
    <w:rsid w:val="002E19CF"/>
    <w:rsid w:val="002E573C"/>
    <w:rsid w:val="002E5B25"/>
    <w:rsid w:val="002E5F86"/>
    <w:rsid w:val="002E65E3"/>
    <w:rsid w:val="002F1364"/>
    <w:rsid w:val="002F205C"/>
    <w:rsid w:val="002F243C"/>
    <w:rsid w:val="002F26A4"/>
    <w:rsid w:val="002F396C"/>
    <w:rsid w:val="002F7FE4"/>
    <w:rsid w:val="003003E9"/>
    <w:rsid w:val="003008BA"/>
    <w:rsid w:val="003016BF"/>
    <w:rsid w:val="00304108"/>
    <w:rsid w:val="003041AD"/>
    <w:rsid w:val="00306C9F"/>
    <w:rsid w:val="00310A4C"/>
    <w:rsid w:val="00313DC0"/>
    <w:rsid w:val="00314DF0"/>
    <w:rsid w:val="0031686E"/>
    <w:rsid w:val="0032036A"/>
    <w:rsid w:val="00321C42"/>
    <w:rsid w:val="00321E38"/>
    <w:rsid w:val="00322040"/>
    <w:rsid w:val="00322310"/>
    <w:rsid w:val="0032437F"/>
    <w:rsid w:val="0032484D"/>
    <w:rsid w:val="00324F3D"/>
    <w:rsid w:val="003258AD"/>
    <w:rsid w:val="00331211"/>
    <w:rsid w:val="00331213"/>
    <w:rsid w:val="00331F5C"/>
    <w:rsid w:val="00333219"/>
    <w:rsid w:val="00337D27"/>
    <w:rsid w:val="00340403"/>
    <w:rsid w:val="00340499"/>
    <w:rsid w:val="00341257"/>
    <w:rsid w:val="003420FE"/>
    <w:rsid w:val="0034459A"/>
    <w:rsid w:val="00345A05"/>
    <w:rsid w:val="00347596"/>
    <w:rsid w:val="00352495"/>
    <w:rsid w:val="00355022"/>
    <w:rsid w:val="0035634B"/>
    <w:rsid w:val="003565A9"/>
    <w:rsid w:val="00357E47"/>
    <w:rsid w:val="003605C7"/>
    <w:rsid w:val="003607FE"/>
    <w:rsid w:val="00360EA5"/>
    <w:rsid w:val="00362161"/>
    <w:rsid w:val="00362AEF"/>
    <w:rsid w:val="00364445"/>
    <w:rsid w:val="00365358"/>
    <w:rsid w:val="00366068"/>
    <w:rsid w:val="00366280"/>
    <w:rsid w:val="00366324"/>
    <w:rsid w:val="00371226"/>
    <w:rsid w:val="00373577"/>
    <w:rsid w:val="00374A34"/>
    <w:rsid w:val="0037573B"/>
    <w:rsid w:val="00380456"/>
    <w:rsid w:val="00380A30"/>
    <w:rsid w:val="00381DAD"/>
    <w:rsid w:val="00383592"/>
    <w:rsid w:val="00385413"/>
    <w:rsid w:val="00386B45"/>
    <w:rsid w:val="0039090B"/>
    <w:rsid w:val="0039278A"/>
    <w:rsid w:val="00392C93"/>
    <w:rsid w:val="0039383B"/>
    <w:rsid w:val="003960A1"/>
    <w:rsid w:val="00396505"/>
    <w:rsid w:val="00396A6C"/>
    <w:rsid w:val="00396F63"/>
    <w:rsid w:val="003A20CD"/>
    <w:rsid w:val="003A465E"/>
    <w:rsid w:val="003A6BE2"/>
    <w:rsid w:val="003A6BE6"/>
    <w:rsid w:val="003A78DD"/>
    <w:rsid w:val="003B25C5"/>
    <w:rsid w:val="003B2B77"/>
    <w:rsid w:val="003B2E28"/>
    <w:rsid w:val="003B2EDE"/>
    <w:rsid w:val="003B33BA"/>
    <w:rsid w:val="003B6387"/>
    <w:rsid w:val="003C0AAB"/>
    <w:rsid w:val="003C1369"/>
    <w:rsid w:val="003C1F2B"/>
    <w:rsid w:val="003C2735"/>
    <w:rsid w:val="003C5A7A"/>
    <w:rsid w:val="003D071B"/>
    <w:rsid w:val="003D4758"/>
    <w:rsid w:val="003D7D98"/>
    <w:rsid w:val="003E2FE6"/>
    <w:rsid w:val="003E6BFC"/>
    <w:rsid w:val="003E7886"/>
    <w:rsid w:val="003F243C"/>
    <w:rsid w:val="004005D8"/>
    <w:rsid w:val="00402041"/>
    <w:rsid w:val="00407A7D"/>
    <w:rsid w:val="00412387"/>
    <w:rsid w:val="00412B95"/>
    <w:rsid w:val="0041427E"/>
    <w:rsid w:val="00417CC0"/>
    <w:rsid w:val="004206B3"/>
    <w:rsid w:val="00421116"/>
    <w:rsid w:val="004226EA"/>
    <w:rsid w:val="00423773"/>
    <w:rsid w:val="00423800"/>
    <w:rsid w:val="004249E6"/>
    <w:rsid w:val="00424C07"/>
    <w:rsid w:val="0042507B"/>
    <w:rsid w:val="00425208"/>
    <w:rsid w:val="00425E79"/>
    <w:rsid w:val="004307FF"/>
    <w:rsid w:val="004325DC"/>
    <w:rsid w:val="00433989"/>
    <w:rsid w:val="004341DD"/>
    <w:rsid w:val="00434EF4"/>
    <w:rsid w:val="0043582A"/>
    <w:rsid w:val="004363C7"/>
    <w:rsid w:val="00436B4E"/>
    <w:rsid w:val="00443307"/>
    <w:rsid w:val="00443502"/>
    <w:rsid w:val="0044424B"/>
    <w:rsid w:val="004464C0"/>
    <w:rsid w:val="00447159"/>
    <w:rsid w:val="00450582"/>
    <w:rsid w:val="004507C0"/>
    <w:rsid w:val="00451460"/>
    <w:rsid w:val="00451DCC"/>
    <w:rsid w:val="00456098"/>
    <w:rsid w:val="00456B81"/>
    <w:rsid w:val="00457382"/>
    <w:rsid w:val="004600E2"/>
    <w:rsid w:val="004611E3"/>
    <w:rsid w:val="00466D1E"/>
    <w:rsid w:val="00466E66"/>
    <w:rsid w:val="00470082"/>
    <w:rsid w:val="004704C0"/>
    <w:rsid w:val="00474877"/>
    <w:rsid w:val="00475A99"/>
    <w:rsid w:val="004770B2"/>
    <w:rsid w:val="00477B76"/>
    <w:rsid w:val="00482E10"/>
    <w:rsid w:val="00483DA5"/>
    <w:rsid w:val="00484A22"/>
    <w:rsid w:val="00484DAA"/>
    <w:rsid w:val="00487FCE"/>
    <w:rsid w:val="004959E4"/>
    <w:rsid w:val="00496073"/>
    <w:rsid w:val="004A08A1"/>
    <w:rsid w:val="004A4E48"/>
    <w:rsid w:val="004A77D1"/>
    <w:rsid w:val="004B2085"/>
    <w:rsid w:val="004B22E2"/>
    <w:rsid w:val="004B23EB"/>
    <w:rsid w:val="004B27D5"/>
    <w:rsid w:val="004B2900"/>
    <w:rsid w:val="004B3F25"/>
    <w:rsid w:val="004B5128"/>
    <w:rsid w:val="004B6FCA"/>
    <w:rsid w:val="004B70A9"/>
    <w:rsid w:val="004C196C"/>
    <w:rsid w:val="004C5221"/>
    <w:rsid w:val="004C5ABE"/>
    <w:rsid w:val="004C5D3D"/>
    <w:rsid w:val="004D08BD"/>
    <w:rsid w:val="004D3E90"/>
    <w:rsid w:val="004D465D"/>
    <w:rsid w:val="004D4AE4"/>
    <w:rsid w:val="004D5281"/>
    <w:rsid w:val="004D6FDD"/>
    <w:rsid w:val="004E0DD0"/>
    <w:rsid w:val="004E19A3"/>
    <w:rsid w:val="004E32DE"/>
    <w:rsid w:val="004E3846"/>
    <w:rsid w:val="004E3A1F"/>
    <w:rsid w:val="004E3B4D"/>
    <w:rsid w:val="004E3DB2"/>
    <w:rsid w:val="004E3E03"/>
    <w:rsid w:val="004E6ABF"/>
    <w:rsid w:val="004E7521"/>
    <w:rsid w:val="004F1168"/>
    <w:rsid w:val="004F1312"/>
    <w:rsid w:val="004F1C28"/>
    <w:rsid w:val="004F3E5A"/>
    <w:rsid w:val="004F6CEC"/>
    <w:rsid w:val="00502A23"/>
    <w:rsid w:val="005036B3"/>
    <w:rsid w:val="00507612"/>
    <w:rsid w:val="00510F95"/>
    <w:rsid w:val="00511370"/>
    <w:rsid w:val="005115F4"/>
    <w:rsid w:val="005121F4"/>
    <w:rsid w:val="005132D2"/>
    <w:rsid w:val="00514E53"/>
    <w:rsid w:val="00515E5C"/>
    <w:rsid w:val="0051770C"/>
    <w:rsid w:val="00517BEE"/>
    <w:rsid w:val="005203D7"/>
    <w:rsid w:val="005211B5"/>
    <w:rsid w:val="00521AF1"/>
    <w:rsid w:val="00524F76"/>
    <w:rsid w:val="005255DD"/>
    <w:rsid w:val="00526882"/>
    <w:rsid w:val="00527027"/>
    <w:rsid w:val="00527399"/>
    <w:rsid w:val="00530AEE"/>
    <w:rsid w:val="005321E5"/>
    <w:rsid w:val="00532B89"/>
    <w:rsid w:val="00533FDA"/>
    <w:rsid w:val="005343BD"/>
    <w:rsid w:val="00534E68"/>
    <w:rsid w:val="005352FF"/>
    <w:rsid w:val="00535444"/>
    <w:rsid w:val="005379B6"/>
    <w:rsid w:val="00542387"/>
    <w:rsid w:val="0054248C"/>
    <w:rsid w:val="00542B8A"/>
    <w:rsid w:val="00543DC2"/>
    <w:rsid w:val="0054449B"/>
    <w:rsid w:val="00546D3E"/>
    <w:rsid w:val="00546E35"/>
    <w:rsid w:val="005474AA"/>
    <w:rsid w:val="005514F3"/>
    <w:rsid w:val="00552C6A"/>
    <w:rsid w:val="00554051"/>
    <w:rsid w:val="00555280"/>
    <w:rsid w:val="00563A5C"/>
    <w:rsid w:val="00564A40"/>
    <w:rsid w:val="00564AEA"/>
    <w:rsid w:val="005706D8"/>
    <w:rsid w:val="005736D6"/>
    <w:rsid w:val="005739B1"/>
    <w:rsid w:val="00573CB3"/>
    <w:rsid w:val="00574093"/>
    <w:rsid w:val="0057489A"/>
    <w:rsid w:val="005772FC"/>
    <w:rsid w:val="00580763"/>
    <w:rsid w:val="00580AB5"/>
    <w:rsid w:val="0058118D"/>
    <w:rsid w:val="005829FB"/>
    <w:rsid w:val="00582F47"/>
    <w:rsid w:val="00586D5C"/>
    <w:rsid w:val="00587033"/>
    <w:rsid w:val="00587293"/>
    <w:rsid w:val="00592D07"/>
    <w:rsid w:val="00593FDC"/>
    <w:rsid w:val="00596637"/>
    <w:rsid w:val="00596E53"/>
    <w:rsid w:val="005A0C15"/>
    <w:rsid w:val="005A2534"/>
    <w:rsid w:val="005A4C3D"/>
    <w:rsid w:val="005A66FF"/>
    <w:rsid w:val="005A77D7"/>
    <w:rsid w:val="005B0325"/>
    <w:rsid w:val="005B19AA"/>
    <w:rsid w:val="005B56FD"/>
    <w:rsid w:val="005B5778"/>
    <w:rsid w:val="005B7E12"/>
    <w:rsid w:val="005C0240"/>
    <w:rsid w:val="005C1111"/>
    <w:rsid w:val="005C2C19"/>
    <w:rsid w:val="005C2F54"/>
    <w:rsid w:val="005C63EA"/>
    <w:rsid w:val="005C71B4"/>
    <w:rsid w:val="005D12CE"/>
    <w:rsid w:val="005D20DB"/>
    <w:rsid w:val="005D28D7"/>
    <w:rsid w:val="005D35D4"/>
    <w:rsid w:val="005D3FE3"/>
    <w:rsid w:val="005D5DF1"/>
    <w:rsid w:val="005D683D"/>
    <w:rsid w:val="005D742D"/>
    <w:rsid w:val="005E1F84"/>
    <w:rsid w:val="005E2891"/>
    <w:rsid w:val="005E3A84"/>
    <w:rsid w:val="005E3C8F"/>
    <w:rsid w:val="005E58A3"/>
    <w:rsid w:val="005E6C0A"/>
    <w:rsid w:val="005E6CD9"/>
    <w:rsid w:val="005F0221"/>
    <w:rsid w:val="005F0A66"/>
    <w:rsid w:val="005F1371"/>
    <w:rsid w:val="005F750E"/>
    <w:rsid w:val="005F75DB"/>
    <w:rsid w:val="006023FF"/>
    <w:rsid w:val="00603B44"/>
    <w:rsid w:val="00604B58"/>
    <w:rsid w:val="00606EF6"/>
    <w:rsid w:val="00610531"/>
    <w:rsid w:val="0061187F"/>
    <w:rsid w:val="006153D2"/>
    <w:rsid w:val="00616693"/>
    <w:rsid w:val="00617D62"/>
    <w:rsid w:val="006214C5"/>
    <w:rsid w:val="006221D5"/>
    <w:rsid w:val="0062269B"/>
    <w:rsid w:val="00623612"/>
    <w:rsid w:val="0062654D"/>
    <w:rsid w:val="006327AB"/>
    <w:rsid w:val="006338A5"/>
    <w:rsid w:val="00633D87"/>
    <w:rsid w:val="006357DF"/>
    <w:rsid w:val="006401A9"/>
    <w:rsid w:val="006412FB"/>
    <w:rsid w:val="006433CA"/>
    <w:rsid w:val="0064478A"/>
    <w:rsid w:val="006468B1"/>
    <w:rsid w:val="00646917"/>
    <w:rsid w:val="00651256"/>
    <w:rsid w:val="00651719"/>
    <w:rsid w:val="00651BD3"/>
    <w:rsid w:val="006555EA"/>
    <w:rsid w:val="00655BEA"/>
    <w:rsid w:val="00656D9C"/>
    <w:rsid w:val="006601D4"/>
    <w:rsid w:val="00661E79"/>
    <w:rsid w:val="006633E0"/>
    <w:rsid w:val="00666BDA"/>
    <w:rsid w:val="00667F47"/>
    <w:rsid w:val="0067149E"/>
    <w:rsid w:val="00671B01"/>
    <w:rsid w:val="006759DA"/>
    <w:rsid w:val="00675D71"/>
    <w:rsid w:val="006806A3"/>
    <w:rsid w:val="00681E1E"/>
    <w:rsid w:val="006833B1"/>
    <w:rsid w:val="0068685A"/>
    <w:rsid w:val="00690C48"/>
    <w:rsid w:val="00693741"/>
    <w:rsid w:val="00693CF5"/>
    <w:rsid w:val="00693F23"/>
    <w:rsid w:val="00696154"/>
    <w:rsid w:val="00696B54"/>
    <w:rsid w:val="00697295"/>
    <w:rsid w:val="00697442"/>
    <w:rsid w:val="00697CC6"/>
    <w:rsid w:val="006A004F"/>
    <w:rsid w:val="006A0913"/>
    <w:rsid w:val="006A3A33"/>
    <w:rsid w:val="006A412A"/>
    <w:rsid w:val="006A7362"/>
    <w:rsid w:val="006B3E39"/>
    <w:rsid w:val="006B5304"/>
    <w:rsid w:val="006B66DE"/>
    <w:rsid w:val="006B6FB4"/>
    <w:rsid w:val="006C3021"/>
    <w:rsid w:val="006C5CDE"/>
    <w:rsid w:val="006C765C"/>
    <w:rsid w:val="006D2EF7"/>
    <w:rsid w:val="006D341F"/>
    <w:rsid w:val="006D4C87"/>
    <w:rsid w:val="006D697E"/>
    <w:rsid w:val="006E161F"/>
    <w:rsid w:val="006E1F2A"/>
    <w:rsid w:val="006E3491"/>
    <w:rsid w:val="006E55F5"/>
    <w:rsid w:val="006F584D"/>
    <w:rsid w:val="006F6A02"/>
    <w:rsid w:val="0070568A"/>
    <w:rsid w:val="00705921"/>
    <w:rsid w:val="00705F43"/>
    <w:rsid w:val="00712C97"/>
    <w:rsid w:val="007142A1"/>
    <w:rsid w:val="00714AF6"/>
    <w:rsid w:val="00714C8D"/>
    <w:rsid w:val="00717EFF"/>
    <w:rsid w:val="0072037C"/>
    <w:rsid w:val="00725B11"/>
    <w:rsid w:val="00725F4E"/>
    <w:rsid w:val="00730A60"/>
    <w:rsid w:val="00730FCD"/>
    <w:rsid w:val="00735DA6"/>
    <w:rsid w:val="00742A71"/>
    <w:rsid w:val="00743B90"/>
    <w:rsid w:val="00744F16"/>
    <w:rsid w:val="0074670E"/>
    <w:rsid w:val="0074756B"/>
    <w:rsid w:val="007477B6"/>
    <w:rsid w:val="00751467"/>
    <w:rsid w:val="00753675"/>
    <w:rsid w:val="0075644F"/>
    <w:rsid w:val="007571E5"/>
    <w:rsid w:val="00757F2D"/>
    <w:rsid w:val="00760914"/>
    <w:rsid w:val="00760E38"/>
    <w:rsid w:val="00762610"/>
    <w:rsid w:val="007634FD"/>
    <w:rsid w:val="00771705"/>
    <w:rsid w:val="007723A6"/>
    <w:rsid w:val="00776A89"/>
    <w:rsid w:val="00777736"/>
    <w:rsid w:val="00785176"/>
    <w:rsid w:val="00785CFC"/>
    <w:rsid w:val="007906BC"/>
    <w:rsid w:val="007916F2"/>
    <w:rsid w:val="00792365"/>
    <w:rsid w:val="007926D5"/>
    <w:rsid w:val="00793DD2"/>
    <w:rsid w:val="007960E4"/>
    <w:rsid w:val="007978BD"/>
    <w:rsid w:val="00797968"/>
    <w:rsid w:val="007A1294"/>
    <w:rsid w:val="007A1ABF"/>
    <w:rsid w:val="007A4FCD"/>
    <w:rsid w:val="007B276C"/>
    <w:rsid w:val="007B3848"/>
    <w:rsid w:val="007B5F44"/>
    <w:rsid w:val="007C173A"/>
    <w:rsid w:val="007C2FEB"/>
    <w:rsid w:val="007C40A7"/>
    <w:rsid w:val="007C51DF"/>
    <w:rsid w:val="007C67D9"/>
    <w:rsid w:val="007C76A7"/>
    <w:rsid w:val="007D1464"/>
    <w:rsid w:val="007D3EAE"/>
    <w:rsid w:val="007D4FB6"/>
    <w:rsid w:val="007D58E4"/>
    <w:rsid w:val="007D5CCB"/>
    <w:rsid w:val="007D6181"/>
    <w:rsid w:val="007D66E5"/>
    <w:rsid w:val="007D6F8B"/>
    <w:rsid w:val="007D73AF"/>
    <w:rsid w:val="007D7561"/>
    <w:rsid w:val="007E0FD5"/>
    <w:rsid w:val="007E178F"/>
    <w:rsid w:val="007E292C"/>
    <w:rsid w:val="007E3784"/>
    <w:rsid w:val="007E448F"/>
    <w:rsid w:val="007E57F6"/>
    <w:rsid w:val="007E7E2E"/>
    <w:rsid w:val="007F0314"/>
    <w:rsid w:val="007F1D06"/>
    <w:rsid w:val="007F7AA1"/>
    <w:rsid w:val="008020EE"/>
    <w:rsid w:val="008024DE"/>
    <w:rsid w:val="00803795"/>
    <w:rsid w:val="00805384"/>
    <w:rsid w:val="008053E3"/>
    <w:rsid w:val="00805451"/>
    <w:rsid w:val="0080757D"/>
    <w:rsid w:val="00810E47"/>
    <w:rsid w:val="00811BDD"/>
    <w:rsid w:val="00815377"/>
    <w:rsid w:val="00815720"/>
    <w:rsid w:val="00817829"/>
    <w:rsid w:val="008241B1"/>
    <w:rsid w:val="008246B8"/>
    <w:rsid w:val="00827D44"/>
    <w:rsid w:val="00831755"/>
    <w:rsid w:val="00834050"/>
    <w:rsid w:val="00834648"/>
    <w:rsid w:val="00834DE0"/>
    <w:rsid w:val="00836380"/>
    <w:rsid w:val="00836FAB"/>
    <w:rsid w:val="008433EB"/>
    <w:rsid w:val="00843544"/>
    <w:rsid w:val="0084796D"/>
    <w:rsid w:val="00847C80"/>
    <w:rsid w:val="00850ABA"/>
    <w:rsid w:val="00850FA8"/>
    <w:rsid w:val="00852509"/>
    <w:rsid w:val="00856313"/>
    <w:rsid w:val="00856A64"/>
    <w:rsid w:val="008574D5"/>
    <w:rsid w:val="008577E3"/>
    <w:rsid w:val="00857AE4"/>
    <w:rsid w:val="008600B4"/>
    <w:rsid w:val="0086259A"/>
    <w:rsid w:val="00866620"/>
    <w:rsid w:val="008702B5"/>
    <w:rsid w:val="00871F23"/>
    <w:rsid w:val="0087557C"/>
    <w:rsid w:val="008766FE"/>
    <w:rsid w:val="00877F1D"/>
    <w:rsid w:val="008802D4"/>
    <w:rsid w:val="00880DBC"/>
    <w:rsid w:val="00883502"/>
    <w:rsid w:val="00886B72"/>
    <w:rsid w:val="00887508"/>
    <w:rsid w:val="00887F92"/>
    <w:rsid w:val="008908AE"/>
    <w:rsid w:val="00894B1A"/>
    <w:rsid w:val="008A008C"/>
    <w:rsid w:val="008A0540"/>
    <w:rsid w:val="008A2515"/>
    <w:rsid w:val="008B1175"/>
    <w:rsid w:val="008B7468"/>
    <w:rsid w:val="008B7D45"/>
    <w:rsid w:val="008B7F09"/>
    <w:rsid w:val="008C1E02"/>
    <w:rsid w:val="008C2D11"/>
    <w:rsid w:val="008C3AF6"/>
    <w:rsid w:val="008C45B9"/>
    <w:rsid w:val="008C65F5"/>
    <w:rsid w:val="008C77AB"/>
    <w:rsid w:val="008D1CEB"/>
    <w:rsid w:val="008D27E6"/>
    <w:rsid w:val="008D35D9"/>
    <w:rsid w:val="008D39BD"/>
    <w:rsid w:val="008D4268"/>
    <w:rsid w:val="008E0BA9"/>
    <w:rsid w:val="008E3619"/>
    <w:rsid w:val="008E5086"/>
    <w:rsid w:val="008F2004"/>
    <w:rsid w:val="008F3A75"/>
    <w:rsid w:val="00900BDD"/>
    <w:rsid w:val="00902CD2"/>
    <w:rsid w:val="0090331B"/>
    <w:rsid w:val="0090367B"/>
    <w:rsid w:val="00903ABE"/>
    <w:rsid w:val="0090452C"/>
    <w:rsid w:val="009045BB"/>
    <w:rsid w:val="00905326"/>
    <w:rsid w:val="00905330"/>
    <w:rsid w:val="00906339"/>
    <w:rsid w:val="00913835"/>
    <w:rsid w:val="009151AB"/>
    <w:rsid w:val="00915DC9"/>
    <w:rsid w:val="00916D83"/>
    <w:rsid w:val="00920505"/>
    <w:rsid w:val="00922FC5"/>
    <w:rsid w:val="00925F15"/>
    <w:rsid w:val="00926343"/>
    <w:rsid w:val="00927091"/>
    <w:rsid w:val="00930910"/>
    <w:rsid w:val="00932AAD"/>
    <w:rsid w:val="00935B72"/>
    <w:rsid w:val="009374C7"/>
    <w:rsid w:val="00940E65"/>
    <w:rsid w:val="00942231"/>
    <w:rsid w:val="009433A3"/>
    <w:rsid w:val="00943838"/>
    <w:rsid w:val="00944460"/>
    <w:rsid w:val="00945163"/>
    <w:rsid w:val="00945786"/>
    <w:rsid w:val="00945A2A"/>
    <w:rsid w:val="0094663C"/>
    <w:rsid w:val="009471FA"/>
    <w:rsid w:val="009501DE"/>
    <w:rsid w:val="00950945"/>
    <w:rsid w:val="00952C4C"/>
    <w:rsid w:val="009557D7"/>
    <w:rsid w:val="00956E7C"/>
    <w:rsid w:val="00961784"/>
    <w:rsid w:val="00961E29"/>
    <w:rsid w:val="00963660"/>
    <w:rsid w:val="009645D8"/>
    <w:rsid w:val="009669A7"/>
    <w:rsid w:val="00966D12"/>
    <w:rsid w:val="009704A8"/>
    <w:rsid w:val="009722A9"/>
    <w:rsid w:val="00972D06"/>
    <w:rsid w:val="009739E0"/>
    <w:rsid w:val="009745B6"/>
    <w:rsid w:val="009770C0"/>
    <w:rsid w:val="009817E7"/>
    <w:rsid w:val="00981C53"/>
    <w:rsid w:val="00981DC1"/>
    <w:rsid w:val="00983321"/>
    <w:rsid w:val="00985652"/>
    <w:rsid w:val="00987A72"/>
    <w:rsid w:val="00987F02"/>
    <w:rsid w:val="00995DEE"/>
    <w:rsid w:val="009A4B60"/>
    <w:rsid w:val="009A6080"/>
    <w:rsid w:val="009A6970"/>
    <w:rsid w:val="009B264F"/>
    <w:rsid w:val="009B3589"/>
    <w:rsid w:val="009B3C9A"/>
    <w:rsid w:val="009B6470"/>
    <w:rsid w:val="009B6810"/>
    <w:rsid w:val="009B760B"/>
    <w:rsid w:val="009C06F6"/>
    <w:rsid w:val="009C1928"/>
    <w:rsid w:val="009C1CDD"/>
    <w:rsid w:val="009C23F0"/>
    <w:rsid w:val="009C347E"/>
    <w:rsid w:val="009C3CA2"/>
    <w:rsid w:val="009C5028"/>
    <w:rsid w:val="009C77E5"/>
    <w:rsid w:val="009C79D1"/>
    <w:rsid w:val="009D0431"/>
    <w:rsid w:val="009D2F43"/>
    <w:rsid w:val="009D2F55"/>
    <w:rsid w:val="009D42C5"/>
    <w:rsid w:val="009D567F"/>
    <w:rsid w:val="009D75AB"/>
    <w:rsid w:val="009E02B6"/>
    <w:rsid w:val="009E131F"/>
    <w:rsid w:val="009E2289"/>
    <w:rsid w:val="009E25C3"/>
    <w:rsid w:val="009E2AAA"/>
    <w:rsid w:val="009E5009"/>
    <w:rsid w:val="009F0F64"/>
    <w:rsid w:val="009F2811"/>
    <w:rsid w:val="009F4BFC"/>
    <w:rsid w:val="009F55E1"/>
    <w:rsid w:val="00A026E5"/>
    <w:rsid w:val="00A0374C"/>
    <w:rsid w:val="00A039BC"/>
    <w:rsid w:val="00A06566"/>
    <w:rsid w:val="00A10B09"/>
    <w:rsid w:val="00A10B6E"/>
    <w:rsid w:val="00A115A2"/>
    <w:rsid w:val="00A122A4"/>
    <w:rsid w:val="00A13869"/>
    <w:rsid w:val="00A234AE"/>
    <w:rsid w:val="00A2609D"/>
    <w:rsid w:val="00A2777F"/>
    <w:rsid w:val="00A316C9"/>
    <w:rsid w:val="00A31769"/>
    <w:rsid w:val="00A325E6"/>
    <w:rsid w:val="00A34418"/>
    <w:rsid w:val="00A37613"/>
    <w:rsid w:val="00A37A07"/>
    <w:rsid w:val="00A40CD6"/>
    <w:rsid w:val="00A41112"/>
    <w:rsid w:val="00A41EA1"/>
    <w:rsid w:val="00A43105"/>
    <w:rsid w:val="00A46C2E"/>
    <w:rsid w:val="00A47734"/>
    <w:rsid w:val="00A47F0E"/>
    <w:rsid w:val="00A5250C"/>
    <w:rsid w:val="00A5484B"/>
    <w:rsid w:val="00A55579"/>
    <w:rsid w:val="00A60AED"/>
    <w:rsid w:val="00A61469"/>
    <w:rsid w:val="00A63148"/>
    <w:rsid w:val="00A631B2"/>
    <w:rsid w:val="00A6492E"/>
    <w:rsid w:val="00A6732B"/>
    <w:rsid w:val="00A72B63"/>
    <w:rsid w:val="00A758BE"/>
    <w:rsid w:val="00A75F15"/>
    <w:rsid w:val="00A823B3"/>
    <w:rsid w:val="00A82A24"/>
    <w:rsid w:val="00A9199C"/>
    <w:rsid w:val="00A930F9"/>
    <w:rsid w:val="00A95257"/>
    <w:rsid w:val="00AA1B4C"/>
    <w:rsid w:val="00AA215B"/>
    <w:rsid w:val="00AA2385"/>
    <w:rsid w:val="00AB180C"/>
    <w:rsid w:val="00AB32F9"/>
    <w:rsid w:val="00AB33A2"/>
    <w:rsid w:val="00AB350C"/>
    <w:rsid w:val="00AB3BDC"/>
    <w:rsid w:val="00AB486F"/>
    <w:rsid w:val="00AB4E00"/>
    <w:rsid w:val="00AB6A58"/>
    <w:rsid w:val="00AB7E01"/>
    <w:rsid w:val="00AC5216"/>
    <w:rsid w:val="00AC5378"/>
    <w:rsid w:val="00AD34FE"/>
    <w:rsid w:val="00AD5222"/>
    <w:rsid w:val="00AE3A3A"/>
    <w:rsid w:val="00AE4F46"/>
    <w:rsid w:val="00AE76CA"/>
    <w:rsid w:val="00AF0482"/>
    <w:rsid w:val="00AF2D76"/>
    <w:rsid w:val="00AF60D6"/>
    <w:rsid w:val="00B00B15"/>
    <w:rsid w:val="00B02F82"/>
    <w:rsid w:val="00B03B48"/>
    <w:rsid w:val="00B05FCA"/>
    <w:rsid w:val="00B114D7"/>
    <w:rsid w:val="00B1299D"/>
    <w:rsid w:val="00B14A49"/>
    <w:rsid w:val="00B15AFD"/>
    <w:rsid w:val="00B16032"/>
    <w:rsid w:val="00B16F83"/>
    <w:rsid w:val="00B17EEC"/>
    <w:rsid w:val="00B22FE0"/>
    <w:rsid w:val="00B25304"/>
    <w:rsid w:val="00B26712"/>
    <w:rsid w:val="00B303F4"/>
    <w:rsid w:val="00B3054B"/>
    <w:rsid w:val="00B3129C"/>
    <w:rsid w:val="00B327A4"/>
    <w:rsid w:val="00B33DEF"/>
    <w:rsid w:val="00B3410E"/>
    <w:rsid w:val="00B34B9A"/>
    <w:rsid w:val="00B41B5C"/>
    <w:rsid w:val="00B421EE"/>
    <w:rsid w:val="00B46CE5"/>
    <w:rsid w:val="00B50909"/>
    <w:rsid w:val="00B519E6"/>
    <w:rsid w:val="00B559BC"/>
    <w:rsid w:val="00B56963"/>
    <w:rsid w:val="00B6054F"/>
    <w:rsid w:val="00B61F54"/>
    <w:rsid w:val="00B63978"/>
    <w:rsid w:val="00B6485B"/>
    <w:rsid w:val="00B64AD5"/>
    <w:rsid w:val="00B67FED"/>
    <w:rsid w:val="00B70D04"/>
    <w:rsid w:val="00B715A9"/>
    <w:rsid w:val="00B729CB"/>
    <w:rsid w:val="00B77726"/>
    <w:rsid w:val="00B8052B"/>
    <w:rsid w:val="00B812CA"/>
    <w:rsid w:val="00B81C31"/>
    <w:rsid w:val="00B838DD"/>
    <w:rsid w:val="00B83BA3"/>
    <w:rsid w:val="00B85972"/>
    <w:rsid w:val="00B85F8D"/>
    <w:rsid w:val="00B92E2C"/>
    <w:rsid w:val="00B955E4"/>
    <w:rsid w:val="00B95E18"/>
    <w:rsid w:val="00BA0DAB"/>
    <w:rsid w:val="00BA0F5D"/>
    <w:rsid w:val="00BA361F"/>
    <w:rsid w:val="00BA3AFB"/>
    <w:rsid w:val="00BA61A5"/>
    <w:rsid w:val="00BA6216"/>
    <w:rsid w:val="00BA65EB"/>
    <w:rsid w:val="00BB171C"/>
    <w:rsid w:val="00BB7194"/>
    <w:rsid w:val="00BB7531"/>
    <w:rsid w:val="00BC0387"/>
    <w:rsid w:val="00BC1855"/>
    <w:rsid w:val="00BC3831"/>
    <w:rsid w:val="00BC3D72"/>
    <w:rsid w:val="00BC5DF5"/>
    <w:rsid w:val="00BC6FB5"/>
    <w:rsid w:val="00BD0884"/>
    <w:rsid w:val="00BD2A27"/>
    <w:rsid w:val="00BD51DB"/>
    <w:rsid w:val="00BD5DF4"/>
    <w:rsid w:val="00BD61B6"/>
    <w:rsid w:val="00BD7D62"/>
    <w:rsid w:val="00BE3B5E"/>
    <w:rsid w:val="00BE4540"/>
    <w:rsid w:val="00BE51CE"/>
    <w:rsid w:val="00BE736C"/>
    <w:rsid w:val="00BF0005"/>
    <w:rsid w:val="00BF0837"/>
    <w:rsid w:val="00BF0CFC"/>
    <w:rsid w:val="00BF1F96"/>
    <w:rsid w:val="00BF3331"/>
    <w:rsid w:val="00BF53D5"/>
    <w:rsid w:val="00BF639D"/>
    <w:rsid w:val="00C00B83"/>
    <w:rsid w:val="00C02101"/>
    <w:rsid w:val="00C03257"/>
    <w:rsid w:val="00C0643C"/>
    <w:rsid w:val="00C0656F"/>
    <w:rsid w:val="00C06B3F"/>
    <w:rsid w:val="00C06B82"/>
    <w:rsid w:val="00C07AF7"/>
    <w:rsid w:val="00C1047C"/>
    <w:rsid w:val="00C10600"/>
    <w:rsid w:val="00C11C1A"/>
    <w:rsid w:val="00C12A2E"/>
    <w:rsid w:val="00C12BEF"/>
    <w:rsid w:val="00C12D16"/>
    <w:rsid w:val="00C1397C"/>
    <w:rsid w:val="00C14366"/>
    <w:rsid w:val="00C14B82"/>
    <w:rsid w:val="00C20526"/>
    <w:rsid w:val="00C22086"/>
    <w:rsid w:val="00C259C6"/>
    <w:rsid w:val="00C259C7"/>
    <w:rsid w:val="00C261D9"/>
    <w:rsid w:val="00C3040C"/>
    <w:rsid w:val="00C317F4"/>
    <w:rsid w:val="00C31A66"/>
    <w:rsid w:val="00C31F31"/>
    <w:rsid w:val="00C32F40"/>
    <w:rsid w:val="00C360D0"/>
    <w:rsid w:val="00C37899"/>
    <w:rsid w:val="00C409D5"/>
    <w:rsid w:val="00C40DFF"/>
    <w:rsid w:val="00C411CC"/>
    <w:rsid w:val="00C42A6C"/>
    <w:rsid w:val="00C4307D"/>
    <w:rsid w:val="00C445F4"/>
    <w:rsid w:val="00C4529B"/>
    <w:rsid w:val="00C47D8E"/>
    <w:rsid w:val="00C47DE2"/>
    <w:rsid w:val="00C500A6"/>
    <w:rsid w:val="00C5454B"/>
    <w:rsid w:val="00C5498B"/>
    <w:rsid w:val="00C55981"/>
    <w:rsid w:val="00C61C5A"/>
    <w:rsid w:val="00C65AD6"/>
    <w:rsid w:val="00C66D09"/>
    <w:rsid w:val="00C70C97"/>
    <w:rsid w:val="00C73A71"/>
    <w:rsid w:val="00C75784"/>
    <w:rsid w:val="00C760D3"/>
    <w:rsid w:val="00C80286"/>
    <w:rsid w:val="00C82A5F"/>
    <w:rsid w:val="00C84085"/>
    <w:rsid w:val="00C844BB"/>
    <w:rsid w:val="00C84D4B"/>
    <w:rsid w:val="00C8526F"/>
    <w:rsid w:val="00C90029"/>
    <w:rsid w:val="00C91243"/>
    <w:rsid w:val="00C91FDD"/>
    <w:rsid w:val="00C93D96"/>
    <w:rsid w:val="00CA09B0"/>
    <w:rsid w:val="00CA25CD"/>
    <w:rsid w:val="00CA6AFD"/>
    <w:rsid w:val="00CB1FE6"/>
    <w:rsid w:val="00CB396B"/>
    <w:rsid w:val="00CB44C6"/>
    <w:rsid w:val="00CB4A36"/>
    <w:rsid w:val="00CB5035"/>
    <w:rsid w:val="00CB5B7B"/>
    <w:rsid w:val="00CB6CF6"/>
    <w:rsid w:val="00CC0134"/>
    <w:rsid w:val="00CC091B"/>
    <w:rsid w:val="00CC0B83"/>
    <w:rsid w:val="00CC4931"/>
    <w:rsid w:val="00CC6FF3"/>
    <w:rsid w:val="00CD1854"/>
    <w:rsid w:val="00CD32BE"/>
    <w:rsid w:val="00CD38AF"/>
    <w:rsid w:val="00CD4F48"/>
    <w:rsid w:val="00CE12BB"/>
    <w:rsid w:val="00CE1555"/>
    <w:rsid w:val="00CE1B45"/>
    <w:rsid w:val="00CE431A"/>
    <w:rsid w:val="00CE4A1E"/>
    <w:rsid w:val="00CE4FE5"/>
    <w:rsid w:val="00CE65E2"/>
    <w:rsid w:val="00CE697B"/>
    <w:rsid w:val="00CE77B8"/>
    <w:rsid w:val="00CE7A08"/>
    <w:rsid w:val="00CE7B93"/>
    <w:rsid w:val="00CE7C51"/>
    <w:rsid w:val="00CF01C7"/>
    <w:rsid w:val="00CF234E"/>
    <w:rsid w:val="00CF318A"/>
    <w:rsid w:val="00CF6C3D"/>
    <w:rsid w:val="00CF6F22"/>
    <w:rsid w:val="00CF755D"/>
    <w:rsid w:val="00CF79B2"/>
    <w:rsid w:val="00CF7C52"/>
    <w:rsid w:val="00D0008E"/>
    <w:rsid w:val="00D017B2"/>
    <w:rsid w:val="00D021F6"/>
    <w:rsid w:val="00D025C1"/>
    <w:rsid w:val="00D04BCC"/>
    <w:rsid w:val="00D0574B"/>
    <w:rsid w:val="00D061CD"/>
    <w:rsid w:val="00D06A4D"/>
    <w:rsid w:val="00D06C04"/>
    <w:rsid w:val="00D073A8"/>
    <w:rsid w:val="00D0742C"/>
    <w:rsid w:val="00D07EC9"/>
    <w:rsid w:val="00D10E6B"/>
    <w:rsid w:val="00D12324"/>
    <w:rsid w:val="00D1265D"/>
    <w:rsid w:val="00D1274C"/>
    <w:rsid w:val="00D14C57"/>
    <w:rsid w:val="00D155E6"/>
    <w:rsid w:val="00D20D1F"/>
    <w:rsid w:val="00D218BF"/>
    <w:rsid w:val="00D21F61"/>
    <w:rsid w:val="00D224BB"/>
    <w:rsid w:val="00D2440D"/>
    <w:rsid w:val="00D25D0A"/>
    <w:rsid w:val="00D26A83"/>
    <w:rsid w:val="00D26EB8"/>
    <w:rsid w:val="00D2734D"/>
    <w:rsid w:val="00D32796"/>
    <w:rsid w:val="00D32957"/>
    <w:rsid w:val="00D34B88"/>
    <w:rsid w:val="00D35461"/>
    <w:rsid w:val="00D3595C"/>
    <w:rsid w:val="00D36EC8"/>
    <w:rsid w:val="00D40612"/>
    <w:rsid w:val="00D41E7F"/>
    <w:rsid w:val="00D43603"/>
    <w:rsid w:val="00D46E77"/>
    <w:rsid w:val="00D4779C"/>
    <w:rsid w:val="00D539C8"/>
    <w:rsid w:val="00D54DA6"/>
    <w:rsid w:val="00D56427"/>
    <w:rsid w:val="00D570BF"/>
    <w:rsid w:val="00D57D7E"/>
    <w:rsid w:val="00D6048A"/>
    <w:rsid w:val="00D631E5"/>
    <w:rsid w:val="00D636B1"/>
    <w:rsid w:val="00D63BBE"/>
    <w:rsid w:val="00D6422F"/>
    <w:rsid w:val="00D64B51"/>
    <w:rsid w:val="00D67398"/>
    <w:rsid w:val="00D70C05"/>
    <w:rsid w:val="00D71678"/>
    <w:rsid w:val="00D71B29"/>
    <w:rsid w:val="00D71BDC"/>
    <w:rsid w:val="00D722F9"/>
    <w:rsid w:val="00D73DEA"/>
    <w:rsid w:val="00D74DDE"/>
    <w:rsid w:val="00D75ED9"/>
    <w:rsid w:val="00D76164"/>
    <w:rsid w:val="00D772EB"/>
    <w:rsid w:val="00D82956"/>
    <w:rsid w:val="00D82E0E"/>
    <w:rsid w:val="00D8467F"/>
    <w:rsid w:val="00D84AA8"/>
    <w:rsid w:val="00D858E3"/>
    <w:rsid w:val="00D860BE"/>
    <w:rsid w:val="00D87BED"/>
    <w:rsid w:val="00D90956"/>
    <w:rsid w:val="00D92A4D"/>
    <w:rsid w:val="00D9351C"/>
    <w:rsid w:val="00D93778"/>
    <w:rsid w:val="00D944B8"/>
    <w:rsid w:val="00D9495E"/>
    <w:rsid w:val="00D96122"/>
    <w:rsid w:val="00D9707C"/>
    <w:rsid w:val="00DA00C7"/>
    <w:rsid w:val="00DA088D"/>
    <w:rsid w:val="00DA2ED6"/>
    <w:rsid w:val="00DA4992"/>
    <w:rsid w:val="00DA4D23"/>
    <w:rsid w:val="00DA5604"/>
    <w:rsid w:val="00DA5E52"/>
    <w:rsid w:val="00DA612B"/>
    <w:rsid w:val="00DA62D5"/>
    <w:rsid w:val="00DB1ECE"/>
    <w:rsid w:val="00DB58D5"/>
    <w:rsid w:val="00DC2133"/>
    <w:rsid w:val="00DC304E"/>
    <w:rsid w:val="00DC3DF6"/>
    <w:rsid w:val="00DC5AD2"/>
    <w:rsid w:val="00DC7D05"/>
    <w:rsid w:val="00DD0E72"/>
    <w:rsid w:val="00DD1D5F"/>
    <w:rsid w:val="00DD3609"/>
    <w:rsid w:val="00DE385B"/>
    <w:rsid w:val="00DE3D8D"/>
    <w:rsid w:val="00DE432C"/>
    <w:rsid w:val="00DE4508"/>
    <w:rsid w:val="00DE6A3F"/>
    <w:rsid w:val="00DE6B7B"/>
    <w:rsid w:val="00DE7242"/>
    <w:rsid w:val="00DE749F"/>
    <w:rsid w:val="00DF2996"/>
    <w:rsid w:val="00E00F5C"/>
    <w:rsid w:val="00E02582"/>
    <w:rsid w:val="00E11FBA"/>
    <w:rsid w:val="00E12C81"/>
    <w:rsid w:val="00E16BCC"/>
    <w:rsid w:val="00E171F2"/>
    <w:rsid w:val="00E175CD"/>
    <w:rsid w:val="00E17E43"/>
    <w:rsid w:val="00E23CD4"/>
    <w:rsid w:val="00E23E97"/>
    <w:rsid w:val="00E2665A"/>
    <w:rsid w:val="00E309BB"/>
    <w:rsid w:val="00E33DBE"/>
    <w:rsid w:val="00E37738"/>
    <w:rsid w:val="00E42B02"/>
    <w:rsid w:val="00E44ACD"/>
    <w:rsid w:val="00E45BC3"/>
    <w:rsid w:val="00E5013B"/>
    <w:rsid w:val="00E51EB3"/>
    <w:rsid w:val="00E52084"/>
    <w:rsid w:val="00E522C8"/>
    <w:rsid w:val="00E52C8D"/>
    <w:rsid w:val="00E53BA7"/>
    <w:rsid w:val="00E53CF7"/>
    <w:rsid w:val="00E54036"/>
    <w:rsid w:val="00E555B2"/>
    <w:rsid w:val="00E563B5"/>
    <w:rsid w:val="00E62A0C"/>
    <w:rsid w:val="00E65989"/>
    <w:rsid w:val="00E66EFA"/>
    <w:rsid w:val="00E67820"/>
    <w:rsid w:val="00E71739"/>
    <w:rsid w:val="00E71F0A"/>
    <w:rsid w:val="00E733CF"/>
    <w:rsid w:val="00E7447E"/>
    <w:rsid w:val="00E7704D"/>
    <w:rsid w:val="00E801A0"/>
    <w:rsid w:val="00E80B6E"/>
    <w:rsid w:val="00E811AF"/>
    <w:rsid w:val="00E81CA7"/>
    <w:rsid w:val="00E81DB0"/>
    <w:rsid w:val="00E83AE6"/>
    <w:rsid w:val="00E83B83"/>
    <w:rsid w:val="00E90D54"/>
    <w:rsid w:val="00E92852"/>
    <w:rsid w:val="00E94F5B"/>
    <w:rsid w:val="00E95A18"/>
    <w:rsid w:val="00E96878"/>
    <w:rsid w:val="00EA24A1"/>
    <w:rsid w:val="00EA4056"/>
    <w:rsid w:val="00EA6C2D"/>
    <w:rsid w:val="00EB02A7"/>
    <w:rsid w:val="00EB3CC0"/>
    <w:rsid w:val="00EB5F91"/>
    <w:rsid w:val="00EB7E93"/>
    <w:rsid w:val="00EC00EA"/>
    <w:rsid w:val="00EC250F"/>
    <w:rsid w:val="00EC77A7"/>
    <w:rsid w:val="00ED0990"/>
    <w:rsid w:val="00ED1F12"/>
    <w:rsid w:val="00ED3A76"/>
    <w:rsid w:val="00ED43EE"/>
    <w:rsid w:val="00ED46E8"/>
    <w:rsid w:val="00EE13F2"/>
    <w:rsid w:val="00EE1F65"/>
    <w:rsid w:val="00EE2021"/>
    <w:rsid w:val="00EE5C21"/>
    <w:rsid w:val="00EE5D5F"/>
    <w:rsid w:val="00EF08A1"/>
    <w:rsid w:val="00EF116C"/>
    <w:rsid w:val="00EF3B55"/>
    <w:rsid w:val="00EF59F0"/>
    <w:rsid w:val="00EF6043"/>
    <w:rsid w:val="00F00897"/>
    <w:rsid w:val="00F0508C"/>
    <w:rsid w:val="00F07D86"/>
    <w:rsid w:val="00F10439"/>
    <w:rsid w:val="00F104A1"/>
    <w:rsid w:val="00F146CE"/>
    <w:rsid w:val="00F16433"/>
    <w:rsid w:val="00F17E60"/>
    <w:rsid w:val="00F2048B"/>
    <w:rsid w:val="00F320DC"/>
    <w:rsid w:val="00F36110"/>
    <w:rsid w:val="00F3660B"/>
    <w:rsid w:val="00F3718A"/>
    <w:rsid w:val="00F410FB"/>
    <w:rsid w:val="00F42D77"/>
    <w:rsid w:val="00F43682"/>
    <w:rsid w:val="00F474F1"/>
    <w:rsid w:val="00F515F4"/>
    <w:rsid w:val="00F51ECD"/>
    <w:rsid w:val="00F52091"/>
    <w:rsid w:val="00F53648"/>
    <w:rsid w:val="00F5378D"/>
    <w:rsid w:val="00F53ADF"/>
    <w:rsid w:val="00F55C06"/>
    <w:rsid w:val="00F56C4E"/>
    <w:rsid w:val="00F57111"/>
    <w:rsid w:val="00F577C6"/>
    <w:rsid w:val="00F64A77"/>
    <w:rsid w:val="00F64B55"/>
    <w:rsid w:val="00F65219"/>
    <w:rsid w:val="00F661E9"/>
    <w:rsid w:val="00F70328"/>
    <w:rsid w:val="00F70D56"/>
    <w:rsid w:val="00F7157B"/>
    <w:rsid w:val="00F715EF"/>
    <w:rsid w:val="00F72FC6"/>
    <w:rsid w:val="00F7371C"/>
    <w:rsid w:val="00F73A2D"/>
    <w:rsid w:val="00F74D43"/>
    <w:rsid w:val="00F76967"/>
    <w:rsid w:val="00F817C1"/>
    <w:rsid w:val="00F857EF"/>
    <w:rsid w:val="00F91779"/>
    <w:rsid w:val="00F92434"/>
    <w:rsid w:val="00F93711"/>
    <w:rsid w:val="00F9514C"/>
    <w:rsid w:val="00FA0512"/>
    <w:rsid w:val="00FA2518"/>
    <w:rsid w:val="00FA2CEB"/>
    <w:rsid w:val="00FA3DF1"/>
    <w:rsid w:val="00FA47D8"/>
    <w:rsid w:val="00FA5A95"/>
    <w:rsid w:val="00FA7BD1"/>
    <w:rsid w:val="00FB06C6"/>
    <w:rsid w:val="00FB0A2E"/>
    <w:rsid w:val="00FB213B"/>
    <w:rsid w:val="00FB221D"/>
    <w:rsid w:val="00FB38E3"/>
    <w:rsid w:val="00FC02E6"/>
    <w:rsid w:val="00FC077D"/>
    <w:rsid w:val="00FC19D2"/>
    <w:rsid w:val="00FC1EEE"/>
    <w:rsid w:val="00FC2352"/>
    <w:rsid w:val="00FC348D"/>
    <w:rsid w:val="00FC3B19"/>
    <w:rsid w:val="00FC4C64"/>
    <w:rsid w:val="00FD01FC"/>
    <w:rsid w:val="00FD0744"/>
    <w:rsid w:val="00FD2678"/>
    <w:rsid w:val="00FD4790"/>
    <w:rsid w:val="00FD6873"/>
    <w:rsid w:val="00FD6981"/>
    <w:rsid w:val="00FE236B"/>
    <w:rsid w:val="00FE23A8"/>
    <w:rsid w:val="00FE2961"/>
    <w:rsid w:val="00FE2DA7"/>
    <w:rsid w:val="00FE33FE"/>
    <w:rsid w:val="00FE3E94"/>
    <w:rsid w:val="00FE625C"/>
    <w:rsid w:val="00FE7B4B"/>
    <w:rsid w:val="00FF2C5F"/>
    <w:rsid w:val="00FF3456"/>
    <w:rsid w:val="00FF4442"/>
    <w:rsid w:val="00FF5FE4"/>
    <w:rsid w:val="00FF780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9F2811"/>
    <w:pPr>
      <w:widowControl/>
      <w:autoSpaceDE/>
      <w:autoSpaceDN/>
      <w:adjustRightInd/>
      <w:ind w:left="0" w:right="0"/>
      <w:jc w:val="left"/>
      <w:textAlignment w:val="auto"/>
    </w:pPr>
    <w:rPr>
      <w:sz w:val="24"/>
      <w:lang w:val="cs-CZ" w:eastAsia="cs-CZ"/>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Footer">
    <w:name w:val="footer"/>
    <w:basedOn w:val="Normal"/>
    <w:link w:val="PtaChar"/>
    <w:uiPriority w:val="99"/>
    <w:rsid w:val="009F2811"/>
    <w:pPr>
      <w:tabs>
        <w:tab w:val="center" w:pos="4536"/>
        <w:tab w:val="right" w:pos="9072"/>
      </w:tabs>
      <w:jc w:val="left"/>
    </w:pPr>
  </w:style>
  <w:style w:type="character" w:customStyle="1" w:styleId="PtaChar">
    <w:name w:val="Päta Char"/>
    <w:basedOn w:val="DefaultParagraphFont"/>
    <w:link w:val="Footer"/>
    <w:uiPriority w:val="99"/>
    <w:semiHidden/>
    <w:locked/>
    <w:rPr>
      <w:sz w:val="24"/>
      <w:lang w:val="cs-CZ" w:eastAsia="cs-CZ"/>
    </w:rPr>
  </w:style>
  <w:style w:type="character" w:styleId="PageNumber">
    <w:name w:val="page number"/>
    <w:basedOn w:val="DefaultParagraphFont"/>
    <w:uiPriority w:val="99"/>
    <w:rsid w:val="009F2811"/>
  </w:style>
  <w:style w:type="paragraph" w:styleId="BodyText">
    <w:name w:val="Body Text"/>
    <w:basedOn w:val="Normal"/>
    <w:link w:val="ZkladntextChar"/>
    <w:uiPriority w:val="99"/>
    <w:rsid w:val="009F2811"/>
    <w:pPr>
      <w:jc w:val="both"/>
    </w:pPr>
  </w:style>
  <w:style w:type="character" w:customStyle="1" w:styleId="ZkladntextChar">
    <w:name w:val="Základný text Char"/>
    <w:basedOn w:val="DefaultParagraphFont"/>
    <w:link w:val="BodyText"/>
    <w:uiPriority w:val="99"/>
    <w:semiHidden/>
    <w:locked/>
    <w:rPr>
      <w:sz w:val="24"/>
      <w:lang w:val="cs-CZ" w:eastAsia="cs-CZ"/>
    </w:rPr>
  </w:style>
  <w:style w:type="paragraph" w:customStyle="1" w:styleId="CharCharChar">
    <w:name w:val="Char Char Char"/>
    <w:basedOn w:val="Normal"/>
    <w:uiPriority w:val="99"/>
    <w:rsid w:val="009F2811"/>
    <w:pPr>
      <w:spacing w:after="160" w:line="240" w:lineRule="exact"/>
      <w:jc w:val="left"/>
    </w:pPr>
    <w:rPr>
      <w:rFonts w:ascii="Arial" w:hAnsi="Arial" w:cs="Arial"/>
      <w:sz w:val="20"/>
      <w:lang w:val="en-US" w:eastAsia="en-US"/>
    </w:rPr>
  </w:style>
  <w:style w:type="paragraph" w:customStyle="1" w:styleId="CharCharCharCharCharChar">
    <w:name w:val="Char Char Char Char Char Char"/>
    <w:basedOn w:val="Normal"/>
    <w:uiPriority w:val="99"/>
    <w:rsid w:val="005E3A84"/>
    <w:pPr>
      <w:spacing w:after="160" w:line="240" w:lineRule="exact"/>
      <w:jc w:val="left"/>
    </w:pPr>
    <w:rPr>
      <w:rFonts w:ascii="Tahoma" w:hAnsi="Tahoma" w:cs="Tahoma"/>
      <w:sz w:val="20"/>
      <w:lang w:val="en-US" w:eastAsia="en-US"/>
    </w:rPr>
  </w:style>
  <w:style w:type="paragraph" w:styleId="BalloonText">
    <w:name w:val="Balloon Text"/>
    <w:basedOn w:val="Normal"/>
    <w:link w:val="TextbublinyChar"/>
    <w:uiPriority w:val="99"/>
    <w:semiHidden/>
    <w:rsid w:val="00357E47"/>
    <w:pPr>
      <w:jc w:val="left"/>
    </w:pPr>
    <w:rPr>
      <w:rFonts w:ascii="Tahoma" w:hAnsi="Tahoma" w:cs="Tahoma"/>
      <w:sz w:val="16"/>
      <w:lang w:val="sk-SK" w:eastAsia="sk-SK"/>
    </w:rPr>
  </w:style>
  <w:style w:type="character" w:customStyle="1" w:styleId="TextbublinyChar">
    <w:name w:val="Text bubliny Char"/>
    <w:basedOn w:val="DefaultParagraphFont"/>
    <w:link w:val="BalloonText"/>
    <w:uiPriority w:val="99"/>
    <w:semiHidden/>
    <w:locked/>
    <w:rsid w:val="00357E47"/>
    <w:rPr>
      <w:rFonts w:ascii="Tahoma" w:hAnsi="Tahoma" w:cs="Tahoma"/>
      <w:sz w:val="16"/>
    </w:rPr>
  </w:style>
  <w:style w:type="character" w:styleId="CommentReference">
    <w:name w:val="annotation reference"/>
    <w:basedOn w:val="DefaultParagraphFont"/>
    <w:uiPriority w:val="99"/>
    <w:semiHidden/>
    <w:rsid w:val="00357E47"/>
    <w:rPr>
      <w:sz w:val="16"/>
    </w:rPr>
  </w:style>
  <w:style w:type="paragraph" w:styleId="CommentText">
    <w:name w:val="annotation text"/>
    <w:basedOn w:val="Normal"/>
    <w:link w:val="TextkomentraChar"/>
    <w:uiPriority w:val="99"/>
    <w:semiHidden/>
    <w:rsid w:val="00357E47"/>
    <w:pPr>
      <w:jc w:val="left"/>
    </w:pPr>
    <w:rPr>
      <w:sz w:val="20"/>
      <w:lang w:val="sk-SK" w:eastAsia="sk-SK"/>
    </w:rPr>
  </w:style>
  <w:style w:type="character" w:customStyle="1" w:styleId="TextkomentraChar">
    <w:name w:val="Text komentára Char"/>
    <w:basedOn w:val="DefaultParagraphFont"/>
    <w:link w:val="CommentText"/>
    <w:uiPriority w:val="99"/>
    <w:semiHidden/>
    <w:locked/>
    <w:rsid w:val="00357E47"/>
    <w:rPr>
      <w:sz w:val="20"/>
    </w:rPr>
  </w:style>
  <w:style w:type="paragraph" w:styleId="CommentSubject">
    <w:name w:val="annotation subject"/>
    <w:basedOn w:val="CommentText"/>
    <w:next w:val="CommentText"/>
    <w:link w:val="PredmetkomentraChar"/>
    <w:uiPriority w:val="99"/>
    <w:semiHidden/>
    <w:rsid w:val="00357E47"/>
    <w:pPr>
      <w:jc w:val="left"/>
    </w:pPr>
    <w:rPr>
      <w:b/>
    </w:rPr>
  </w:style>
  <w:style w:type="character" w:customStyle="1" w:styleId="PredmetkomentraChar">
    <w:name w:val="Predmet komentára Char"/>
    <w:basedOn w:val="TextkomentraChar"/>
    <w:link w:val="CommentSubject"/>
    <w:uiPriority w:val="99"/>
    <w:semiHidden/>
    <w:locked/>
    <w:rsid w:val="00357E47"/>
    <w:rPr>
      <w:b/>
    </w:rPr>
  </w:style>
  <w:style w:type="character" w:styleId="Hyperlink">
    <w:name w:val="Hyperlink"/>
    <w:basedOn w:val="DefaultParagraphFont"/>
    <w:uiPriority w:val="99"/>
    <w:rsid w:val="00357E47"/>
    <w:rPr>
      <w:color w:val="0000FF"/>
      <w:u w:val="single"/>
    </w:rPr>
  </w:style>
  <w:style w:type="character" w:customStyle="1" w:styleId="ppp-input-value">
    <w:name w:val="ppp-input-value"/>
    <w:basedOn w:val="DefaultParagraphFont"/>
    <w:uiPriority w:val="99"/>
    <w:rsid w:val="00357E47"/>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TotalTime>
  <Pages>23</Pages>
  <Words>9262</Words>
  <Characters>52794</Characters>
  <Application>Microsoft Office Word</Application>
  <DocSecurity>0</DocSecurity>
  <Lines>0</Lines>
  <Paragraphs>0</Paragraphs>
  <ScaleCrop>false</ScaleCrop>
  <Company>MS SR</Company>
  <LinksUpToDate>false</LinksUpToDate>
  <CharactersWithSpaces>61933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juraj.palus</dc:creator>
  <cp:lastModifiedBy>jana.gadosiova</cp:lastModifiedBy>
  <cp:revision>10</cp:revision>
  <cp:lastPrinted>2009-03-25T14:55:00Z</cp:lastPrinted>
  <dcterms:created xsi:type="dcterms:W3CDTF">2009-03-25T14:27:00Z</dcterms:created>
  <dcterms:modified xsi:type="dcterms:W3CDTF">2009-03-25T15:40:00Z</dcterms:modified>
</cp:coreProperties>
</file>