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</w:t>
      </w:r>
      <w:r>
        <w:rPr>
          <w:rFonts w:ascii="Times New Roman" w:hAnsi="Times New Roman" w:cs="Times New Roman"/>
          <w:szCs w:val="20"/>
        </w:rPr>
        <w:t>UV-6657/2009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pacing w:val="20"/>
          <w:sz w:val="40"/>
        </w:rPr>
        <w:t>981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ab/>
        <w:tab/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Cs/>
          <w:color w:val="000000"/>
          <w:sz w:val="25"/>
        </w:rPr>
      </w:pPr>
      <w:r>
        <w:rPr>
          <w:rFonts w:ascii="Times New Roman" w:hAnsi="Times New Roman" w:cs="Times New Roman"/>
          <w:bCs/>
          <w:color w:val="000000"/>
          <w:sz w:val="25"/>
        </w:rPr>
        <w:t>z .................... 2009,</w:t>
      </w:r>
    </w:p>
    <w:p>
      <w:pPr>
        <w:jc w:val="center"/>
        <w:rPr>
          <w:rFonts w:ascii="Times New Roman" w:hAnsi="Times New Roman" w:cs="Times New Roman"/>
          <w:bCs/>
          <w:color w:val="000000"/>
          <w:sz w:val="25"/>
        </w:rPr>
      </w:pPr>
    </w:p>
    <w:p>
      <w:pPr>
        <w:pStyle w:val="BodyText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ktorým sa mení a dopĺňa zákon č. 414/2002 Z. z. o hospodárskej mobilizácii a o zmene zákona Národnej rady Slovenskej republiky č. 274/1993 Z. z. o vymedzení pôsobnosti orgánov vo veciach ochrany spotrebiteľa v znení neskorších predpisov v znení neskorších predpisov</w:t>
      </w:r>
    </w:p>
    <w:p>
      <w:pPr>
        <w:pStyle w:val="BodyText"/>
        <w:spacing w:before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3"/>
        <w:pBdr>
          <w:bottom w:val="none" w:sz="0" w:space="0" w:color="auto"/>
        </w:pBdr>
        <w:ind w:left="48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</w:t>
      </w:r>
    </w:p>
    <w:p>
      <w:pPr>
        <w:pStyle w:val="BodyTextIndent3"/>
        <w:pBdr>
          <w:bottom w:val="none" w:sz="0" w:space="0" w:color="auto"/>
        </w:pBdr>
        <w:ind w:left="48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dopĺňa zákon č. 414/2002 Z. z. o hospodárskej mobilizácii a o zmene </w:t>
      </w:r>
    </w:p>
    <w:p>
      <w:pPr>
        <w:pStyle w:val="BodyTextIndent3"/>
        <w:pBdr>
          <w:bottom w:val="none" w:sz="0" w:space="0" w:color="auto"/>
        </w:pBdr>
        <w:ind w:left="48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zákona Národnej rady Slovenskej republiky č. 274/1993 Z. z. o vymedzení pôsobnosti orgánov vo veciach ochrany spotrebiteľa v znení neskorších predpisov </w:t>
      </w:r>
    </w:p>
    <w:p>
      <w:pPr>
        <w:pStyle w:val="BodyTextIndent3"/>
        <w:pBdr>
          <w:bottom w:val="none" w:sz="0" w:space="0" w:color="auto"/>
        </w:pBdr>
        <w:ind w:left="48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znení neskorších predpisov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</w:t>
      </w:r>
      <w:r>
        <w:rPr>
          <w:rFonts w:ascii="Times New Roman" w:hAnsi="Times New Roman" w:cs="Times New Roman"/>
          <w:b/>
          <w:bCs/>
          <w:u w:val="single"/>
        </w:rPr>
        <w:t>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marec 2009</w:t>
      </w:r>
    </w:p>
    <w:p>
      <w:pPr>
        <w:rPr>
          <w:rFonts w:ascii="Times New Roman" w:hAnsi="Times New Roman" w:cs="Times New Roman"/>
          <w:sz w:val="26"/>
        </w:rPr>
      </w:pP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pPr>
      <w:spacing w:before="120"/>
      <w:jc w:val="center"/>
    </w:pPr>
    <w:rPr>
      <w:b/>
      <w:bCs/>
    </w:rPr>
  </w:style>
  <w:style w:type="paragraph" w:styleId="BodyTextIndent2">
    <w:name w:val="Body Text Indent 2"/>
    <w:basedOn w:val="Normal"/>
    <w:pPr>
      <w:ind w:left="486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161</Words>
  <Characters>920</Characters>
  <Application>Microsoft Office Word</Application>
  <DocSecurity>0</DocSecurity>
  <Lines>0</Lines>
  <Paragraphs>0</Paragraphs>
  <ScaleCrop>false</ScaleCrop>
  <Company>MH SR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5</cp:revision>
  <cp:lastPrinted>2009-03-16T08:44:00Z</cp:lastPrinted>
  <dcterms:created xsi:type="dcterms:W3CDTF">2009-03-16T08:43:00Z</dcterms:created>
  <dcterms:modified xsi:type="dcterms:W3CDTF">2009-03-16T08:44:00Z</dcterms:modified>
</cp:coreProperties>
</file>