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0012" w:rsidP="0090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7461E3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1069A5" w:rsidP="0090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E3" w:rsidP="00746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Všeobecná časť</w:t>
      </w:r>
    </w:p>
    <w:p w:rsidR="001069A5" w:rsidRPr="00900012" w:rsidP="0090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A5" w:rsidRPr="000C0C78" w:rsidP="001069A5">
      <w:pPr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 xml:space="preserve">Predkladaná novela zákona o dani z prijmu reaguje na aktuálny vývoj v Slovenskom hospodárstve, v ktorom sa odrážajú negatívne dôsledky svetovej hospodárskej krízy . Jeho úlohou je poskytnúť podnikateľom i zamestnancom ekonomický stimul vo forme zníženia daňového zaťaženia. </w:t>
      </w:r>
    </w:p>
    <w:p w:rsidR="001069A5" w:rsidRPr="000C0C78" w:rsidP="00900012">
      <w:pPr>
        <w:jc w:val="both"/>
        <w:rPr>
          <w:rFonts w:ascii="Times New Roman" w:hAnsi="Times New Roman" w:cs="Times New Roman"/>
        </w:rPr>
      </w:pPr>
    </w:p>
    <w:p w:rsidR="00900012" w:rsidRP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  <w:r w:rsidRPr="000C0C78">
        <w:rPr>
          <w:rFonts w:ascii="Times New Roman" w:hAnsi="Times New Roman" w:cs="Times New Roman"/>
          <w:sz w:val="24"/>
          <w:szCs w:val="24"/>
        </w:rPr>
        <w:t xml:space="preserve">Dopady daňovej reformy z roku 2004, ktorá významným spôsobom znížila bremeno priameho zdanenia práce a kapitálu, ukázali, že napriek poklesu sadzby dane z príjmu, v strednodobom horizonte neklesá daňový </w:t>
      </w:r>
      <w:r w:rsidRPr="000C0C78">
        <w:rPr>
          <w:rFonts w:ascii="Times New Roman" w:hAnsi="Times New Roman" w:cs="Times New Roman"/>
          <w:sz w:val="24"/>
          <w:szCs w:val="24"/>
        </w:rPr>
        <w:t>výnos z tejto dane meraný podielom jej výberu na HDP.</w:t>
      </w:r>
    </w:p>
    <w:p w:rsidR="00900012" w:rsidRP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012" w:rsidRP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  <w:r w:rsidRPr="000C0C78">
        <w:rPr>
          <w:rFonts w:ascii="Times New Roman" w:hAnsi="Times New Roman" w:cs="Times New Roman"/>
          <w:sz w:val="24"/>
          <w:szCs w:val="24"/>
        </w:rPr>
        <w:t xml:space="preserve">Znižovanie priameho daňového zaťaženia vedie k zvýšenej ekonomickej aktivite </w:t>
      </w:r>
      <w:r w:rsidRPr="000C0C78" w:rsidR="00DF5662">
        <w:rPr>
          <w:rFonts w:ascii="Times New Roman" w:hAnsi="Times New Roman" w:cs="Times New Roman"/>
          <w:sz w:val="24"/>
          <w:szCs w:val="24"/>
        </w:rPr>
        <w:t>podnikateľov a živnostníkov, zvý</w:t>
      </w:r>
      <w:r w:rsidRPr="000C0C78" w:rsidR="001069A5">
        <w:rPr>
          <w:rFonts w:ascii="Times New Roman" w:hAnsi="Times New Roman" w:cs="Times New Roman"/>
          <w:sz w:val="24"/>
          <w:szCs w:val="24"/>
        </w:rPr>
        <w:t xml:space="preserve">šenie atraktivity Slovenska pre zahraničných investorov  </w:t>
      </w:r>
      <w:r w:rsidRPr="000C0C78">
        <w:rPr>
          <w:rFonts w:ascii="Times New Roman" w:hAnsi="Times New Roman" w:cs="Times New Roman"/>
          <w:sz w:val="24"/>
          <w:szCs w:val="24"/>
        </w:rPr>
        <w:t>a k vytváraniu nových pracovných príležitostí. Nižšia sadzba dane z príjmu tak vytvára predpoklady na vyšší ekonomický rast a rast zamestnanosti, resp. pokles nezamestnanosti. Nižšie daňové zaťaženie práce znamená tiež zvýšenie čistého príjmu pracujúcich, teda aj zvyšovanie životnej úrovne obyvateľstva. Nižšie daňové zaťaženie kapitálu pozitívne pôsobí na konkurencieschopnosť Slovenska v oblasti získavania priamych zahraničných investícií.</w:t>
      </w:r>
    </w:p>
    <w:p w:rsidR="00900012" w:rsidRP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  <w:r w:rsidRPr="000C0C78" w:rsidR="00900012">
        <w:rPr>
          <w:rFonts w:ascii="Times New Roman" w:hAnsi="Times New Roman" w:cs="Times New Roman"/>
          <w:sz w:val="24"/>
          <w:szCs w:val="24"/>
        </w:rPr>
        <w:t>Predkladaný návrh novely zákona o dani z príjmov znižuje sadzbu dane z príjmu pre fyzické i právni</w:t>
      </w:r>
      <w:r w:rsidRPr="000C0C78" w:rsidR="00BC12FC">
        <w:rPr>
          <w:rFonts w:ascii="Times New Roman" w:hAnsi="Times New Roman" w:cs="Times New Roman"/>
          <w:sz w:val="24"/>
          <w:szCs w:val="24"/>
        </w:rPr>
        <w:t>cké osoby zo súčasných 19% na 16</w:t>
      </w:r>
      <w:r w:rsidRPr="000C0C78">
        <w:rPr>
          <w:rFonts w:ascii="Times New Roman" w:hAnsi="Times New Roman" w:cs="Times New Roman"/>
          <w:sz w:val="24"/>
          <w:szCs w:val="24"/>
        </w:rPr>
        <w:t>% </w:t>
      </w:r>
      <w:r w:rsidR="009471AD">
        <w:rPr>
          <w:rFonts w:ascii="Times New Roman" w:hAnsi="Times New Roman" w:cs="Times New Roman"/>
          <w:sz w:val="24"/>
          <w:szCs w:val="24"/>
        </w:rPr>
        <w:t>.</w:t>
      </w:r>
    </w:p>
    <w:p w:rsidR="00BB0E57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E57" w:rsidRPr="00603E39" w:rsidP="00BB0E57">
      <w:pPr>
        <w:ind w:firstLine="720"/>
        <w:jc w:val="both"/>
        <w:rPr>
          <w:rFonts w:cs="Times New Roman"/>
        </w:rPr>
      </w:pPr>
      <w:r w:rsidRPr="00603E39">
        <w:rPr>
          <w:rFonts w:cs="Times New Roman"/>
        </w:rPr>
        <w:t>Cieľom návrhu</w:t>
      </w:r>
      <w:r>
        <w:rPr>
          <w:rFonts w:cs="Times New Roman"/>
        </w:rPr>
        <w:t xml:space="preserve"> v čl. II</w:t>
      </w:r>
      <w:r w:rsidRPr="00603E39">
        <w:rPr>
          <w:rFonts w:cs="Times New Roman"/>
        </w:rPr>
        <w:t xml:space="preserve"> je zjednodušiť administratívu platenia daní a zároveň pomoc osobám s občasným alebo nízkym príjmom z pracovnej činnosti. Dnes platný právny stav je taký, že zamestnávateľ odvádza daň z príjmu / 19 % /  aj za brigádnikov, ktorých príjem je oslobodený od tejto dane. Títo daňovníci si síce môžu uplatniť vrátenie odvedenej dane pri daňovom priznaní, ale až v nasledujúcom kalendárnom roku, tj. s ročným omeškaním / inými slovami – úverujú štát /, pritom je to skupina občanov, ktorá   sa snaží zlepšiť si svoju aktuálnu nepriaznivú finančnú situáciu.</w:t>
      </w:r>
    </w:p>
    <w:p w:rsidR="00BB0E57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Navrhovaná právna úprava zakladá negatívny vplyv na verejné financie v krátkodobom horizonte, nakoľko znižuje príjmy štátneho rozpočtu a rozpočtu samosprávnych krajov a obcí. V strednodobom horizonte sa však predpokladá opätovné zvýšenie výberu dane z príjmov vplyvom zvýšenej daňovej základne (vyššia zamestnanosť, prílev PZI, rast miezd, ziskov a spotreby).</w:t>
      </w:r>
      <w:r w:rsidR="009471AD">
        <w:rPr>
          <w:rFonts w:ascii="Times New Roman" w:hAnsi="Times New Roman" w:cs="Times New Roman"/>
          <w:sz w:val="24"/>
          <w:szCs w:val="24"/>
        </w:rPr>
        <w:t xml:space="preserve"> Vplyv zníženia sadzby dane z prijmov na rozpočet verejnej správy bude nasledovný: pre rok 2009  -250 mil. eur, pre rok 2010  -350 mil. eur, pre rok 2011  - 370 mil. eur.  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Je potrebné upozorniť, že prepočet nezohľadňuje zvýšený výber dane z pridanej hodnoty vplyvom zvýšenej spotreby (rast čistých príjmov obyvateľstva a ziskov podnikateľských subjektov), ani dynamický efekt zvýšenia výberu dane z príjmov prostredníctvom zvýšenia daňovej základne (nové podniky, rast zamestnanosti, zvýšená ochota priznania príjmov).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Navrhovaná právna úprava bude mať pozitívny vplyv na hospodárenie obyvateľov a podnikateľskej sféry. Vplyvom zníženia sadzby dane sa zvýšia čisté príjmy pracujúcich a tým aj životná úroveň obyvateľstva. Právnickým osobám sa znížením daňovej sadzby vytvorí väčší priestor na reinvestície zisku.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Navrhovaná právna úprava bude mať pozitívny dopad na podnikateľské prostredie a na zamestnanosť v Slovenskej republike. Zvýšením konkurencieschopnosti Slovenska v oblasti získavania priamych zahraničných investícií sa predpokladá ďalšie zvyšovanie hospodárskeho rastu a tým aj tvorby nových pracovných príležitostí. Povedie to k vyššej zamestnanosti a k ďalšiemu poklesu miery nezamestnanosti.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Navrhovaná právna úprava nebude mať negatívny dopad na životné prostredie. 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 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Návrh zákona je v súlade s  Ústavou Slovenskej republiky, zákonmi, právom Európskych spoločenstiev, Európskej únie, medzinárodnými zmluvami a inými medzinárodnými dokumentmi, ktorými je Slovenská republika viazaná.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C0FB2" w:rsidRPr="00D77E26" w:rsidP="00CC0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 xml:space="preserve">Osobitná časť 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C0FB2" w:rsidRPr="00D77E26" w:rsidP="00CC0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>
        <w:rPr>
          <w:rFonts w:ascii="Times New Roman" w:hAnsi="Times New Roman" w:cs="Times New Roman"/>
          <w:b/>
          <w:sz w:val="24"/>
          <w:szCs w:val="24"/>
        </w:rPr>
        <w:t>K Čl. I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K bodu 1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Upravuje sa výška  sadzby </w:t>
      </w:r>
      <w:r>
        <w:rPr>
          <w:rFonts w:ascii="Times New Roman" w:hAnsi="Times New Roman" w:cs="Times New Roman"/>
          <w:sz w:val="24"/>
          <w:szCs w:val="24"/>
        </w:rPr>
        <w:t>dane z príjmov z 19% na 16</w:t>
      </w:r>
      <w:r w:rsidRPr="00D77E26">
        <w:rPr>
          <w:rFonts w:ascii="Times New Roman" w:hAnsi="Times New Roman" w:cs="Times New Roman"/>
          <w:sz w:val="24"/>
          <w:szCs w:val="24"/>
        </w:rPr>
        <w:t>% pre fyzické  osoby aj pre právnické osoby.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> </w:t>
      </w:r>
    </w:p>
    <w:p w:rsidR="00AA3591" w:rsidRPr="00AA3591" w:rsidP="00CC0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26" w:rsidR="00CC0FB2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AA3591" w:rsidRPr="00714758" w:rsidP="00AA3591">
      <w:pPr>
        <w:jc w:val="both"/>
        <w:rPr>
          <w:rFonts w:cs="Times New Roman"/>
          <w:b/>
          <w:sz w:val="28"/>
          <w:szCs w:val="28"/>
        </w:rPr>
      </w:pPr>
    </w:p>
    <w:p w:rsidR="00AA3591" w:rsidRPr="00714758" w:rsidP="00AA3591">
      <w:pPr>
        <w:jc w:val="both"/>
        <w:rPr>
          <w:rFonts w:cs="Times New Roman"/>
        </w:rPr>
      </w:pPr>
      <w:r w:rsidRPr="00714758">
        <w:rPr>
          <w:rFonts w:cs="Times New Roman"/>
        </w:rPr>
        <w:t>K bodu 1:</w:t>
      </w:r>
    </w:p>
    <w:p w:rsidR="00AA3591" w:rsidP="00AA3591">
      <w:pPr>
        <w:jc w:val="both"/>
        <w:rPr>
          <w:rFonts w:cs="Times New Roman"/>
        </w:rPr>
      </w:pPr>
    </w:p>
    <w:p w:rsidR="00AA3591" w:rsidRPr="008B2762" w:rsidP="00AA3591">
      <w:pPr>
        <w:jc w:val="both"/>
        <w:rPr>
          <w:rFonts w:cs="Times New Roman"/>
        </w:rPr>
      </w:pPr>
      <w:r w:rsidRPr="008B2762">
        <w:rPr>
          <w:rFonts w:cs="Times New Roman"/>
        </w:rPr>
        <w:t xml:space="preserve">        Daňovníkovi, ktorý vykonáva prácu pre zamestnávateľa na základe dohody o vykonaní práce, dohody o pracovnej činnosti alebo dohody o brigádnickej práci študentov sa zrážka dane nevykoná pri výplate zamestnávateľom, ale daňovník – ak mu táto povinnosť vyplýva zo zákona – ju odvedie v rámci daňového priznania.</w:t>
      </w:r>
    </w:p>
    <w:p w:rsidR="00AA3591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591" w:rsidRPr="00AA3591" w:rsidP="00CC0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91"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26">
        <w:rPr>
          <w:rFonts w:ascii="Times New Roman" w:hAnsi="Times New Roman" w:cs="Times New Roman"/>
          <w:sz w:val="24"/>
          <w:szCs w:val="24"/>
        </w:rPr>
        <w:t xml:space="preserve">Účinnosť zákona sa ustanovuje na </w:t>
      </w:r>
      <w:r w:rsidR="003925F7">
        <w:rPr>
          <w:rFonts w:ascii="Times New Roman" w:hAnsi="Times New Roman" w:cs="Times New Roman"/>
          <w:sz w:val="24"/>
          <w:szCs w:val="24"/>
        </w:rPr>
        <w:t>1.júl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 w:rsidRPr="00D77E26">
        <w:rPr>
          <w:rFonts w:ascii="Times New Roman" w:hAnsi="Times New Roman" w:cs="Times New Roman"/>
          <w:sz w:val="24"/>
          <w:szCs w:val="24"/>
        </w:rPr>
        <w:t>.</w:t>
      </w:r>
    </w:p>
    <w:p w:rsidR="00CC0FB2" w:rsidRPr="00D77E26" w:rsidP="00CC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293EB4" w:rsidP="00CC0FB2">
      <w:pPr>
        <w:jc w:val="both"/>
        <w:rPr>
          <w:rFonts w:cs="Times New Roman"/>
        </w:rPr>
      </w:pPr>
    </w:p>
    <w:p w:rsidR="00CC0FB2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FB2" w:rsidRPr="000C0C78" w:rsidP="0090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C78" w:rsidRPr="000C0C78" w:rsidP="000C0C78"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40" w:right="1797" w:bottom="1440" w:left="179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C78"/>
    <w:rsid w:val="001069A5"/>
    <w:rsid w:val="00293EB4"/>
    <w:rsid w:val="003925F7"/>
    <w:rsid w:val="00603E39"/>
    <w:rsid w:val="00714758"/>
    <w:rsid w:val="007461E3"/>
    <w:rsid w:val="008B2762"/>
    <w:rsid w:val="00900012"/>
    <w:rsid w:val="009471AD"/>
    <w:rsid w:val="00AA3591"/>
    <w:rsid w:val="00BB0E57"/>
    <w:rsid w:val="00BC12FC"/>
    <w:rsid w:val="00CC0FB2"/>
    <w:rsid w:val="00D77E26"/>
    <w:rsid w:val="00DF566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01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Georgia" w:hAnsi="Georgia"/>
      <w:noProof/>
      <w:sz w:val="22"/>
      <w:szCs w:val="22"/>
      <w:rtl w:val="0"/>
      <w:lang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640</Words>
  <Characters>3650</Characters>
  <Application>Microsoft Office Word</Application>
  <DocSecurity>0</DocSecurity>
  <Lines>0</Lines>
  <Paragraphs>0</Paragraphs>
  <ScaleCrop>false</ScaleCrop>
  <Company>MESA10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jan marusinec</dc:creator>
  <cp:lastModifiedBy>KlubSDKU</cp:lastModifiedBy>
  <cp:revision>2</cp:revision>
  <cp:lastPrinted>2009-02-25T08:10:00Z</cp:lastPrinted>
  <dcterms:created xsi:type="dcterms:W3CDTF">2009-03-19T09:58:00Z</dcterms:created>
  <dcterms:modified xsi:type="dcterms:W3CDTF">2009-03-19T09:58:00Z</dcterms:modified>
</cp:coreProperties>
</file>