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0303" w:rsidRPr="007400F8" w:rsidP="00220303">
      <w:pPr>
        <w:pageBreakBefore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00F8">
        <w:rPr>
          <w:rFonts w:ascii="Times New Roman" w:hAnsi="Times New Roman" w:cs="Times New Roman"/>
          <w:b/>
          <w:bCs/>
          <w:sz w:val="26"/>
          <w:szCs w:val="26"/>
        </w:rPr>
        <w:t>Dôvodová správa</w:t>
      </w:r>
    </w:p>
    <w:p w:rsidR="00220303" w:rsidRPr="007400F8" w:rsidP="00220303">
      <w:pPr>
        <w:pStyle w:val="FootnoteText"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0303" w:rsidRPr="007400F8" w:rsidP="00220303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0F8">
        <w:rPr>
          <w:rFonts w:ascii="Times New Roman" w:hAnsi="Times New Roman" w:cs="Times New Roman"/>
          <w:b/>
          <w:sz w:val="24"/>
          <w:szCs w:val="24"/>
          <w:u w:val="single"/>
        </w:rPr>
        <w:t>Všeobecná časť</w:t>
      </w:r>
    </w:p>
    <w:p w:rsidR="00220303" w:rsidRPr="007400F8" w:rsidP="00220303">
      <w:pPr>
        <w:pStyle w:val="FootnoteText"/>
        <w:tabs>
          <w:tab w:val="left" w:pos="70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>Demografický vývoj na Slovensku v posledných rokoch je charakteristický extrémne nízkou pôrodnosťou, aká nemá v histórii Slovenska obdobu. Jedná sa o fenomén, ktorému musia štátne orgány Slovenskej republiky venovať pozornosť.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>V 60-tych a 70-tych rokoch minulého storočia sa na Slovensku rodilo okolo 90 až 100 tisíc detí ročne. Toto číslo začalo v 80-tych rokoch klesať, až sa v posledných rokoch stabilizovalo na hodnote asi 54 tisíc. Úhrnná miera plodnosti, vyjadrujúca očakávaný počet detí pripadajúcich na ženu v plodnom veku, sa na Slovensku pohybuje v posledných rokoch okolo čísla 1.3, čo nás radí na jedno z posledných miest v EÚ, hoci nízkou pôrodnosťou je postihnutá i EÚ ako celok.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>Demografické prognózy, uvádzajú, že pretrvávajúca nízka pôrodnosť spôsobí v priebehu dvoch desaťročí najprv prudké starnutie obyvateľstva a potom nezvratný pokles počtu obyvateľov. Následkom starnutia bude výrazný pokles počtu ekonomicky aktívnych občanov a nárast počtu ekonomicky neaktívnych občanov. To bude mať za následok problém s udržateľnosťou systémov dôchodkového a zdravotného zabezpečenia.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>V analýzach sa uvádzajú mnohé príčiny nízkej pôrodnosti. Ako jedna z príčin sa uvádza nereálny prísľub dôchodkového zabezpečenia v starobe, ktorý dáva sociálny štát občanom zamlčiavajúc, že samozrejmou podmienkou splnenia sľubu je udržanie pôrodnosti na určitej úrovni. Inou uvádzanou príčinou je stav kultúry a umenia, kde prevládajú postoje nepriateľské k spôsobu života založenému na viacdetnej rodine. Následkom je celkovo nízka spoločenská prestíž rodín s viacerými deťmi.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>Pretrvávajúca nízka pôrodnosť a následné demografické zmeny v štruktúre obyvateľstva môžu mať za následok upadnutie do pasce, kedy politici, uchádzajúci sa o hlasy občanov v demokratických voľbách, sa budú snažiť vychádzať v ústrety stále sa rozrastajúcej voličskej väčšine. Tou väčšinou budú málodetné či bezdetné rodiny a osamelo žijúci ľudia. To môže mať za následok ďalšie pokračovanie nízkej pôrodnosti.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>Predložený návrh zvyšuje spoločenskú prestíž rodín s deťmi a zvyšuje ich politickú váhu. Tým vytvára predpoklady pre zmeny klímy v spoločnosti, ktorá môže vyústiť do prekonania demografickej krízy.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>Návrh nie je porušením princípu rovnosti volebného práva, len jeho doplnením. Vyjadruje presvedčenie, že i dieťa má svoj záujem, ktorý má ovplyvňovať volebný výsledok, a určuje rodiča ako garanta vyjadrenia tohto záujmu svojho dieťaťa.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 xml:space="preserve">Navrhovaná zmena ústavy predpokladá následné zmeny volebných zákonov, ktoré upresnia, ako rodičia detí môžu presadzovať vo voľbách ich záujmy.  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spacing w:after="80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spacing w:after="80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spacing w:after="80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Heading4"/>
        <w:jc w:val="both"/>
        <w:rPr>
          <w:rFonts w:ascii="Times New Roman" w:hAnsi="Times New Roman" w:cs="Times New Roman"/>
          <w:sz w:val="24"/>
          <w:szCs w:val="24"/>
        </w:rPr>
      </w:pPr>
      <w:r w:rsidRPr="007400F8">
        <w:rPr>
          <w:rFonts w:ascii="Times New Roman" w:hAnsi="Times New Roman" w:cs="Times New Roman"/>
          <w:sz w:val="24"/>
          <w:szCs w:val="24"/>
        </w:rPr>
        <w:t>B.</w:t>
        <w:tab/>
      </w:r>
      <w:r w:rsidRPr="007400F8">
        <w:rPr>
          <w:rFonts w:ascii="Times New Roman" w:hAnsi="Times New Roman" w:cs="Times New Roman"/>
          <w:sz w:val="24"/>
          <w:szCs w:val="24"/>
          <w:u w:val="single"/>
        </w:rPr>
        <w:t>Osobitná časť</w:t>
      </w:r>
    </w:p>
    <w:p w:rsidR="00220303" w:rsidRPr="007400F8" w:rsidP="00220303">
      <w:pPr>
        <w:spacing w:after="80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K čl. I: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Navrhuje sa, aby rodičia mali právo vo voľbách </w:t>
      </w:r>
      <w:r w:rsidRPr="006D499B">
        <w:rPr>
          <w:rFonts w:ascii="Times New Roman" w:hAnsi="Times New Roman" w:cs="Times New Roman"/>
          <w:noProof/>
        </w:rPr>
        <w:t>voliť i za každé svoje dieťa mladšie ako 18 rokov</w:t>
      </w:r>
      <w:r w:rsidRPr="006D499B">
        <w:rPr>
          <w:rFonts w:ascii="Times New Roman" w:hAnsi="Times New Roman" w:cs="Times New Roman"/>
        </w:rPr>
        <w:t xml:space="preserve">. </w:t>
      </w:r>
      <w:r w:rsidRPr="007400F8">
        <w:rPr>
          <w:rFonts w:ascii="Times New Roman" w:hAnsi="Times New Roman" w:cs="Times New Roman"/>
        </w:rPr>
        <w:t>Podmienky takéhoto výkonu volebného práva budú určené v príslušnom volebnom zákone.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K čl. II:</w:t>
      </w: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Účinnosť sa navrhuje ustanoviť dňom 1. januára 2010.</w:t>
      </w:r>
      <w:r w:rsidRPr="007400F8">
        <w:rPr>
          <w:rFonts w:ascii="Times New Roman" w:hAnsi="Times New Roman" w:cs="Times New Roman"/>
          <w:bCs/>
        </w:rPr>
        <w:t xml:space="preserve"> </w:t>
      </w: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2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  <w:bCs/>
        </w:rPr>
        <w:t xml:space="preserve">Doložka zlučiteľnosti </w:t>
      </w:r>
      <w:r w:rsidRPr="007400F8">
        <w:rPr>
          <w:rFonts w:ascii="Times New Roman" w:hAnsi="Times New Roman" w:cs="Times New Roman"/>
          <w:b/>
        </w:rPr>
        <w:t>právneho predpisu s právom Európskych spoločenstiev a právom Európskej únie</w:t>
      </w: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1.       </w:t>
        <w:tab/>
        <w:t xml:space="preserve">Predkladateľ právneho predpisu: </w:t>
      </w: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ab/>
        <w:t xml:space="preserve">Poslanci Národnej rady Slovenskej republiky Vladimír Palko, František </w:t>
      </w: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           Mikloško, Pavol Minárik a Rudolf Bauer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  <w:bCs/>
        </w:rPr>
        <w:tab/>
      </w:r>
    </w:p>
    <w:p w:rsidR="00220303" w:rsidRPr="007400F8" w:rsidP="00220303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2.       </w:t>
        <w:tab/>
        <w:t>Názov právneho predpisu:</w:t>
        <w:tab/>
      </w:r>
    </w:p>
    <w:p w:rsidR="00220303" w:rsidRPr="007400F8" w:rsidP="00220303">
      <w:pPr>
        <w:pStyle w:val="Subtitle"/>
        <w:ind w:left="708" w:firstLine="12"/>
        <w:jc w:val="both"/>
        <w:rPr>
          <w:rFonts w:ascii="Times New Roman" w:hAnsi="Times New Roman" w:cs="Times New Roman"/>
          <w:b w:val="0"/>
          <w:noProof/>
          <w:szCs w:val="24"/>
        </w:rPr>
      </w:pPr>
      <w:r w:rsidRPr="007400F8">
        <w:rPr>
          <w:rFonts w:ascii="Times New Roman" w:hAnsi="Times New Roman" w:cs="Times New Roman"/>
          <w:b w:val="0"/>
          <w:szCs w:val="24"/>
        </w:rPr>
        <w:t>Ústavný zákon, ktorým sa mení a dopĺňa Ústava Slovenskej republiky č.460/1992 Zb. v znení  neskorších predpisov</w:t>
        <w:tab/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3.</w:t>
        <w:tab/>
        <w:t>Problematika návrhu právneho predpisu:</w:t>
      </w:r>
    </w:p>
    <w:p w:rsidR="00220303" w:rsidRPr="007400F8" w:rsidP="00220303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nie je upravená v práve Európskych spoločenstiev: </w:t>
        <w:tab/>
        <w:t>- primárnom,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>-</w:t>
      </w:r>
      <w:r w:rsidRPr="007400F8">
        <w:rPr>
          <w:rFonts w:ascii="Times New Roman" w:hAnsi="Times New Roman" w:cs="Times New Roman"/>
        </w:rPr>
        <w:t xml:space="preserve"> sekundárnom,</w:t>
      </w:r>
    </w:p>
    <w:p w:rsidR="00220303" w:rsidRPr="007400F8" w:rsidP="00220303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upravená v práve Európskej únie:</w:t>
        <w:tab/>
        <w:tab/>
        <w:tab/>
        <w:t>- primárnom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- sekundárnom,</w:t>
      </w:r>
    </w:p>
    <w:p w:rsidR="00220303" w:rsidRPr="007400F8" w:rsidP="00220303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pStyle w:val="BodyTextIndent2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Vzhľadom na vnútroštátny charakter navrhovaného právneho predpisu nie je potrebné vyjadrovať sa k bodom 4 až 6 doložky zlučiteľnosti.</w:t>
      </w: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center"/>
        <w:rPr>
          <w:rFonts w:ascii="Times New Roman" w:hAnsi="Times New Roman" w:cs="Times New Roman"/>
          <w:b/>
        </w:rPr>
      </w:pPr>
    </w:p>
    <w:p w:rsidR="00220303" w:rsidRPr="007400F8" w:rsidP="00220303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 xml:space="preserve">Zhodnotenie finančných, ekonomických, environmentálnych vplyvov </w:t>
      </w:r>
    </w:p>
    <w:p w:rsidR="00220303" w:rsidRPr="007400F8" w:rsidP="00220303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>a vplyvov na zamestnanosť</w:t>
      </w:r>
    </w:p>
    <w:p w:rsidR="00220303" w:rsidRPr="007400F8" w:rsidP="00220303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</w:r>
    </w:p>
    <w:p w:rsidR="00220303" w:rsidRPr="007400F8" w:rsidP="00220303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Navrhovaná úprava neprinesie zvýšenie výdavkov štátneho rozpočtu, rozpočtov územnej samosprávy, ani iných rozpočtov. Nebude mať nijaký vplyv na zamestnanosť, podnikateľské prostredie, ani na životné prostredie.</w:t>
      </w:r>
    </w:p>
    <w:p w:rsidR="00220303" w:rsidRPr="007400F8" w:rsidP="00220303">
      <w:pPr>
        <w:ind w:left="960"/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jc w:val="both"/>
        <w:rPr>
          <w:rFonts w:ascii="Times New Roman" w:hAnsi="Times New Roman" w:cs="Times New Roman"/>
        </w:rPr>
      </w:pPr>
    </w:p>
    <w:p w:rsidR="00220303" w:rsidRPr="007400F8" w:rsidP="00220303">
      <w:pPr>
        <w:rPr>
          <w:rFonts w:ascii="Times New Roman" w:hAnsi="Times New Roman" w:cs="Times New Roman"/>
        </w:rPr>
      </w:pPr>
    </w:p>
    <w:p w:rsidR="002E50F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20303"/>
    <w:rsid w:val="002E50F5"/>
    <w:rsid w:val="006D499B"/>
    <w:rsid w:val="007400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030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4">
    <w:name w:val="heading 4"/>
    <w:basedOn w:val="Normal"/>
    <w:next w:val="Normal"/>
    <w:qFormat/>
    <w:rsid w:val="00220303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Subtitle">
    <w:name w:val="Subtitle"/>
    <w:basedOn w:val="Normal"/>
    <w:qFormat/>
    <w:rsid w:val="00220303"/>
    <w:pPr>
      <w:jc w:val="center"/>
    </w:pPr>
    <w:rPr>
      <w:b/>
      <w:szCs w:val="20"/>
    </w:rPr>
  </w:style>
  <w:style w:type="paragraph" w:styleId="BodyTextIndent2">
    <w:name w:val="Body Text Indent 2"/>
    <w:basedOn w:val="Normal"/>
    <w:rsid w:val="00220303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"/>
    <w:semiHidden/>
    <w:rsid w:val="00220303"/>
    <w:pPr>
      <w:jc w:val="both"/>
    </w:pPr>
    <w:rPr>
      <w:sz w:val="20"/>
      <w:szCs w:val="20"/>
    </w:rPr>
  </w:style>
  <w:style w:type="character" w:customStyle="1" w:styleId="CharChar">
    <w:name w:val="Char Char"/>
    <w:basedOn w:val="DefaultParagraphFont"/>
    <w:link w:val="FootnoteText"/>
    <w:semiHidden/>
    <w:rsid w:val="00220303"/>
    <w:rPr>
      <w:rtl w:val="0"/>
      <w:lang w:val="sk-SK" w:bidi="ar-SA"/>
    </w:rPr>
  </w:style>
  <w:style w:type="paragraph" w:styleId="BodyText2">
    <w:name w:val="Body Text 2"/>
    <w:basedOn w:val="Normal"/>
    <w:rsid w:val="00220303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611</Words>
  <Characters>3487</Characters>
  <Application>Microsoft Office Word</Application>
  <DocSecurity>0</DocSecurity>
  <Lines>0</Lines>
  <Paragraphs>0</Paragraphs>
  <ScaleCrop>false</ScaleCrop>
  <Company>Kancelaria NR SR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Vladimir.Palko</dc:creator>
  <cp:lastModifiedBy>Vladimir.Palko</cp:lastModifiedBy>
  <cp:revision>1</cp:revision>
  <dcterms:created xsi:type="dcterms:W3CDTF">2009-03-03T09:25:00Z</dcterms:created>
  <dcterms:modified xsi:type="dcterms:W3CDTF">2009-03-03T09:26:00Z</dcterms:modified>
</cp:coreProperties>
</file>