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tbl>
      <w:tblPr>
        <w:tblStyle w:val="TableNormal"/>
        <w:tblW w:w="16200" w:type="dxa"/>
        <w:tblInd w:w="-49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Pr>
      <w:tblGrid>
        <w:gridCol w:w="899"/>
        <w:gridCol w:w="721"/>
        <w:gridCol w:w="4320"/>
        <w:gridCol w:w="720"/>
        <w:gridCol w:w="900"/>
        <w:gridCol w:w="900"/>
        <w:gridCol w:w="5220"/>
        <w:gridCol w:w="720"/>
        <w:gridCol w:w="1800"/>
      </w:tblGrid>
      <w:tr>
        <w:tblPrEx>
          <w:tblW w:w="16200" w:type="dxa"/>
          <w:tblInd w:w="-49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PrEx>
        <w:tc>
          <w:tcPr>
            <w:tcW w:w="16200" w:type="dxa"/>
            <w:gridSpan w:val="9"/>
            <w:tcBorders>
              <w:top w:val="single" w:sz="12" w:space="0" w:color="auto"/>
              <w:left w:val="single" w:sz="12" w:space="0" w:color="auto"/>
              <w:bottom w:val="single" w:sz="4" w:space="0" w:color="auto"/>
              <w:right w:val="single" w:sz="12" w:space="0" w:color="auto"/>
            </w:tcBorders>
            <w:textDirection w:val="lrTb"/>
            <w:vAlign w:val="top"/>
          </w:tcPr>
          <w:p w:rsidR="008C54C3" w:rsidRPr="00E6633F">
            <w:pPr>
              <w:pStyle w:val="Heading1"/>
              <w:rPr>
                <w:rFonts w:ascii="Arial Narrow" w:hAnsi="Arial Narrow" w:cs="Arial Narrow"/>
                <w:sz w:val="18"/>
                <w:szCs w:val="24"/>
              </w:rPr>
            </w:pPr>
            <w:r w:rsidRPr="00E6633F">
              <w:rPr>
                <w:rFonts w:ascii="Arial Narrow" w:hAnsi="Arial Narrow" w:cs="Arial Narrow"/>
                <w:sz w:val="18"/>
                <w:szCs w:val="24"/>
              </w:rPr>
              <w:t>TABUĽKA  ZHODY</w:t>
            </w:r>
          </w:p>
          <w:p w:rsidR="00E6633F" w:rsidRPr="005C58DE" w:rsidP="00E6633F">
            <w:pPr>
              <w:pStyle w:val="BodyText2"/>
              <w:rPr>
                <w:rFonts w:ascii="Arial Narrow" w:hAnsi="Arial Narrow" w:cs="Arial Narrow"/>
                <w:b/>
                <w:szCs w:val="24"/>
              </w:rPr>
            </w:pPr>
            <w:r w:rsidRPr="005C58DE">
              <w:rPr>
                <w:rFonts w:ascii="Arial Narrow" w:hAnsi="Arial Narrow" w:cs="Arial Narrow"/>
                <w:b/>
                <w:szCs w:val="24"/>
              </w:rPr>
              <w:t>k návrhu zákona, ktorým sa mení a dopĺňa zákon č. 200/1998 Z. z. o štátnej službe colníkov a o zmene a doplnení niektorých ďalších zákonov</w:t>
            </w:r>
          </w:p>
          <w:p w:rsidR="00E6633F" w:rsidRPr="005C58DE" w:rsidP="00E6633F">
            <w:pPr>
              <w:pStyle w:val="BodyText2"/>
              <w:rPr>
                <w:rFonts w:ascii="Arial Narrow" w:hAnsi="Arial Narrow" w:cs="Arial Narrow"/>
                <w:b/>
                <w:szCs w:val="24"/>
              </w:rPr>
            </w:pPr>
            <w:r w:rsidRPr="005C58DE">
              <w:rPr>
                <w:rFonts w:ascii="Arial Narrow" w:hAnsi="Arial Narrow" w:cs="Arial Narrow"/>
                <w:b/>
                <w:szCs w:val="24"/>
              </w:rPr>
              <w:t xml:space="preserve"> v znení neskorších predpisov a o zmene a doplnení niektorých zákonov</w:t>
            </w:r>
          </w:p>
          <w:p w:rsidR="008C54C3" w:rsidRPr="00E6633F" w:rsidP="00E6633F">
            <w:pPr>
              <w:pStyle w:val="Heading1"/>
              <w:spacing w:after="120"/>
              <w:rPr>
                <w:rFonts w:ascii="Arial Narrow" w:hAnsi="Arial Narrow" w:cs="Arial Narrow"/>
                <w:b w:val="0"/>
                <w:sz w:val="18"/>
                <w:szCs w:val="24"/>
              </w:rPr>
            </w:pPr>
            <w:r w:rsidRPr="005C58DE" w:rsidR="00E6633F">
              <w:rPr>
                <w:rFonts w:ascii="Arial Narrow" w:hAnsi="Arial Narrow" w:cs="Arial Narrow"/>
                <w:sz w:val="20"/>
                <w:szCs w:val="24"/>
              </w:rPr>
              <w:t xml:space="preserve"> s právom Európskych spoločenstiev a právom Európskej únie</w:t>
            </w:r>
          </w:p>
        </w:tc>
      </w:tr>
      <w:tr>
        <w:tblPrEx>
          <w:tblW w:w="16200" w:type="dxa"/>
          <w:tblInd w:w="-497" w:type="dxa"/>
          <w:tblLayout w:type="fixed"/>
          <w:tblCellMar>
            <w:left w:w="43" w:type="dxa"/>
            <w:right w:w="43" w:type="dxa"/>
          </w:tblCellMar>
        </w:tblPrEx>
        <w:trPr>
          <w:cantSplit/>
          <w:trHeight w:val="567"/>
        </w:trPr>
        <w:tc>
          <w:tcPr>
            <w:tcW w:w="1620" w:type="dxa"/>
            <w:gridSpan w:val="2"/>
            <w:tcBorders>
              <w:top w:val="single" w:sz="4" w:space="0" w:color="auto"/>
              <w:left w:val="single" w:sz="12" w:space="0" w:color="auto"/>
              <w:bottom w:val="single" w:sz="4" w:space="0" w:color="auto"/>
              <w:right w:val="nil"/>
            </w:tcBorders>
            <w:textDirection w:val="lrTb"/>
            <w:vAlign w:val="top"/>
          </w:tcPr>
          <w:p w:rsidR="008C54C3" w:rsidRPr="00E6633F">
            <w:pPr>
              <w:pStyle w:val="Heading4"/>
              <w:jc w:val="both"/>
              <w:rPr>
                <w:rFonts w:ascii="Arial Narrow" w:hAnsi="Arial Narrow" w:cs="Arial Narrow"/>
                <w:sz w:val="18"/>
                <w:szCs w:val="24"/>
              </w:rPr>
            </w:pPr>
            <w:r w:rsidRPr="00E6633F">
              <w:rPr>
                <w:rFonts w:ascii="Arial Narrow" w:hAnsi="Arial Narrow" w:cs="Arial Narrow"/>
                <w:sz w:val="18"/>
                <w:szCs w:val="24"/>
              </w:rPr>
              <w:t>Názov smernice:</w:t>
            </w:r>
          </w:p>
        </w:tc>
        <w:tc>
          <w:tcPr>
            <w:tcW w:w="14580" w:type="dxa"/>
            <w:gridSpan w:val="7"/>
            <w:tcBorders>
              <w:top w:val="single" w:sz="4" w:space="0" w:color="auto"/>
              <w:left w:val="nil"/>
              <w:bottom w:val="single" w:sz="4" w:space="0" w:color="auto"/>
              <w:right w:val="single" w:sz="12" w:space="0" w:color="auto"/>
            </w:tcBorders>
            <w:textDirection w:val="lrTb"/>
            <w:vAlign w:val="top"/>
          </w:tcPr>
          <w:p w:rsidR="00E6633F" w:rsidRPr="00E6633F" w:rsidP="00E6633F">
            <w:pPr>
              <w:adjustRightInd w:val="0"/>
              <w:rPr>
                <w:rFonts w:ascii="Arial Narrow" w:hAnsi="Arial Narrow" w:cs="Arial Narrow"/>
                <w:sz w:val="20"/>
                <w:szCs w:val="24"/>
              </w:rPr>
            </w:pPr>
            <w:r w:rsidRPr="00E6633F">
              <w:rPr>
                <w:rFonts w:ascii="Arial Narrow" w:hAnsi="Arial Narrow" w:cs="Arial Narrow"/>
                <w:b/>
                <w:sz w:val="20"/>
                <w:szCs w:val="24"/>
              </w:rPr>
              <w:t xml:space="preserve">SMERNICA RADY </w:t>
            </w:r>
            <w:r w:rsidRPr="00E6633F">
              <w:rPr>
                <w:rFonts w:ascii="Arial Narrow" w:hAnsi="Arial Narrow" w:cs="Arial Narrow"/>
                <w:b/>
                <w:sz w:val="20"/>
                <w:szCs w:val="24"/>
                <w:u w:val="single"/>
              </w:rPr>
              <w:t>96/34/ES</w:t>
            </w:r>
            <w:r w:rsidRPr="00E6633F">
              <w:rPr>
                <w:rFonts w:ascii="Arial Narrow" w:hAnsi="Arial Narrow" w:cs="Arial Narrow"/>
                <w:b/>
                <w:sz w:val="20"/>
                <w:szCs w:val="24"/>
              </w:rPr>
              <w:t xml:space="preserve"> z 3. júna 1996 o rámcovej dohode o rodičovskej dovolenke uzavretej medzi UNICE, CEEP a ETUC</w:t>
            </w:r>
          </w:p>
          <w:p w:rsidR="008C54C3" w:rsidRPr="00E6633F">
            <w:pPr>
              <w:pStyle w:val="Heading4"/>
              <w:jc w:val="both"/>
              <w:rPr>
                <w:rFonts w:ascii="Arial Narrow" w:hAnsi="Arial Narrow" w:cs="Arial Narrow"/>
                <w:b w:val="0"/>
                <w:sz w:val="18"/>
                <w:szCs w:val="24"/>
              </w:rPr>
            </w:pPr>
          </w:p>
        </w:tc>
      </w:tr>
      <w:tr>
        <w:tblPrEx>
          <w:tblW w:w="16200" w:type="dxa"/>
          <w:tblInd w:w="-497" w:type="dxa"/>
          <w:tblLayout w:type="fixed"/>
          <w:tblCellMar>
            <w:left w:w="43" w:type="dxa"/>
            <w:right w:w="43" w:type="dxa"/>
          </w:tblCellMar>
        </w:tblPrEx>
        <w:trPr>
          <w:trHeight w:val="567"/>
        </w:trPr>
        <w:tc>
          <w:tcPr>
            <w:tcW w:w="6660" w:type="dxa"/>
            <w:gridSpan w:val="4"/>
            <w:tcBorders>
              <w:top w:val="single" w:sz="4" w:space="0" w:color="auto"/>
              <w:left w:val="single" w:sz="12" w:space="0" w:color="auto"/>
              <w:bottom w:val="single" w:sz="4" w:space="0" w:color="auto"/>
              <w:right w:val="single" w:sz="12" w:space="0" w:color="auto"/>
            </w:tcBorders>
            <w:textDirection w:val="lrTb"/>
            <w:vAlign w:val="top"/>
          </w:tcPr>
          <w:p w:rsidR="008C54C3" w:rsidRPr="00E6633F">
            <w:pPr>
              <w:pStyle w:val="Heading4"/>
              <w:spacing w:before="120"/>
              <w:rPr>
                <w:rFonts w:ascii="Arial Narrow" w:hAnsi="Arial Narrow" w:cs="Arial Narrow"/>
                <w:sz w:val="18"/>
                <w:szCs w:val="24"/>
              </w:rPr>
            </w:pPr>
            <w:r w:rsidRPr="00E6633F">
              <w:rPr>
                <w:rFonts w:ascii="Arial Narrow" w:hAnsi="Arial Narrow" w:cs="Arial Narrow"/>
                <w:sz w:val="18"/>
                <w:szCs w:val="24"/>
              </w:rPr>
              <w:t>Smernica ES</w:t>
            </w:r>
          </w:p>
          <w:p w:rsidR="00E6633F" w:rsidRPr="001132FE" w:rsidP="00E6633F">
            <w:pPr>
              <w:adjustRightInd w:val="0"/>
              <w:rPr>
                <w:rFonts w:ascii="Arial Narrow" w:hAnsi="Arial Narrow" w:cs="Arial Narrow"/>
                <w:sz w:val="20"/>
                <w:szCs w:val="24"/>
              </w:rPr>
            </w:pPr>
            <w:r w:rsidRPr="001132FE">
              <w:rPr>
                <w:rFonts w:ascii="Arial Narrow" w:hAnsi="Arial Narrow" w:cs="Arial Narrow"/>
                <w:b/>
                <w:sz w:val="20"/>
                <w:szCs w:val="24"/>
              </w:rPr>
              <w:t xml:space="preserve">SMERNICA RADY </w:t>
            </w:r>
            <w:r w:rsidRPr="001132FE">
              <w:rPr>
                <w:rFonts w:ascii="Arial Narrow" w:hAnsi="Arial Narrow" w:cs="Arial Narrow"/>
                <w:b/>
                <w:sz w:val="20"/>
                <w:szCs w:val="24"/>
                <w:u w:val="single"/>
              </w:rPr>
              <w:t xml:space="preserve">96/34/ES </w:t>
            </w:r>
            <w:r w:rsidRPr="001132FE">
              <w:rPr>
                <w:rFonts w:ascii="Arial Narrow" w:hAnsi="Arial Narrow" w:cs="Arial Narrow"/>
                <w:b/>
                <w:sz w:val="20"/>
                <w:szCs w:val="24"/>
              </w:rPr>
              <w:t>z 3. júna 1996 o rámcovej dohode o rodičovskej dovolenke uzavretej medzi UNICE, CEEP a ETUC</w:t>
            </w:r>
          </w:p>
          <w:p w:rsidR="008C54C3" w:rsidRPr="00E6633F">
            <w:pPr>
              <w:pStyle w:val="BodyText3"/>
              <w:spacing w:line="240" w:lineRule="exact"/>
              <w:rPr>
                <w:rFonts w:ascii="Arial Narrow" w:hAnsi="Arial Narrow" w:cs="Arial Narrow"/>
                <w:sz w:val="18"/>
                <w:szCs w:val="24"/>
              </w:rPr>
            </w:pPr>
          </w:p>
        </w:tc>
        <w:tc>
          <w:tcPr>
            <w:tcW w:w="9540" w:type="dxa"/>
            <w:gridSpan w:val="5"/>
            <w:tcBorders>
              <w:top w:val="single" w:sz="4" w:space="0" w:color="auto"/>
              <w:left w:val="nil"/>
              <w:bottom w:val="single" w:sz="4" w:space="0" w:color="auto"/>
              <w:right w:val="single" w:sz="12" w:space="0" w:color="auto"/>
            </w:tcBorders>
            <w:textDirection w:val="lrTb"/>
            <w:vAlign w:val="top"/>
          </w:tcPr>
          <w:p w:rsidR="008C54C3" w:rsidRPr="00E6633F">
            <w:pPr>
              <w:pStyle w:val="Heading4"/>
              <w:spacing w:before="120"/>
              <w:rPr>
                <w:rFonts w:ascii="Arial Narrow" w:hAnsi="Arial Narrow" w:cs="Arial Narrow"/>
                <w:sz w:val="18"/>
                <w:szCs w:val="24"/>
              </w:rPr>
            </w:pPr>
            <w:r w:rsidRPr="00E6633F">
              <w:rPr>
                <w:rFonts w:ascii="Arial Narrow" w:hAnsi="Arial Narrow" w:cs="Arial Narrow"/>
                <w:sz w:val="18"/>
                <w:szCs w:val="24"/>
              </w:rPr>
              <w:t>Všeobecne záväzné právne predpisy Slovenskej republiky</w:t>
            </w:r>
          </w:p>
          <w:p w:rsidR="00E6633F" w:rsidRPr="005C58DE" w:rsidP="00E6633F">
            <w:pPr>
              <w:pStyle w:val="BodyText2"/>
              <w:jc w:val="both"/>
              <w:rPr>
                <w:rFonts w:ascii="Arial Narrow" w:hAnsi="Arial Narrow" w:cs="Arial Narrow"/>
                <w:b/>
                <w:szCs w:val="24"/>
              </w:rPr>
            </w:pPr>
            <w:r w:rsidRPr="005C58DE">
              <w:rPr>
                <w:rFonts w:ascii="Arial Narrow" w:hAnsi="Arial Narrow" w:cs="Arial Narrow"/>
                <w:b/>
                <w:szCs w:val="24"/>
              </w:rPr>
              <w:t xml:space="preserve">Návrh zákona, ktorým sa mení a dopĺňa zákon č. 200/1998 Z. z. o štátnej službe colníkov a o zmene a doplnení niektorých ďalších zákonov v znení neskorších predpisov a o zmene a doplnení niektorých zákonov (ďalej len „návrh zákona“)  </w:t>
            </w:r>
          </w:p>
          <w:p w:rsidR="00E6633F" w:rsidRPr="005C58DE" w:rsidP="00E6633F">
            <w:pPr>
              <w:pStyle w:val="Header"/>
              <w:tabs>
                <w:tab w:val="left" w:pos="709"/>
              </w:tabs>
              <w:jc w:val="center"/>
              <w:rPr>
                <w:rFonts w:ascii="Arial Narrow" w:hAnsi="Arial Narrow" w:cs="Arial Narrow"/>
                <w:sz w:val="20"/>
                <w:szCs w:val="24"/>
              </w:rPr>
            </w:pPr>
          </w:p>
          <w:p w:rsidR="00E6633F" w:rsidRPr="00A50337" w:rsidP="00E6633F">
            <w:pPr>
              <w:pStyle w:val="Header"/>
              <w:tabs>
                <w:tab w:val="left" w:pos="709"/>
              </w:tabs>
              <w:jc w:val="both"/>
              <w:rPr>
                <w:rFonts w:ascii="Arial Narrow" w:hAnsi="Arial Narrow" w:cs="Arial Narrow"/>
                <w:sz w:val="20"/>
                <w:szCs w:val="24"/>
              </w:rPr>
            </w:pPr>
            <w:r w:rsidRPr="00A50337">
              <w:rPr>
                <w:rFonts w:ascii="Arial Narrow" w:hAnsi="Arial Narrow" w:cs="Arial Narrow"/>
                <w:sz w:val="20"/>
                <w:szCs w:val="24"/>
              </w:rPr>
              <w:t>Zákon č. 200/1998 Z. z. o štátnej službe colníkov a o zmene a doplnení niektorých ďalších zákonov v znení neskorších predpisov</w:t>
            </w:r>
            <w:r w:rsidRPr="00A50337" w:rsidR="00CB596B">
              <w:rPr>
                <w:rFonts w:ascii="Arial Narrow" w:hAnsi="Arial Narrow" w:cs="Arial Narrow"/>
                <w:sz w:val="20"/>
                <w:szCs w:val="24"/>
              </w:rPr>
              <w:t>(</w:t>
            </w:r>
            <w:r w:rsidRPr="00A50337">
              <w:rPr>
                <w:rFonts w:ascii="Arial Narrow" w:hAnsi="Arial Narrow" w:cs="Arial Narrow"/>
                <w:sz w:val="20"/>
                <w:szCs w:val="24"/>
              </w:rPr>
              <w:t>ďalej len „200/1998“)</w:t>
            </w:r>
          </w:p>
          <w:p w:rsidR="008C54C3" w:rsidRPr="00E6633F">
            <w:pPr>
              <w:pStyle w:val="Header"/>
              <w:tabs>
                <w:tab w:val="left" w:pos="709"/>
              </w:tabs>
              <w:jc w:val="center"/>
              <w:rPr>
                <w:rFonts w:ascii="Arial Narrow" w:hAnsi="Arial Narrow" w:cs="Arial Narrow"/>
                <w:sz w:val="18"/>
                <w:szCs w:val="24"/>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A9063F" w:rsidRPr="00E6633F">
            <w:pPr>
              <w:jc w:val="center"/>
              <w:rPr>
                <w:rFonts w:ascii="Arial Narrow" w:hAnsi="Arial Narrow" w:cs="Arial Narrow"/>
                <w:sz w:val="18"/>
                <w:szCs w:val="24"/>
              </w:rPr>
            </w:pPr>
            <w:r w:rsidRPr="00E6633F">
              <w:rPr>
                <w:rFonts w:ascii="Arial Narrow" w:hAnsi="Arial Narrow" w:cs="Arial Narrow"/>
                <w:sz w:val="18"/>
                <w:szCs w:val="24"/>
              </w:rPr>
              <w:t>1</w:t>
            </w:r>
          </w:p>
        </w:tc>
        <w:tc>
          <w:tcPr>
            <w:tcW w:w="5041" w:type="dxa"/>
            <w:gridSpan w:val="2"/>
            <w:tcBorders>
              <w:top w:val="single" w:sz="4" w:space="0" w:color="auto"/>
              <w:left w:val="single" w:sz="4" w:space="0" w:color="auto"/>
              <w:bottom w:val="single" w:sz="4" w:space="0" w:color="auto"/>
              <w:right w:val="single" w:sz="4" w:space="0" w:color="auto"/>
            </w:tcBorders>
            <w:textDirection w:val="lrTb"/>
            <w:vAlign w:val="top"/>
          </w:tcPr>
          <w:p w:rsidR="00A9063F" w:rsidRPr="00E6633F">
            <w:pPr>
              <w:jc w:val="center"/>
              <w:rPr>
                <w:rFonts w:ascii="Arial Narrow" w:hAnsi="Arial Narrow" w:cs="Arial Narrow"/>
                <w:sz w:val="18"/>
                <w:szCs w:val="24"/>
              </w:rPr>
            </w:pPr>
            <w:r w:rsidRPr="00E6633F">
              <w:rPr>
                <w:rFonts w:ascii="Arial Narrow" w:hAnsi="Arial Narrow" w:cs="Arial Narrow"/>
                <w:sz w:val="18"/>
                <w:szCs w:val="24"/>
              </w:rPr>
              <w:t>2</w:t>
            </w:r>
          </w:p>
        </w:tc>
        <w:tc>
          <w:tcPr>
            <w:tcW w:w="720" w:type="dxa"/>
            <w:tcBorders>
              <w:top w:val="single" w:sz="4" w:space="0" w:color="auto"/>
              <w:left w:val="single" w:sz="4" w:space="0" w:color="auto"/>
              <w:bottom w:val="single" w:sz="4" w:space="0" w:color="auto"/>
              <w:right w:val="single" w:sz="12" w:space="0" w:color="auto"/>
            </w:tcBorders>
            <w:textDirection w:val="lrTb"/>
            <w:vAlign w:val="top"/>
          </w:tcPr>
          <w:p w:rsidR="00A9063F" w:rsidRPr="00E6633F">
            <w:pPr>
              <w:jc w:val="center"/>
              <w:rPr>
                <w:rFonts w:ascii="Arial Narrow" w:hAnsi="Arial Narrow" w:cs="Arial Narrow"/>
                <w:sz w:val="18"/>
                <w:szCs w:val="24"/>
              </w:rPr>
            </w:pPr>
            <w:r w:rsidRPr="00E6633F">
              <w:rPr>
                <w:rFonts w:ascii="Arial Narrow" w:hAnsi="Arial Narrow" w:cs="Arial Narrow"/>
                <w:sz w:val="18"/>
                <w:szCs w:val="24"/>
              </w:rPr>
              <w:t>3</w:t>
            </w:r>
          </w:p>
        </w:tc>
        <w:tc>
          <w:tcPr>
            <w:tcW w:w="900" w:type="dxa"/>
            <w:tcBorders>
              <w:top w:val="single" w:sz="4" w:space="0" w:color="auto"/>
              <w:left w:val="nil"/>
              <w:bottom w:val="single" w:sz="4" w:space="0" w:color="auto"/>
              <w:right w:val="single" w:sz="4" w:space="0" w:color="auto"/>
            </w:tcBorders>
            <w:textDirection w:val="lrTb"/>
            <w:vAlign w:val="top"/>
          </w:tcPr>
          <w:p w:rsidR="00A9063F" w:rsidRPr="00E6633F">
            <w:pPr>
              <w:jc w:val="center"/>
              <w:rPr>
                <w:rFonts w:ascii="Arial Narrow" w:hAnsi="Arial Narrow" w:cs="Arial Narrow"/>
                <w:sz w:val="18"/>
                <w:szCs w:val="24"/>
              </w:rPr>
            </w:pPr>
            <w:r w:rsidRPr="00E6633F">
              <w:rPr>
                <w:rFonts w:ascii="Arial Narrow" w:hAnsi="Arial Narrow" w:cs="Arial Narrow"/>
                <w:sz w:val="18"/>
                <w:szCs w:val="24"/>
              </w:rPr>
              <w:t>4</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A9063F" w:rsidRPr="00E6633F">
            <w:pPr>
              <w:pStyle w:val="BodyText2"/>
              <w:spacing w:line="240" w:lineRule="exact"/>
              <w:rPr>
                <w:rFonts w:ascii="Arial Narrow" w:hAnsi="Arial Narrow" w:cs="Arial Narrow"/>
                <w:sz w:val="18"/>
                <w:szCs w:val="24"/>
              </w:rPr>
            </w:pPr>
            <w:r w:rsidRPr="00E6633F">
              <w:rPr>
                <w:rFonts w:ascii="Arial Narrow" w:hAnsi="Arial Narrow" w:cs="Arial Narrow"/>
                <w:sz w:val="18"/>
                <w:szCs w:val="24"/>
              </w:rPr>
              <w:t>5</w:t>
            </w:r>
          </w:p>
        </w:tc>
        <w:tc>
          <w:tcPr>
            <w:tcW w:w="5220" w:type="dxa"/>
            <w:tcBorders>
              <w:top w:val="single" w:sz="4" w:space="0" w:color="auto"/>
              <w:left w:val="single" w:sz="4" w:space="0" w:color="auto"/>
              <w:bottom w:val="single" w:sz="4" w:space="0" w:color="auto"/>
              <w:right w:val="single" w:sz="4" w:space="0" w:color="auto"/>
            </w:tcBorders>
            <w:textDirection w:val="lrTb"/>
            <w:vAlign w:val="top"/>
          </w:tcPr>
          <w:p w:rsidR="00A9063F" w:rsidRPr="00E6633F">
            <w:pPr>
              <w:pStyle w:val="BodyText2"/>
              <w:spacing w:line="240" w:lineRule="exact"/>
              <w:rPr>
                <w:rFonts w:ascii="Arial Narrow" w:hAnsi="Arial Narrow" w:cs="Arial Narrow"/>
                <w:sz w:val="18"/>
                <w:szCs w:val="24"/>
              </w:rPr>
            </w:pPr>
            <w:r w:rsidRPr="00E6633F">
              <w:rPr>
                <w:rFonts w:ascii="Arial Narrow" w:hAnsi="Arial Narrow" w:cs="Arial Narrow"/>
                <w:sz w:val="18"/>
                <w:szCs w:val="24"/>
              </w:rPr>
              <w:t>6</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A9063F" w:rsidRPr="00E6633F">
            <w:pPr>
              <w:jc w:val="center"/>
              <w:rPr>
                <w:rFonts w:ascii="Arial Narrow" w:hAnsi="Arial Narrow" w:cs="Arial Narrow"/>
                <w:sz w:val="18"/>
                <w:szCs w:val="24"/>
              </w:rPr>
            </w:pPr>
            <w:r w:rsidRPr="00E6633F">
              <w:rPr>
                <w:rFonts w:ascii="Arial Narrow" w:hAnsi="Arial Narrow" w:cs="Arial Narrow"/>
                <w:sz w:val="18"/>
                <w:szCs w:val="24"/>
              </w:rPr>
              <w:t>7</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A9063F" w:rsidRPr="00E6633F">
            <w:pPr>
              <w:jc w:val="center"/>
              <w:rPr>
                <w:rFonts w:ascii="Arial Narrow" w:hAnsi="Arial Narrow" w:cs="Arial Narrow"/>
                <w:sz w:val="18"/>
                <w:szCs w:val="24"/>
              </w:rPr>
            </w:pPr>
            <w:r w:rsidRPr="00E6633F" w:rsidR="005170A9">
              <w:rPr>
                <w:rFonts w:ascii="Arial Narrow" w:hAnsi="Arial Narrow" w:cs="Arial Narrow"/>
                <w:sz w:val="18"/>
                <w:szCs w:val="24"/>
              </w:rPr>
              <w:t>8</w:t>
            </w: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A9063F" w:rsidRPr="00E6633F" w:rsidP="00CB596B">
            <w:pPr>
              <w:pStyle w:val="Normlny"/>
              <w:jc w:val="center"/>
              <w:rPr>
                <w:rFonts w:ascii="Arial Narrow" w:hAnsi="Arial Narrow" w:cs="Arial Narrow"/>
                <w:sz w:val="18"/>
                <w:szCs w:val="24"/>
              </w:rPr>
            </w:pPr>
            <w:r w:rsidRPr="00E6633F">
              <w:rPr>
                <w:rFonts w:ascii="Arial Narrow" w:hAnsi="Arial Narrow" w:cs="Arial Narrow"/>
                <w:sz w:val="18"/>
                <w:szCs w:val="24"/>
              </w:rPr>
              <w:t>Článok</w:t>
            </w:r>
          </w:p>
          <w:p w:rsidR="00A9063F" w:rsidRPr="00E6633F" w:rsidP="00CB596B">
            <w:pPr>
              <w:pStyle w:val="Normlny"/>
              <w:jc w:val="center"/>
              <w:rPr>
                <w:rFonts w:ascii="Arial Narrow" w:hAnsi="Arial Narrow" w:cs="Arial Narrow"/>
                <w:sz w:val="18"/>
                <w:szCs w:val="24"/>
              </w:rPr>
            </w:pPr>
            <w:r w:rsidRPr="00E6633F">
              <w:rPr>
                <w:rFonts w:ascii="Arial Narrow" w:hAnsi="Arial Narrow" w:cs="Arial Narrow"/>
                <w:sz w:val="18"/>
                <w:szCs w:val="24"/>
              </w:rPr>
              <w:t>(Č, O,</w:t>
            </w:r>
          </w:p>
          <w:p w:rsidR="00A9063F" w:rsidRPr="00E6633F" w:rsidP="00CB596B">
            <w:pPr>
              <w:pStyle w:val="Normlny"/>
              <w:jc w:val="center"/>
              <w:rPr>
                <w:rFonts w:ascii="Arial Narrow" w:hAnsi="Arial Narrow" w:cs="Arial Narrow"/>
                <w:sz w:val="18"/>
                <w:szCs w:val="24"/>
              </w:rPr>
            </w:pPr>
            <w:r w:rsidRPr="00E6633F">
              <w:rPr>
                <w:rFonts w:ascii="Arial Narrow" w:hAnsi="Arial Narrow" w:cs="Arial Narrow"/>
                <w:sz w:val="18"/>
                <w:szCs w:val="24"/>
              </w:rPr>
              <w:t>V, P)</w:t>
            </w:r>
          </w:p>
        </w:tc>
        <w:tc>
          <w:tcPr>
            <w:tcW w:w="5041" w:type="dxa"/>
            <w:gridSpan w:val="2"/>
            <w:tcBorders>
              <w:top w:val="single" w:sz="4" w:space="0" w:color="auto"/>
              <w:left w:val="single" w:sz="4" w:space="0" w:color="auto"/>
              <w:bottom w:val="single" w:sz="4" w:space="0" w:color="auto"/>
              <w:right w:val="single" w:sz="4" w:space="0" w:color="auto"/>
            </w:tcBorders>
            <w:textDirection w:val="lrTb"/>
            <w:vAlign w:val="top"/>
          </w:tcPr>
          <w:p w:rsidR="00A9063F" w:rsidRPr="00E6633F" w:rsidP="00CB596B">
            <w:pPr>
              <w:pStyle w:val="Normlny"/>
              <w:jc w:val="center"/>
              <w:rPr>
                <w:rFonts w:ascii="Arial Narrow" w:hAnsi="Arial Narrow" w:cs="Arial Narrow"/>
                <w:sz w:val="18"/>
                <w:szCs w:val="24"/>
              </w:rPr>
            </w:pPr>
            <w:r w:rsidRPr="00E6633F">
              <w:rPr>
                <w:rFonts w:ascii="Arial Narrow" w:hAnsi="Arial Narrow" w:cs="Arial Narrow"/>
                <w:sz w:val="18"/>
                <w:szCs w:val="24"/>
              </w:rPr>
              <w:t>Text</w:t>
            </w:r>
          </w:p>
        </w:tc>
        <w:tc>
          <w:tcPr>
            <w:tcW w:w="720" w:type="dxa"/>
            <w:tcBorders>
              <w:top w:val="single" w:sz="4" w:space="0" w:color="auto"/>
              <w:left w:val="single" w:sz="4" w:space="0" w:color="auto"/>
              <w:bottom w:val="single" w:sz="4" w:space="0" w:color="auto"/>
              <w:right w:val="single" w:sz="12" w:space="0" w:color="auto"/>
            </w:tcBorders>
            <w:textDirection w:val="lrTb"/>
            <w:vAlign w:val="top"/>
          </w:tcPr>
          <w:p w:rsidR="00A9063F" w:rsidRPr="00E6633F" w:rsidP="00CB596B">
            <w:pPr>
              <w:pStyle w:val="Normlny"/>
              <w:jc w:val="center"/>
              <w:rPr>
                <w:rFonts w:ascii="Arial Narrow" w:hAnsi="Arial Narrow" w:cs="Arial Narrow"/>
                <w:sz w:val="18"/>
                <w:szCs w:val="24"/>
              </w:rPr>
            </w:pPr>
            <w:r w:rsidRPr="00E6633F">
              <w:rPr>
                <w:rFonts w:ascii="Arial Narrow" w:hAnsi="Arial Narrow" w:cs="Arial Narrow"/>
                <w:sz w:val="18"/>
                <w:szCs w:val="24"/>
              </w:rPr>
              <w:t>Spôsob transp.</w:t>
            </w:r>
          </w:p>
          <w:p w:rsidR="00A9063F" w:rsidRPr="00E6633F" w:rsidP="00CB596B">
            <w:pPr>
              <w:pStyle w:val="Normlny"/>
              <w:jc w:val="center"/>
              <w:rPr>
                <w:rFonts w:ascii="Arial Narrow" w:hAnsi="Arial Narrow" w:cs="Arial Narrow"/>
                <w:sz w:val="18"/>
                <w:szCs w:val="24"/>
              </w:rPr>
            </w:pPr>
            <w:r w:rsidRPr="00E6633F">
              <w:rPr>
                <w:rFonts w:ascii="Arial Narrow" w:hAnsi="Arial Narrow" w:cs="Arial Narrow"/>
                <w:sz w:val="18"/>
                <w:szCs w:val="24"/>
              </w:rPr>
              <w:t>(N, O, D, n.a.)</w:t>
            </w:r>
          </w:p>
        </w:tc>
        <w:tc>
          <w:tcPr>
            <w:tcW w:w="900" w:type="dxa"/>
            <w:tcBorders>
              <w:top w:val="single" w:sz="4" w:space="0" w:color="auto"/>
              <w:left w:val="nil"/>
              <w:bottom w:val="single" w:sz="4" w:space="0" w:color="auto"/>
              <w:right w:val="single" w:sz="4" w:space="0" w:color="auto"/>
            </w:tcBorders>
            <w:textDirection w:val="lrTb"/>
            <w:vAlign w:val="top"/>
          </w:tcPr>
          <w:p w:rsidR="00A9063F" w:rsidRPr="00E6633F" w:rsidP="00CB596B">
            <w:pPr>
              <w:pStyle w:val="Normlny"/>
              <w:jc w:val="center"/>
              <w:rPr>
                <w:rFonts w:ascii="Arial Narrow" w:hAnsi="Arial Narrow" w:cs="Arial Narrow"/>
                <w:sz w:val="18"/>
                <w:szCs w:val="24"/>
              </w:rPr>
            </w:pPr>
            <w:r w:rsidRPr="00E6633F">
              <w:rPr>
                <w:rFonts w:ascii="Arial Narrow" w:hAnsi="Arial Narrow" w:cs="Arial Narrow"/>
                <w:sz w:val="18"/>
                <w:szCs w:val="24"/>
              </w:rPr>
              <w:t>Číslo</w:t>
            </w:r>
          </w:p>
          <w:p w:rsidR="00A9063F" w:rsidRPr="00E6633F" w:rsidP="00CB596B">
            <w:pPr>
              <w:pStyle w:val="Normlny"/>
              <w:jc w:val="center"/>
              <w:rPr>
                <w:rFonts w:ascii="Arial Narrow" w:hAnsi="Arial Narrow" w:cs="Arial Narrow"/>
                <w:sz w:val="18"/>
                <w:szCs w:val="24"/>
              </w:rPr>
            </w:pPr>
            <w:r w:rsidRPr="00E6633F">
              <w:rPr>
                <w:rFonts w:ascii="Arial Narrow" w:hAnsi="Arial Narrow" w:cs="Arial Narrow"/>
                <w:sz w:val="18"/>
                <w:szCs w:val="24"/>
              </w:rPr>
              <w:t>predpisu</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A9063F" w:rsidRPr="00E6633F" w:rsidP="00CB596B">
            <w:pPr>
              <w:pStyle w:val="Normlny"/>
              <w:jc w:val="center"/>
              <w:rPr>
                <w:rFonts w:ascii="Arial Narrow" w:hAnsi="Arial Narrow" w:cs="Arial Narrow"/>
                <w:sz w:val="18"/>
                <w:szCs w:val="24"/>
              </w:rPr>
            </w:pPr>
            <w:r w:rsidRPr="00E6633F">
              <w:rPr>
                <w:rFonts w:ascii="Arial Narrow" w:hAnsi="Arial Narrow" w:cs="Arial Narrow"/>
                <w:sz w:val="18"/>
                <w:szCs w:val="24"/>
              </w:rPr>
              <w:t>Článok (Č, §, O, V, P)</w:t>
            </w:r>
          </w:p>
        </w:tc>
        <w:tc>
          <w:tcPr>
            <w:tcW w:w="5220" w:type="dxa"/>
            <w:tcBorders>
              <w:top w:val="single" w:sz="4" w:space="0" w:color="auto"/>
              <w:left w:val="single" w:sz="4" w:space="0" w:color="auto"/>
              <w:bottom w:val="single" w:sz="4" w:space="0" w:color="auto"/>
              <w:right w:val="single" w:sz="4" w:space="0" w:color="auto"/>
            </w:tcBorders>
            <w:textDirection w:val="lrTb"/>
            <w:vAlign w:val="top"/>
          </w:tcPr>
          <w:p w:rsidR="00A9063F" w:rsidRPr="00E6633F" w:rsidP="00CB596B">
            <w:pPr>
              <w:pStyle w:val="Normlny"/>
              <w:jc w:val="center"/>
              <w:rPr>
                <w:rFonts w:ascii="Arial Narrow" w:hAnsi="Arial Narrow" w:cs="Arial Narrow"/>
                <w:sz w:val="18"/>
                <w:szCs w:val="24"/>
              </w:rPr>
            </w:pPr>
            <w:r w:rsidRPr="00E6633F">
              <w:rPr>
                <w:rFonts w:ascii="Arial Narrow" w:hAnsi="Arial Narrow" w:cs="Arial Narrow"/>
                <w:sz w:val="18"/>
                <w:szCs w:val="24"/>
              </w:rPr>
              <w:t>Text</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A9063F" w:rsidRPr="00E6633F" w:rsidP="00CB596B">
            <w:pPr>
              <w:pStyle w:val="Normlny"/>
              <w:jc w:val="center"/>
              <w:rPr>
                <w:rFonts w:ascii="Arial Narrow" w:hAnsi="Arial Narrow" w:cs="Arial Narrow"/>
                <w:sz w:val="18"/>
                <w:szCs w:val="24"/>
              </w:rPr>
            </w:pPr>
            <w:r w:rsidRPr="00E6633F">
              <w:rPr>
                <w:rFonts w:ascii="Arial Narrow" w:hAnsi="Arial Narrow" w:cs="Arial Narrow"/>
                <w:sz w:val="18"/>
                <w:szCs w:val="24"/>
              </w:rPr>
              <w:t>Zhoda</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A9063F" w:rsidRPr="00E6633F">
            <w:pPr>
              <w:pStyle w:val="Normlny"/>
              <w:jc w:val="center"/>
              <w:rPr>
                <w:rFonts w:ascii="Arial Narrow" w:hAnsi="Arial Narrow" w:cs="Arial Narrow"/>
                <w:sz w:val="18"/>
                <w:szCs w:val="24"/>
              </w:rPr>
            </w:pPr>
            <w:r w:rsidRPr="00E6633F">
              <w:rPr>
                <w:rFonts w:ascii="Arial Narrow" w:hAnsi="Arial Narrow" w:cs="Arial Narrow"/>
                <w:sz w:val="18"/>
                <w:szCs w:val="24"/>
              </w:rPr>
              <w:t>Poznámky</w:t>
            </w: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A9063F" w:rsidRPr="00E6633F" w:rsidP="00CB596B">
            <w:pPr>
              <w:jc w:val="center"/>
              <w:rPr>
                <w:rFonts w:ascii="Arial Narrow" w:hAnsi="Arial Narrow" w:cs="Arial Narrow"/>
                <w:sz w:val="18"/>
                <w:szCs w:val="24"/>
              </w:rPr>
            </w:pPr>
            <w:r w:rsidR="001132FE">
              <w:rPr>
                <w:rFonts w:ascii="Arial Narrow" w:hAnsi="Arial Narrow" w:cs="Arial Narrow"/>
                <w:sz w:val="18"/>
                <w:szCs w:val="24"/>
              </w:rPr>
              <w:t>Príloha</w:t>
            </w:r>
          </w:p>
        </w:tc>
        <w:tc>
          <w:tcPr>
            <w:tcW w:w="5041" w:type="dxa"/>
            <w:gridSpan w:val="2"/>
            <w:tcBorders>
              <w:top w:val="single" w:sz="4" w:space="0" w:color="auto"/>
              <w:left w:val="single" w:sz="4" w:space="0" w:color="auto"/>
              <w:bottom w:val="single" w:sz="4" w:space="0" w:color="auto"/>
              <w:right w:val="single" w:sz="4" w:space="0" w:color="auto"/>
            </w:tcBorders>
            <w:textDirection w:val="lrTb"/>
            <w:vAlign w:val="top"/>
          </w:tcPr>
          <w:p w:rsidR="001132FE" w:rsidRPr="00F078EC" w:rsidP="00CB596B">
            <w:pPr>
              <w:adjustRightInd w:val="0"/>
              <w:rPr>
                <w:rFonts w:ascii="Arial Narrow" w:hAnsi="Arial Narrow" w:cs="Arial Narrow"/>
                <w:b/>
                <w:sz w:val="18"/>
                <w:szCs w:val="24"/>
              </w:rPr>
            </w:pPr>
            <w:r w:rsidRPr="00F078EC">
              <w:rPr>
                <w:rFonts w:ascii="Arial Narrow" w:hAnsi="Arial Narrow" w:cs="Arial Narrow"/>
                <w:sz w:val="18"/>
                <w:szCs w:val="24"/>
              </w:rPr>
              <w:t xml:space="preserve">II. </w:t>
            </w:r>
            <w:r w:rsidRPr="00F078EC">
              <w:rPr>
                <w:rFonts w:ascii="Arial Narrow" w:hAnsi="Arial Narrow" w:cs="Arial Narrow"/>
                <w:b/>
                <w:sz w:val="18"/>
                <w:szCs w:val="24"/>
              </w:rPr>
              <w:t>OBSAH</w:t>
            </w:r>
          </w:p>
          <w:p w:rsidR="001132FE" w:rsidRPr="00F078EC" w:rsidP="00CB596B">
            <w:pPr>
              <w:adjustRightInd w:val="0"/>
              <w:rPr>
                <w:rFonts w:ascii="Arial Narrow" w:hAnsi="Arial Narrow" w:cs="Arial Narrow"/>
                <w:sz w:val="18"/>
                <w:szCs w:val="24"/>
              </w:rPr>
            </w:pPr>
            <w:r w:rsidRPr="00F078EC">
              <w:rPr>
                <w:rFonts w:ascii="Arial Narrow" w:hAnsi="Arial Narrow" w:cs="Arial Narrow"/>
                <w:i/>
                <w:sz w:val="18"/>
                <w:szCs w:val="24"/>
              </w:rPr>
              <w:t xml:space="preserve">Doložka 2: </w:t>
            </w:r>
            <w:r w:rsidRPr="00F078EC">
              <w:rPr>
                <w:rFonts w:ascii="Arial Narrow" w:hAnsi="Arial Narrow" w:cs="Arial Narrow"/>
                <w:b/>
                <w:sz w:val="18"/>
                <w:szCs w:val="24"/>
              </w:rPr>
              <w:t>Rodičovská dovolenka</w:t>
            </w:r>
          </w:p>
          <w:p w:rsidR="001132FE" w:rsidRPr="00F078EC" w:rsidP="00CB596B">
            <w:pPr>
              <w:adjustRightInd w:val="0"/>
              <w:rPr>
                <w:rFonts w:ascii="Arial Narrow" w:hAnsi="Arial Narrow" w:cs="Arial Narrow"/>
                <w:sz w:val="18"/>
                <w:szCs w:val="24"/>
              </w:rPr>
            </w:pPr>
            <w:r w:rsidRPr="00F078EC">
              <w:rPr>
                <w:rFonts w:ascii="Arial Narrow" w:hAnsi="Arial Narrow" w:cs="Arial Narrow"/>
                <w:sz w:val="18"/>
                <w:szCs w:val="24"/>
              </w:rPr>
              <w:t>5. Po skončení rodičovskej dovolenky majú pracovníci právo vykonávať tú istú prácu alebo ak to nie je možné,</w:t>
            </w:r>
            <w:r w:rsidR="00F078EC">
              <w:rPr>
                <w:rFonts w:ascii="Arial Narrow" w:hAnsi="Arial Narrow" w:cs="Arial Narrow"/>
                <w:sz w:val="18"/>
                <w:szCs w:val="24"/>
              </w:rPr>
              <w:t xml:space="preserve"> </w:t>
            </w:r>
            <w:r w:rsidRPr="00F078EC">
              <w:rPr>
                <w:rFonts w:ascii="Arial Narrow" w:hAnsi="Arial Narrow" w:cs="Arial Narrow"/>
                <w:sz w:val="18"/>
                <w:szCs w:val="24"/>
              </w:rPr>
              <w:t>rovnocennú alebo podobnú prácu, ktorá je v súlade s ich pracovnou zmluvou alebo pracovnoprávnym vzťahom.</w:t>
            </w:r>
          </w:p>
          <w:p w:rsidR="00A9063F" w:rsidRPr="00E6633F" w:rsidP="00CB596B">
            <w:pPr>
              <w:adjustRightInd w:val="0"/>
              <w:rPr>
                <w:rFonts w:ascii="Arial Narrow" w:hAnsi="Arial Narrow" w:cs="Arial Narrow"/>
                <w:sz w:val="18"/>
                <w:szCs w:val="24"/>
              </w:rPr>
            </w:pPr>
          </w:p>
        </w:tc>
        <w:tc>
          <w:tcPr>
            <w:tcW w:w="720" w:type="dxa"/>
            <w:tcBorders>
              <w:top w:val="single" w:sz="4" w:space="0" w:color="auto"/>
              <w:left w:val="single" w:sz="4" w:space="0" w:color="auto"/>
              <w:bottom w:val="single" w:sz="4" w:space="0" w:color="auto"/>
              <w:right w:val="single" w:sz="12" w:space="0" w:color="auto"/>
            </w:tcBorders>
            <w:textDirection w:val="lrTb"/>
            <w:vAlign w:val="top"/>
          </w:tcPr>
          <w:p w:rsidR="00A9063F" w:rsidRPr="00E6633F" w:rsidP="00CB596B">
            <w:pPr>
              <w:jc w:val="center"/>
              <w:rPr>
                <w:rFonts w:ascii="Arial Narrow" w:hAnsi="Arial Narrow" w:cs="Arial Narrow"/>
                <w:sz w:val="18"/>
                <w:szCs w:val="24"/>
              </w:rPr>
            </w:pPr>
            <w:r w:rsidR="00B907C3">
              <w:rPr>
                <w:rFonts w:ascii="Arial Narrow" w:hAnsi="Arial Narrow" w:cs="Arial Narrow"/>
                <w:sz w:val="18"/>
                <w:szCs w:val="24"/>
              </w:rPr>
              <w:t>N</w:t>
            </w:r>
          </w:p>
        </w:tc>
        <w:tc>
          <w:tcPr>
            <w:tcW w:w="900" w:type="dxa"/>
            <w:tcBorders>
              <w:top w:val="single" w:sz="4" w:space="0" w:color="auto"/>
              <w:left w:val="nil"/>
              <w:bottom w:val="single" w:sz="4" w:space="0" w:color="auto"/>
              <w:right w:val="single" w:sz="4" w:space="0" w:color="auto"/>
            </w:tcBorders>
            <w:textDirection w:val="lrTb"/>
            <w:vAlign w:val="top"/>
          </w:tcPr>
          <w:p w:rsidR="00A9063F" w:rsidRPr="00E6633F" w:rsidP="00CB596B">
            <w:pPr>
              <w:jc w:val="center"/>
              <w:rPr>
                <w:rFonts w:ascii="Arial Narrow" w:hAnsi="Arial Narrow" w:cs="Arial Narrow"/>
                <w:sz w:val="18"/>
                <w:szCs w:val="24"/>
              </w:rPr>
            </w:pPr>
            <w:r w:rsidR="00B907C3">
              <w:rPr>
                <w:rFonts w:ascii="Arial Narrow" w:hAnsi="Arial Narrow" w:cs="Arial Narrow"/>
                <w:sz w:val="18"/>
                <w:szCs w:val="24"/>
              </w:rPr>
              <w:t>200/1998 a </w:t>
            </w:r>
            <w:r w:rsidRPr="00B907C3" w:rsidR="00B907C3">
              <w:rPr>
                <w:rFonts w:ascii="Arial Narrow" w:hAnsi="Arial Narrow" w:cs="Arial Narrow"/>
                <w:b/>
                <w:sz w:val="18"/>
                <w:szCs w:val="24"/>
              </w:rPr>
              <w:t>návrh zákona</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A9063F" w:rsidRPr="00E6633F" w:rsidP="00CB596B">
            <w:pPr>
              <w:pStyle w:val="Normlny"/>
              <w:jc w:val="center"/>
              <w:rPr>
                <w:rFonts w:ascii="Arial Narrow" w:hAnsi="Arial Narrow" w:cs="Arial Narrow"/>
                <w:sz w:val="18"/>
                <w:szCs w:val="24"/>
              </w:rPr>
            </w:pPr>
            <w:r w:rsidR="00B907C3">
              <w:rPr>
                <w:rFonts w:ascii="Arial Narrow" w:hAnsi="Arial Narrow" w:cs="Arial Narrow"/>
                <w:sz w:val="18"/>
                <w:szCs w:val="24"/>
              </w:rPr>
              <w:t>§ 34</w:t>
            </w:r>
            <w:r w:rsidR="00CB596B">
              <w:rPr>
                <w:rFonts w:ascii="Arial Narrow" w:hAnsi="Arial Narrow" w:cs="Arial Narrow"/>
                <w:sz w:val="18"/>
                <w:szCs w:val="24"/>
              </w:rPr>
              <w:t xml:space="preserve"> o</w:t>
            </w:r>
            <w:r w:rsidR="00B907C3">
              <w:rPr>
                <w:rFonts w:ascii="Arial Narrow" w:hAnsi="Arial Narrow" w:cs="Arial Narrow"/>
                <w:sz w:val="18"/>
                <w:szCs w:val="24"/>
              </w:rPr>
              <w:t>ds.1</w:t>
            </w:r>
          </w:p>
        </w:tc>
        <w:tc>
          <w:tcPr>
            <w:tcW w:w="5220" w:type="dxa"/>
            <w:tcBorders>
              <w:top w:val="single" w:sz="4" w:space="0" w:color="auto"/>
              <w:left w:val="single" w:sz="4" w:space="0" w:color="auto"/>
              <w:bottom w:val="single" w:sz="4" w:space="0" w:color="auto"/>
              <w:right w:val="single" w:sz="4" w:space="0" w:color="auto"/>
            </w:tcBorders>
            <w:textDirection w:val="lrTb"/>
            <w:vAlign w:val="top"/>
          </w:tcPr>
          <w:p w:rsidR="00B907C3" w:rsidRPr="0016631C" w:rsidP="00CB596B">
            <w:pPr>
              <w:pStyle w:val="Normlny"/>
              <w:jc w:val="both"/>
              <w:rPr>
                <w:rFonts w:ascii="Arial Narrow" w:hAnsi="Arial Narrow" w:cs="Arial Narrow"/>
                <w:sz w:val="18"/>
                <w:szCs w:val="24"/>
              </w:rPr>
            </w:pPr>
            <w:r w:rsidRPr="0016631C">
              <w:rPr>
                <w:rFonts w:ascii="Arial Narrow" w:hAnsi="Arial Narrow" w:cs="Arial Narrow"/>
                <w:sz w:val="18"/>
                <w:szCs w:val="24"/>
              </w:rPr>
              <w:t>Colník v služobnom pomere sa prevedie na inú funkciu v tom istom mieste výkonu štátnej služby, a ak to nie je možné, preloží sa na tú istú alebo na inú funkciu do iného miesta výkonu štátnej služby alebo do iného služobného úradu (ďalej len "preloženie"), ak nemôže naďalej vykonávať doterajšiu funkciu, pretože</w:t>
            </w:r>
          </w:p>
          <w:p w:rsidR="00B907C3" w:rsidRPr="0016631C" w:rsidP="00CB596B">
            <w:pPr>
              <w:pStyle w:val="Normlny"/>
              <w:jc w:val="both"/>
              <w:rPr>
                <w:rFonts w:ascii="Arial Narrow" w:hAnsi="Arial Narrow" w:cs="Arial Narrow"/>
                <w:sz w:val="18"/>
                <w:szCs w:val="24"/>
              </w:rPr>
            </w:pPr>
            <w:r w:rsidRPr="0016631C">
              <w:rPr>
                <w:rFonts w:ascii="Arial Narrow" w:hAnsi="Arial Narrow" w:cs="Arial Narrow"/>
                <w:sz w:val="18"/>
                <w:szCs w:val="24"/>
              </w:rPr>
              <w:t xml:space="preserve"> a) v dôsledku organizačných zmien došlo k zrušeniu jeho doterajšej funkcie,</w:t>
            </w:r>
          </w:p>
          <w:p w:rsidR="00B907C3" w:rsidRPr="0016631C" w:rsidP="00CB596B">
            <w:pPr>
              <w:pStyle w:val="Normlny"/>
              <w:jc w:val="both"/>
              <w:rPr>
                <w:rFonts w:ascii="Arial Narrow" w:hAnsi="Arial Narrow" w:cs="Arial Narrow"/>
                <w:sz w:val="18"/>
                <w:szCs w:val="24"/>
              </w:rPr>
            </w:pPr>
            <w:r w:rsidRPr="0016631C">
              <w:rPr>
                <w:rFonts w:ascii="Arial Narrow" w:hAnsi="Arial Narrow" w:cs="Arial Narrow"/>
                <w:sz w:val="18"/>
                <w:szCs w:val="24"/>
              </w:rPr>
              <w:t xml:space="preserve"> b) podľa rozhodnutia</w:t>
            </w:r>
            <w:r w:rsidRPr="0016631C" w:rsidR="0016631C">
              <w:rPr>
                <w:rFonts w:ascii="Arial Narrow" w:hAnsi="Arial Narrow" w:cs="Arial Narrow"/>
                <w:sz w:val="18"/>
                <w:szCs w:val="24"/>
              </w:rPr>
              <w:t xml:space="preserve"> </w:t>
            </w:r>
            <w:r w:rsidRPr="0016631C" w:rsidR="0016631C">
              <w:rPr>
                <w:rFonts w:ascii="Arial Narrow" w:hAnsi="Arial Narrow" w:cs="Arial Narrow"/>
                <w:b/>
                <w:sz w:val="18"/>
                <w:szCs w:val="24"/>
              </w:rPr>
              <w:t>služobného</w:t>
            </w:r>
            <w:r w:rsidRPr="0016631C">
              <w:rPr>
                <w:rFonts w:ascii="Arial Narrow" w:hAnsi="Arial Narrow" w:cs="Arial Narrow"/>
                <w:sz w:val="18"/>
                <w:szCs w:val="24"/>
              </w:rPr>
              <w:t xml:space="preserve"> posudkového lekára dlhodobo stratil zdravotnú spôsobilosť na výkon doterajšej funkcie,</w:t>
            </w:r>
          </w:p>
          <w:p w:rsidR="00B907C3" w:rsidRPr="0016631C" w:rsidP="00CB596B">
            <w:pPr>
              <w:pStyle w:val="Normlny"/>
              <w:jc w:val="both"/>
              <w:rPr>
                <w:rFonts w:ascii="Arial Narrow" w:hAnsi="Arial Narrow" w:cs="Arial Narrow"/>
                <w:sz w:val="18"/>
                <w:szCs w:val="24"/>
              </w:rPr>
            </w:pPr>
            <w:r w:rsidRPr="0016631C">
              <w:rPr>
                <w:rFonts w:ascii="Arial Narrow" w:hAnsi="Arial Narrow" w:cs="Arial Narrow"/>
                <w:sz w:val="18"/>
                <w:szCs w:val="24"/>
              </w:rPr>
              <w:t xml:space="preserve"> c) nie je oprávnený na oboznamovanie sa s utajovanými skutočnosťami príslušného stupňa, ktorý sa vyžaduje na výkon funkcie,</w:t>
            </w:r>
          </w:p>
          <w:p w:rsidR="00B907C3" w:rsidRPr="0016631C" w:rsidP="00CB596B">
            <w:pPr>
              <w:pStyle w:val="Normlny"/>
              <w:jc w:val="both"/>
              <w:rPr>
                <w:rFonts w:ascii="Arial Narrow" w:hAnsi="Arial Narrow" w:cs="Arial Narrow"/>
                <w:sz w:val="18"/>
                <w:szCs w:val="24"/>
              </w:rPr>
            </w:pPr>
            <w:r w:rsidRPr="0016631C">
              <w:rPr>
                <w:rFonts w:ascii="Arial Narrow" w:hAnsi="Arial Narrow" w:cs="Arial Narrow"/>
                <w:sz w:val="18"/>
                <w:szCs w:val="24"/>
              </w:rPr>
              <w:t xml:space="preserve"> d) podľa záveru služobného hodnotenia nie je spôsobilý vykonávať doterajšiu funkciu,</w:t>
            </w:r>
          </w:p>
          <w:p w:rsidR="00B907C3" w:rsidRPr="0016631C" w:rsidP="00CB596B">
            <w:pPr>
              <w:pStyle w:val="Normlny"/>
              <w:jc w:val="both"/>
              <w:rPr>
                <w:rFonts w:ascii="Arial Narrow" w:hAnsi="Arial Narrow" w:cs="Arial Narrow"/>
                <w:sz w:val="18"/>
                <w:szCs w:val="24"/>
              </w:rPr>
            </w:pPr>
            <w:r w:rsidRPr="0016631C">
              <w:rPr>
                <w:rFonts w:ascii="Arial Narrow" w:hAnsi="Arial Narrow" w:cs="Arial Narrow"/>
                <w:sz w:val="18"/>
                <w:szCs w:val="24"/>
              </w:rPr>
              <w:t xml:space="preserve"> </w:t>
            </w:r>
            <w:r w:rsidRPr="0016631C">
              <w:rPr>
                <w:rFonts w:ascii="Arial Narrow" w:hAnsi="Arial Narrow" w:cs="Arial Narrow"/>
                <w:b/>
                <w:sz w:val="18"/>
                <w:szCs w:val="24"/>
              </w:rPr>
              <w:t>e)</w:t>
            </w:r>
            <w:r w:rsidRPr="0016631C">
              <w:rPr>
                <w:rFonts w:ascii="Arial Narrow" w:hAnsi="Arial Narrow" w:cs="Arial Narrow"/>
                <w:sz w:val="18"/>
                <w:szCs w:val="24"/>
              </w:rPr>
              <w:t xml:space="preserve"> v dôsledku právoplatne uloženého zákazu </w:t>
            </w:r>
            <w:r w:rsidRPr="00FD26DE">
              <w:rPr>
                <w:rFonts w:ascii="Arial Narrow" w:hAnsi="Arial Narrow" w:cs="Arial Narrow"/>
                <w:sz w:val="18"/>
                <w:szCs w:val="24"/>
              </w:rPr>
              <w:t xml:space="preserve">činnosti </w:t>
            </w:r>
            <w:r w:rsidRPr="00FD26DE" w:rsidR="00FD26DE">
              <w:rPr>
                <w:rFonts w:ascii="Arial Narrow" w:hAnsi="Arial Narrow" w:cs="Arial Narrow"/>
                <w:b/>
                <w:color w:val="231F20"/>
                <w:sz w:val="18"/>
                <w:szCs w:val="24"/>
              </w:rPr>
              <w:t>alebo disciplinárneho opatrenia zákazu činnosti</w:t>
            </w:r>
            <w:r w:rsidRPr="0016631C" w:rsidR="00FD26DE">
              <w:rPr>
                <w:rFonts w:ascii="Arial Narrow" w:hAnsi="Arial Narrow" w:cs="Arial Narrow"/>
                <w:sz w:val="18"/>
                <w:szCs w:val="24"/>
              </w:rPr>
              <w:t xml:space="preserve"> </w:t>
            </w:r>
            <w:r w:rsidRPr="0016631C">
              <w:rPr>
                <w:rFonts w:ascii="Arial Narrow" w:hAnsi="Arial Narrow" w:cs="Arial Narrow"/>
                <w:sz w:val="18"/>
                <w:szCs w:val="24"/>
              </w:rPr>
              <w:t>nemôže vykonávať doterajšiu funkciu,</w:t>
            </w:r>
          </w:p>
          <w:p w:rsidR="00B907C3" w:rsidRPr="0016631C" w:rsidP="00CB596B">
            <w:pPr>
              <w:pStyle w:val="Normlny"/>
              <w:jc w:val="both"/>
              <w:rPr>
                <w:rFonts w:ascii="Arial Narrow" w:hAnsi="Arial Narrow" w:cs="Arial Narrow"/>
                <w:sz w:val="18"/>
                <w:szCs w:val="24"/>
              </w:rPr>
            </w:pPr>
            <w:r w:rsidRPr="0016631C">
              <w:rPr>
                <w:rFonts w:ascii="Arial Narrow" w:hAnsi="Arial Narrow" w:cs="Arial Narrow"/>
                <w:sz w:val="18"/>
                <w:szCs w:val="24"/>
              </w:rPr>
              <w:t xml:space="preserve"> f) bol odvolaný z funkcie, do ktorej bol vymenovaný, alebo</w:t>
            </w:r>
          </w:p>
          <w:p w:rsidR="00B907C3" w:rsidRPr="0016631C" w:rsidP="00CB596B">
            <w:pPr>
              <w:pStyle w:val="Normlny"/>
              <w:jc w:val="both"/>
              <w:rPr>
                <w:rFonts w:ascii="Arial Narrow" w:hAnsi="Arial Narrow" w:cs="Arial Narrow"/>
                <w:sz w:val="18"/>
                <w:szCs w:val="24"/>
              </w:rPr>
            </w:pPr>
            <w:r w:rsidRPr="0016631C">
              <w:rPr>
                <w:rFonts w:ascii="Arial Narrow" w:hAnsi="Arial Narrow" w:cs="Arial Narrow"/>
                <w:sz w:val="18"/>
                <w:szCs w:val="24"/>
              </w:rPr>
              <w:t xml:space="preserve"> g) je osobou blízkou 11) nadriadenému alebo inému colníkovi a podlieha jeho pokladničnej alebo účtovnej kontrole, alebo je osobou blízkou 11) tomu, kto by mohol ovplyvniť jeho nezávislosť v colnom konaní,</w:t>
            </w:r>
          </w:p>
          <w:p w:rsidR="00B907C3" w:rsidRPr="0016631C" w:rsidP="00CB596B">
            <w:pPr>
              <w:pStyle w:val="BodyText2"/>
              <w:jc w:val="left"/>
              <w:rPr>
                <w:rFonts w:ascii="Arial Narrow" w:hAnsi="Arial Narrow" w:cs="Arial Narrow"/>
                <w:b/>
                <w:sz w:val="18"/>
                <w:szCs w:val="24"/>
              </w:rPr>
            </w:pPr>
            <w:r w:rsidRPr="0016631C">
              <w:rPr>
                <w:rFonts w:ascii="Arial Narrow" w:hAnsi="Arial Narrow" w:cs="Arial Narrow"/>
                <w:b/>
                <w:sz w:val="18"/>
                <w:szCs w:val="24"/>
              </w:rPr>
              <w:t>h) ako vyšetrovateľ čakateľ nezložil záverečnú vyšetrovateľskú skúšku,</w:t>
            </w:r>
          </w:p>
          <w:p w:rsidR="00B907C3" w:rsidRPr="0016631C" w:rsidP="00CB596B">
            <w:pPr>
              <w:pStyle w:val="BodyText2"/>
              <w:jc w:val="left"/>
              <w:rPr>
                <w:rFonts w:ascii="Arial Narrow" w:hAnsi="Arial Narrow" w:cs="Arial Narrow"/>
                <w:b/>
                <w:sz w:val="18"/>
                <w:szCs w:val="24"/>
              </w:rPr>
            </w:pPr>
            <w:r w:rsidRPr="0016631C">
              <w:rPr>
                <w:rFonts w:ascii="Arial Narrow" w:hAnsi="Arial Narrow" w:cs="Arial Narrow"/>
                <w:b/>
                <w:sz w:val="18"/>
                <w:szCs w:val="24"/>
              </w:rPr>
              <w:t xml:space="preserve">i) </w:t>
            </w:r>
            <w:r w:rsidRPr="0016631C">
              <w:rPr>
                <w:rFonts w:ascii="Arial Narrow" w:hAnsi="Arial Narrow" w:cs="Arial Narrow"/>
                <w:b/>
                <w:color w:val="231F20"/>
                <w:sz w:val="18"/>
                <w:szCs w:val="24"/>
              </w:rPr>
              <w:t xml:space="preserve">nesplnil </w:t>
            </w:r>
            <w:r w:rsidR="00CB596B">
              <w:rPr>
                <w:rFonts w:ascii="Arial Narrow" w:hAnsi="Arial Narrow" w:cs="Arial Narrow"/>
                <w:b/>
                <w:color w:val="231F20"/>
                <w:sz w:val="18"/>
                <w:szCs w:val="24"/>
              </w:rPr>
              <w:t xml:space="preserve">ďalšie predpoklady </w:t>
            </w:r>
            <w:r w:rsidRPr="0016631C">
              <w:rPr>
                <w:rFonts w:ascii="Arial Narrow" w:hAnsi="Arial Narrow" w:cs="Arial Narrow"/>
                <w:b/>
                <w:color w:val="231F20"/>
                <w:sz w:val="18"/>
                <w:szCs w:val="24"/>
              </w:rPr>
              <w:t>podľa § 11 ods. 2.</w:t>
            </w:r>
          </w:p>
          <w:p w:rsidR="00A9063F" w:rsidRPr="00E6633F" w:rsidP="00CB596B">
            <w:pPr>
              <w:pStyle w:val="Normlny"/>
              <w:jc w:val="both"/>
              <w:rPr>
                <w:rFonts w:ascii="Arial Narrow" w:hAnsi="Arial Narrow" w:cs="Arial Narrow"/>
                <w:sz w:val="18"/>
                <w:szCs w:val="24"/>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A9063F" w:rsidRPr="00E6633F" w:rsidP="00CB596B">
            <w:pPr>
              <w:jc w:val="center"/>
              <w:rPr>
                <w:rFonts w:ascii="Arial Narrow" w:hAnsi="Arial Narrow" w:cs="Arial Narrow"/>
                <w:sz w:val="18"/>
                <w:szCs w:val="24"/>
              </w:rPr>
            </w:pPr>
            <w:r w:rsidR="00B907C3">
              <w:rPr>
                <w:rFonts w:ascii="Arial Narrow" w:hAnsi="Arial Narrow" w:cs="Arial Narrow"/>
                <w:sz w:val="18"/>
                <w:szCs w:val="24"/>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EA2F56" w:rsidRPr="00EA2F56" w:rsidP="00EA2F56">
            <w:pPr>
              <w:jc w:val="center"/>
              <w:rPr>
                <w:rFonts w:ascii="Arial Narrow" w:hAnsi="Arial Narrow" w:cs="Arial Narrow"/>
                <w:sz w:val="18"/>
                <w:szCs w:val="24"/>
              </w:rPr>
            </w:pPr>
            <w:r w:rsidRPr="00EA2F56">
              <w:rPr>
                <w:rFonts w:ascii="Arial Narrow" w:hAnsi="Arial Narrow" w:cs="Arial Narrow"/>
                <w:sz w:val="18"/>
                <w:szCs w:val="24"/>
              </w:rPr>
              <w:t>Colné riaditeľstvo SR, colné úrady,</w:t>
            </w:r>
          </w:p>
          <w:p w:rsidR="00A9063F" w:rsidRPr="00E6633F" w:rsidP="00EA2F56">
            <w:pPr>
              <w:pStyle w:val="Heading1"/>
              <w:rPr>
                <w:rFonts w:ascii="Arial Narrow" w:hAnsi="Arial Narrow" w:cs="Arial Narrow"/>
                <w:b w:val="0"/>
                <w:sz w:val="18"/>
                <w:szCs w:val="24"/>
              </w:rPr>
            </w:pPr>
            <w:r w:rsidRPr="00EA2F56" w:rsidR="00EA2F56">
              <w:rPr>
                <w:rFonts w:ascii="Arial Narrow" w:hAnsi="Arial Narrow" w:cs="Arial Narrow"/>
                <w:b w:val="0"/>
                <w:sz w:val="18"/>
                <w:szCs w:val="24"/>
              </w:rPr>
              <w:t>colný kriminálny úrad</w:t>
            </w: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A9063F" w:rsidRPr="00E6633F" w:rsidP="00CB596B">
            <w:pPr>
              <w:jc w:val="center"/>
              <w:rPr>
                <w:rFonts w:ascii="Arial Narrow" w:hAnsi="Arial Narrow" w:cs="Arial Narrow"/>
                <w:sz w:val="18"/>
                <w:szCs w:val="24"/>
              </w:rPr>
            </w:pPr>
            <w:r w:rsidR="001132FE">
              <w:rPr>
                <w:rFonts w:ascii="Arial Narrow" w:hAnsi="Arial Narrow" w:cs="Arial Narrow"/>
                <w:sz w:val="18"/>
                <w:szCs w:val="24"/>
              </w:rPr>
              <w:t>Príloha</w:t>
            </w:r>
          </w:p>
        </w:tc>
        <w:tc>
          <w:tcPr>
            <w:tcW w:w="5041" w:type="dxa"/>
            <w:gridSpan w:val="2"/>
            <w:tcBorders>
              <w:top w:val="single" w:sz="4" w:space="0" w:color="auto"/>
              <w:left w:val="single" w:sz="4" w:space="0" w:color="auto"/>
              <w:bottom w:val="single" w:sz="4" w:space="0" w:color="auto"/>
              <w:right w:val="single" w:sz="4" w:space="0" w:color="auto"/>
            </w:tcBorders>
            <w:textDirection w:val="lrTb"/>
            <w:vAlign w:val="top"/>
          </w:tcPr>
          <w:p w:rsidR="001132FE" w:rsidRPr="00F078EC" w:rsidP="00CB596B">
            <w:pPr>
              <w:adjustRightInd w:val="0"/>
              <w:rPr>
                <w:rFonts w:ascii="Arial Narrow" w:hAnsi="Arial Narrow" w:cs="Arial Narrow"/>
                <w:sz w:val="18"/>
                <w:szCs w:val="24"/>
              </w:rPr>
            </w:pPr>
            <w:r w:rsidRPr="00F078EC">
              <w:rPr>
                <w:rFonts w:ascii="Arial Narrow" w:hAnsi="Arial Narrow" w:cs="Arial Narrow"/>
                <w:i/>
                <w:sz w:val="18"/>
                <w:szCs w:val="24"/>
              </w:rPr>
              <w:t xml:space="preserve">Doložka 3: </w:t>
            </w:r>
            <w:r w:rsidRPr="00F078EC">
              <w:rPr>
                <w:rFonts w:ascii="Arial Narrow" w:hAnsi="Arial Narrow" w:cs="Arial Narrow"/>
                <w:b/>
                <w:sz w:val="18"/>
                <w:szCs w:val="24"/>
              </w:rPr>
              <w:t xml:space="preserve">Pracovné voľno z dôvodu </w:t>
            </w:r>
            <w:r w:rsidRPr="00F078EC">
              <w:rPr>
                <w:rFonts w:ascii="Arial Narrow" w:hAnsi="Arial Narrow" w:cs="Arial Narrow"/>
                <w:b/>
                <w:i/>
                <w:sz w:val="18"/>
                <w:szCs w:val="24"/>
              </w:rPr>
              <w:t>vyššej moci</w:t>
            </w:r>
          </w:p>
          <w:p w:rsidR="001132FE" w:rsidRPr="00F078EC" w:rsidP="00CB596B">
            <w:pPr>
              <w:adjustRightInd w:val="0"/>
              <w:rPr>
                <w:rFonts w:ascii="Arial Narrow" w:hAnsi="Arial Narrow" w:cs="Arial Narrow"/>
                <w:sz w:val="18"/>
                <w:szCs w:val="24"/>
              </w:rPr>
            </w:pPr>
            <w:r w:rsidRPr="00F078EC">
              <w:rPr>
                <w:rFonts w:ascii="Arial Narrow" w:hAnsi="Arial Narrow" w:cs="Arial Narrow"/>
                <w:sz w:val="18"/>
                <w:szCs w:val="24"/>
              </w:rPr>
              <w:t>1. Členské štáty a/alebo sociálni partneri prijmú v súlade s vnútroštátnymi právnymi predpismi, kolektívnymi</w:t>
            </w:r>
            <w:r w:rsidR="00F078EC">
              <w:rPr>
                <w:rFonts w:ascii="Arial Narrow" w:hAnsi="Arial Narrow" w:cs="Arial Narrow"/>
                <w:sz w:val="18"/>
                <w:szCs w:val="24"/>
              </w:rPr>
              <w:t xml:space="preserve"> </w:t>
            </w:r>
            <w:r w:rsidRPr="00F078EC">
              <w:rPr>
                <w:rFonts w:ascii="Arial Narrow" w:hAnsi="Arial Narrow" w:cs="Arial Narrow"/>
                <w:sz w:val="18"/>
                <w:szCs w:val="24"/>
              </w:rPr>
              <w:t>zmluvami a/alebo praxou potrebné opatrenia na poskytnutie práva na pracovné voľno pracovníkom z</w:t>
            </w:r>
          </w:p>
          <w:p w:rsidR="001132FE" w:rsidRPr="00F078EC" w:rsidP="00CB596B">
            <w:pPr>
              <w:adjustRightInd w:val="0"/>
              <w:rPr>
                <w:rFonts w:ascii="Arial Narrow" w:hAnsi="Arial Narrow" w:cs="Arial Narrow"/>
                <w:sz w:val="18"/>
                <w:szCs w:val="24"/>
              </w:rPr>
            </w:pPr>
            <w:r w:rsidRPr="00F078EC">
              <w:rPr>
                <w:rFonts w:ascii="Arial Narrow" w:hAnsi="Arial Narrow" w:cs="Arial Narrow"/>
                <w:sz w:val="18"/>
                <w:szCs w:val="24"/>
              </w:rPr>
              <w:t xml:space="preserve">dôvodu </w:t>
            </w:r>
            <w:r w:rsidRPr="00F078EC">
              <w:rPr>
                <w:rFonts w:ascii="Arial Narrow" w:hAnsi="Arial Narrow" w:cs="Arial Narrow"/>
                <w:i/>
                <w:sz w:val="18"/>
                <w:szCs w:val="24"/>
              </w:rPr>
              <w:t xml:space="preserve">vyššej moci </w:t>
            </w:r>
            <w:r w:rsidRPr="00F078EC">
              <w:rPr>
                <w:rFonts w:ascii="Arial Narrow" w:hAnsi="Arial Narrow" w:cs="Arial Narrow"/>
                <w:sz w:val="18"/>
                <w:szCs w:val="24"/>
              </w:rPr>
              <w:t>pri naliehavých rodinných dôvodoch v prípadoch choroby alebo úrazu, kde je bezprostredná</w:t>
            </w:r>
          </w:p>
          <w:p w:rsidR="001132FE" w:rsidRPr="00F078EC" w:rsidP="00CB596B">
            <w:pPr>
              <w:adjustRightInd w:val="0"/>
              <w:rPr>
                <w:rFonts w:ascii="Arial Narrow" w:hAnsi="Arial Narrow" w:cs="Arial Narrow"/>
                <w:sz w:val="18"/>
                <w:szCs w:val="24"/>
              </w:rPr>
            </w:pPr>
            <w:r w:rsidRPr="00F078EC">
              <w:rPr>
                <w:rFonts w:ascii="Arial Narrow" w:hAnsi="Arial Narrow" w:cs="Arial Narrow"/>
                <w:sz w:val="18"/>
                <w:szCs w:val="24"/>
              </w:rPr>
              <w:t>prítomnosť pracovníka nevyhnutná.</w:t>
            </w:r>
          </w:p>
          <w:p w:rsidR="001132FE" w:rsidP="00CB596B">
            <w:pPr>
              <w:adjustRightInd w:val="0"/>
              <w:rPr>
                <w:rFonts w:ascii="EUAlbertina-Regular-Identity-H" w:hAnsi="EUAlbertina-Regular-Identity-H" w:cs="EUAlbertina-Regular-Identity-H"/>
                <w:sz w:val="20"/>
                <w:szCs w:val="24"/>
              </w:rPr>
            </w:pPr>
            <w:r w:rsidRPr="00F078EC">
              <w:rPr>
                <w:rFonts w:ascii="Arial Narrow" w:hAnsi="Arial Narrow" w:cs="Arial Narrow"/>
                <w:sz w:val="18"/>
                <w:szCs w:val="24"/>
              </w:rPr>
              <w:t>2. Členské štáty a/alebo sociálni partneri môžu špecifikovať podmienky prístupu a podrobné pravidlá uplatňovania doložky 3.1 a obmedziť tento nárok na určitý rozsah v priebehu roka a/alebo na jednotlivé prípady</w:t>
            </w:r>
            <w:r>
              <w:rPr>
                <w:rFonts w:ascii="EUAlbertina-Regular-Identity-H" w:hAnsi="EUAlbertina-Regular-Identity-H" w:cs="EUAlbertina-Regular-Identity-H"/>
                <w:sz w:val="17"/>
                <w:szCs w:val="24"/>
              </w:rPr>
              <w:t>.</w:t>
            </w:r>
          </w:p>
          <w:p w:rsidR="00A9063F" w:rsidRPr="00E6633F" w:rsidP="00CB596B">
            <w:pPr>
              <w:pStyle w:val="Normlny"/>
              <w:rPr>
                <w:rFonts w:ascii="Arial Narrow" w:hAnsi="Arial Narrow" w:cs="Arial Narrow"/>
                <w:sz w:val="18"/>
                <w:szCs w:val="24"/>
              </w:rPr>
            </w:pPr>
          </w:p>
        </w:tc>
        <w:tc>
          <w:tcPr>
            <w:tcW w:w="720" w:type="dxa"/>
            <w:tcBorders>
              <w:top w:val="single" w:sz="4" w:space="0" w:color="auto"/>
              <w:left w:val="single" w:sz="4" w:space="0" w:color="auto"/>
              <w:bottom w:val="single" w:sz="4" w:space="0" w:color="auto"/>
              <w:right w:val="single" w:sz="12" w:space="0" w:color="auto"/>
            </w:tcBorders>
            <w:textDirection w:val="lrTb"/>
            <w:vAlign w:val="top"/>
          </w:tcPr>
          <w:p w:rsidR="00A9063F" w:rsidRPr="00E6633F" w:rsidP="00CB596B">
            <w:pPr>
              <w:jc w:val="center"/>
              <w:rPr>
                <w:rFonts w:ascii="Arial Narrow" w:hAnsi="Arial Narrow" w:cs="Arial Narrow"/>
                <w:sz w:val="18"/>
                <w:szCs w:val="24"/>
              </w:rPr>
            </w:pPr>
            <w:r w:rsidR="00A26EF9">
              <w:rPr>
                <w:rFonts w:ascii="Arial Narrow" w:hAnsi="Arial Narrow" w:cs="Arial Narrow"/>
                <w:sz w:val="18"/>
                <w:szCs w:val="24"/>
              </w:rPr>
              <w:t>N</w:t>
            </w:r>
          </w:p>
        </w:tc>
        <w:tc>
          <w:tcPr>
            <w:tcW w:w="900" w:type="dxa"/>
            <w:tcBorders>
              <w:top w:val="single" w:sz="4" w:space="0" w:color="auto"/>
              <w:left w:val="nil"/>
              <w:bottom w:val="single" w:sz="4" w:space="0" w:color="auto"/>
              <w:right w:val="single" w:sz="4" w:space="0" w:color="auto"/>
            </w:tcBorders>
            <w:textDirection w:val="lrTb"/>
            <w:vAlign w:val="top"/>
          </w:tcPr>
          <w:p w:rsidR="00A9063F" w:rsidRPr="00E6633F" w:rsidP="00CB596B">
            <w:pPr>
              <w:jc w:val="center"/>
              <w:rPr>
                <w:rFonts w:ascii="Arial Narrow" w:hAnsi="Arial Narrow" w:cs="Arial Narrow"/>
                <w:sz w:val="18"/>
                <w:szCs w:val="24"/>
              </w:rPr>
            </w:pPr>
            <w:r w:rsidR="001D44F9">
              <w:rPr>
                <w:rFonts w:ascii="Arial Narrow" w:hAnsi="Arial Narrow" w:cs="Arial Narrow"/>
                <w:sz w:val="18"/>
                <w:szCs w:val="24"/>
              </w:rPr>
              <w:t>200/1998 a </w:t>
            </w:r>
            <w:r w:rsidRPr="00B907C3" w:rsidR="001D44F9">
              <w:rPr>
                <w:rFonts w:ascii="Arial Narrow" w:hAnsi="Arial Narrow" w:cs="Arial Narrow"/>
                <w:b/>
                <w:sz w:val="18"/>
                <w:szCs w:val="24"/>
              </w:rPr>
              <w:t>návrh zákona</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A9063F" w:rsidP="00CB596B">
            <w:pPr>
              <w:jc w:val="center"/>
              <w:rPr>
                <w:rFonts w:ascii="Arial Narrow" w:hAnsi="Arial Narrow" w:cs="Arial Narrow"/>
                <w:sz w:val="18"/>
                <w:szCs w:val="24"/>
              </w:rPr>
            </w:pPr>
            <w:r w:rsidR="001D44F9">
              <w:rPr>
                <w:rFonts w:ascii="Arial Narrow" w:hAnsi="Arial Narrow" w:cs="Arial Narrow"/>
                <w:sz w:val="18"/>
                <w:szCs w:val="24"/>
              </w:rPr>
              <w:t>§ 74 ods.1</w:t>
            </w:r>
          </w:p>
          <w:p w:rsidR="00F15C9D" w:rsidP="00CB596B">
            <w:pPr>
              <w:jc w:val="center"/>
              <w:rPr>
                <w:rFonts w:ascii="Arial Narrow" w:hAnsi="Arial Narrow" w:cs="Arial Narrow"/>
                <w:sz w:val="18"/>
                <w:szCs w:val="24"/>
              </w:rPr>
            </w:pPr>
          </w:p>
          <w:p w:rsidR="00F15C9D" w:rsidP="00CB596B">
            <w:pPr>
              <w:jc w:val="center"/>
              <w:rPr>
                <w:rFonts w:ascii="Arial Narrow" w:hAnsi="Arial Narrow" w:cs="Arial Narrow"/>
                <w:sz w:val="18"/>
                <w:szCs w:val="24"/>
              </w:rPr>
            </w:pPr>
          </w:p>
          <w:p w:rsidR="00F15C9D" w:rsidP="00CB596B">
            <w:pPr>
              <w:jc w:val="center"/>
              <w:rPr>
                <w:rFonts w:ascii="Arial Narrow" w:hAnsi="Arial Narrow" w:cs="Arial Narrow"/>
                <w:sz w:val="18"/>
                <w:szCs w:val="24"/>
              </w:rPr>
            </w:pPr>
          </w:p>
          <w:p w:rsidR="00F15C9D" w:rsidP="00CB596B">
            <w:pPr>
              <w:jc w:val="center"/>
              <w:rPr>
                <w:rFonts w:ascii="Arial Narrow" w:hAnsi="Arial Narrow" w:cs="Arial Narrow"/>
                <w:sz w:val="18"/>
                <w:szCs w:val="24"/>
              </w:rPr>
            </w:pPr>
          </w:p>
          <w:p w:rsidR="00CB596B" w:rsidP="00CB596B">
            <w:pPr>
              <w:jc w:val="center"/>
              <w:rPr>
                <w:rFonts w:ascii="Arial Narrow" w:hAnsi="Arial Narrow" w:cs="Arial Narrow"/>
                <w:sz w:val="18"/>
                <w:szCs w:val="24"/>
              </w:rPr>
            </w:pPr>
          </w:p>
          <w:p w:rsidR="00F15C9D" w:rsidP="00CB596B">
            <w:pPr>
              <w:jc w:val="center"/>
              <w:rPr>
                <w:rFonts w:ascii="Arial Narrow" w:hAnsi="Arial Narrow" w:cs="Arial Narrow"/>
                <w:sz w:val="18"/>
                <w:szCs w:val="24"/>
              </w:rPr>
            </w:pPr>
            <w:r w:rsidR="00CB596B">
              <w:rPr>
                <w:rFonts w:ascii="Arial Narrow" w:hAnsi="Arial Narrow" w:cs="Arial Narrow"/>
                <w:sz w:val="18"/>
                <w:szCs w:val="24"/>
              </w:rPr>
              <w:t xml:space="preserve">§ 74 </w:t>
            </w:r>
            <w:r>
              <w:rPr>
                <w:rFonts w:ascii="Arial Narrow" w:hAnsi="Arial Narrow" w:cs="Arial Narrow"/>
                <w:sz w:val="18"/>
                <w:szCs w:val="24"/>
              </w:rPr>
              <w:t>ods.2</w:t>
            </w:r>
          </w:p>
          <w:p w:rsidR="00F15C9D" w:rsidP="00CB596B">
            <w:pPr>
              <w:jc w:val="center"/>
              <w:rPr>
                <w:rFonts w:ascii="Arial Narrow" w:hAnsi="Arial Narrow" w:cs="Arial Narrow"/>
                <w:sz w:val="18"/>
                <w:szCs w:val="24"/>
              </w:rPr>
            </w:pPr>
          </w:p>
          <w:p w:rsidR="00F15C9D" w:rsidP="00CB596B">
            <w:pPr>
              <w:jc w:val="center"/>
              <w:rPr>
                <w:rFonts w:ascii="Arial Narrow" w:hAnsi="Arial Narrow" w:cs="Arial Narrow"/>
                <w:sz w:val="18"/>
                <w:szCs w:val="24"/>
              </w:rPr>
            </w:pPr>
          </w:p>
          <w:p w:rsidR="00747695" w:rsidP="00CB596B">
            <w:pPr>
              <w:jc w:val="center"/>
              <w:rPr>
                <w:rFonts w:ascii="Arial Narrow" w:hAnsi="Arial Narrow" w:cs="Arial Narrow"/>
                <w:sz w:val="18"/>
                <w:szCs w:val="24"/>
              </w:rPr>
            </w:pPr>
          </w:p>
          <w:p w:rsidR="00F15C9D" w:rsidRPr="00E6633F" w:rsidP="00CB596B">
            <w:pPr>
              <w:jc w:val="center"/>
              <w:rPr>
                <w:rFonts w:ascii="Arial Narrow" w:hAnsi="Arial Narrow" w:cs="Arial Narrow"/>
                <w:sz w:val="18"/>
                <w:szCs w:val="24"/>
              </w:rPr>
            </w:pPr>
            <w:r>
              <w:rPr>
                <w:rFonts w:ascii="Arial Narrow" w:hAnsi="Arial Narrow" w:cs="Arial Narrow"/>
                <w:sz w:val="18"/>
                <w:szCs w:val="24"/>
              </w:rPr>
              <w:t>§ 76 ods.1</w:t>
            </w:r>
          </w:p>
        </w:tc>
        <w:tc>
          <w:tcPr>
            <w:tcW w:w="5220" w:type="dxa"/>
            <w:tcBorders>
              <w:top w:val="single" w:sz="4" w:space="0" w:color="auto"/>
              <w:left w:val="single" w:sz="4" w:space="0" w:color="auto"/>
              <w:bottom w:val="single" w:sz="4" w:space="0" w:color="auto"/>
              <w:right w:val="single" w:sz="4" w:space="0" w:color="auto"/>
            </w:tcBorders>
            <w:textDirection w:val="lrTb"/>
            <w:vAlign w:val="top"/>
          </w:tcPr>
          <w:p w:rsidR="00A9063F" w:rsidP="00CB596B">
            <w:pPr>
              <w:pStyle w:val="BodyText2"/>
              <w:jc w:val="left"/>
              <w:rPr>
                <w:rFonts w:ascii="Arial Narrow" w:hAnsi="Arial Narrow" w:cs="Arial Narrow"/>
                <w:b/>
                <w:sz w:val="18"/>
                <w:szCs w:val="24"/>
              </w:rPr>
            </w:pPr>
            <w:r w:rsidRPr="00A26EF9" w:rsidR="00A26EF9">
              <w:rPr>
                <w:rFonts w:ascii="Arial Narrow" w:hAnsi="Arial Narrow" w:cs="Arial Narrow"/>
                <w:sz w:val="18"/>
                <w:szCs w:val="24"/>
              </w:rPr>
              <w:t>Ak colník nemôže pre prekážky z dôvodu všeobecného záujmu alebo pre dôležité osobné prekážky vykonávať štátnu službu, má nárok na udelenie služobného voľna. Služobné voľno sa poskytuje na nevyhnutne potrebný čas v dňoch, ktoré sú inak obvyklými dňami služby colníka</w:t>
            </w:r>
            <w:r w:rsidRPr="001D44F9" w:rsidR="001D44F9">
              <w:rPr>
                <w:rFonts w:ascii="Arial Narrow" w:hAnsi="Arial Narrow" w:cs="Arial Narrow"/>
                <w:b/>
                <w:sz w:val="18"/>
                <w:szCs w:val="24"/>
              </w:rPr>
              <w:t>, ak tento zákon neustanovuje inak</w:t>
            </w:r>
            <w:r w:rsidR="001D44F9">
              <w:rPr>
                <w:rFonts w:ascii="Arial Narrow" w:hAnsi="Arial Narrow" w:cs="Arial Narrow"/>
                <w:b/>
                <w:sz w:val="18"/>
                <w:szCs w:val="24"/>
              </w:rPr>
              <w:t>.</w:t>
            </w:r>
          </w:p>
          <w:p w:rsidR="00CB596B" w:rsidP="00CB596B">
            <w:pPr>
              <w:pStyle w:val="BodyText2"/>
              <w:jc w:val="left"/>
              <w:rPr>
                <w:rFonts w:ascii="Arial Narrow" w:hAnsi="Arial Narrow" w:cs="Arial Narrow"/>
                <w:sz w:val="18"/>
                <w:szCs w:val="24"/>
              </w:rPr>
            </w:pPr>
          </w:p>
          <w:p w:rsidR="00F15C9D" w:rsidP="00CB596B">
            <w:pPr>
              <w:pStyle w:val="BodyText2"/>
              <w:jc w:val="left"/>
              <w:rPr>
                <w:rFonts w:ascii="Arial Narrow" w:hAnsi="Arial Narrow" w:cs="Arial Narrow"/>
                <w:sz w:val="18"/>
                <w:szCs w:val="24"/>
              </w:rPr>
            </w:pPr>
            <w:r w:rsidRPr="00F15C9D">
              <w:rPr>
                <w:rFonts w:ascii="Arial Narrow" w:hAnsi="Arial Narrow" w:cs="Arial Narrow"/>
                <w:sz w:val="18"/>
                <w:szCs w:val="24"/>
              </w:rPr>
              <w:t>Prekážku v štátnej službe z dôvodu všeobecného záujmu</w:t>
            </w:r>
            <w:r w:rsidR="00CB596B">
              <w:rPr>
                <w:rFonts w:ascii="Arial Narrow" w:hAnsi="Arial Narrow" w:cs="Arial Narrow"/>
                <w:sz w:val="18"/>
                <w:szCs w:val="24"/>
              </w:rPr>
              <w:t xml:space="preserve">, </w:t>
            </w:r>
            <w:r w:rsidRPr="00CB596B" w:rsidR="00CB596B">
              <w:rPr>
                <w:rFonts w:ascii="Arial Narrow" w:hAnsi="Arial Narrow" w:cs="Arial Narrow"/>
                <w:b/>
                <w:sz w:val="18"/>
                <w:szCs w:val="24"/>
              </w:rPr>
              <w:t>prekážku podľa § 78 ods. 1</w:t>
            </w:r>
            <w:r w:rsidR="00CB596B">
              <w:rPr>
                <w:rFonts w:ascii="Arial Narrow" w:hAnsi="Arial Narrow" w:cs="Arial Narrow"/>
                <w:sz w:val="18"/>
                <w:szCs w:val="24"/>
              </w:rPr>
              <w:t xml:space="preserve"> a </w:t>
            </w:r>
            <w:r w:rsidRPr="00F15C9D">
              <w:rPr>
                <w:rFonts w:ascii="Arial Narrow" w:hAnsi="Arial Narrow" w:cs="Arial Narrow"/>
                <w:sz w:val="18"/>
                <w:szCs w:val="24"/>
              </w:rPr>
              <w:t>dôležitú osobnú prekážku v štátnej službe a jej trvanie je colník povinný preukázať.</w:t>
            </w:r>
          </w:p>
          <w:p w:rsidR="00F15C9D" w:rsidP="00CB596B">
            <w:pPr>
              <w:pStyle w:val="BodyText2"/>
              <w:jc w:val="left"/>
              <w:rPr>
                <w:rFonts w:ascii="Arial Narrow" w:hAnsi="Arial Narrow" w:cs="Arial Narrow"/>
                <w:sz w:val="18"/>
                <w:szCs w:val="24"/>
              </w:rPr>
            </w:pPr>
          </w:p>
          <w:p w:rsidR="00F15C9D" w:rsidRPr="00F15C9D" w:rsidP="00CB596B">
            <w:pPr>
              <w:pStyle w:val="BodyText2"/>
              <w:jc w:val="both"/>
              <w:rPr>
                <w:rFonts w:ascii="Arial Narrow" w:hAnsi="Arial Narrow" w:cs="Arial Narrow"/>
                <w:sz w:val="18"/>
                <w:szCs w:val="24"/>
              </w:rPr>
            </w:pPr>
            <w:r w:rsidRPr="00F15C9D">
              <w:rPr>
                <w:rFonts w:ascii="Arial Narrow" w:hAnsi="Arial Narrow" w:cs="Arial Narrow"/>
                <w:sz w:val="18"/>
                <w:szCs w:val="24"/>
              </w:rPr>
              <w:t>Ak colník nemôže vykonávať štátnu službu pre dôležité osobné prekážky, nadriadený je povinný poskytnúť mu služobné voľno s nárokom na služobný plat v rozsahu a za podmienok</w:t>
            </w:r>
          </w:p>
          <w:p w:rsidR="00F15C9D" w:rsidRPr="00F15C9D" w:rsidP="00CB596B">
            <w:pPr>
              <w:pStyle w:val="BodyText2"/>
              <w:jc w:val="both"/>
              <w:rPr>
                <w:rFonts w:ascii="Arial Narrow" w:hAnsi="Arial Narrow" w:cs="Arial Narrow"/>
                <w:sz w:val="18"/>
                <w:szCs w:val="24"/>
              </w:rPr>
            </w:pPr>
            <w:r w:rsidRPr="00F15C9D">
              <w:rPr>
                <w:rFonts w:ascii="Arial Narrow" w:hAnsi="Arial Narrow" w:cs="Arial Narrow"/>
                <w:sz w:val="18"/>
                <w:szCs w:val="24"/>
              </w:rPr>
              <w:t>a) vyšetrenie alebo ošetrenie v zdravotníckom zariadení; služobné voľno sa poskytne v nevyhnutne potrebnom rozsahu, ak vyšetrenie alebo ošetrenie nebolo možné vykonať mimo času výkonu štátnej služby,</w:t>
            </w:r>
          </w:p>
          <w:p w:rsidR="00F15C9D" w:rsidRPr="00F15C9D" w:rsidP="00CB596B">
            <w:pPr>
              <w:pStyle w:val="BodyText2"/>
              <w:jc w:val="both"/>
              <w:rPr>
                <w:rFonts w:ascii="Arial Narrow" w:hAnsi="Arial Narrow" w:cs="Arial Narrow"/>
                <w:sz w:val="18"/>
                <w:szCs w:val="24"/>
              </w:rPr>
            </w:pPr>
            <w:r w:rsidRPr="00F15C9D">
              <w:rPr>
                <w:rFonts w:ascii="Arial Narrow" w:hAnsi="Arial Narrow" w:cs="Arial Narrow"/>
                <w:sz w:val="18"/>
                <w:szCs w:val="24"/>
              </w:rPr>
              <w:t>b) narodenie dieťaťa manželke colníka alebo osobe sebe navzájom blízkej; služobné voľno sa poskytne v nevyhnutne potrebnom rozsahu na prevoz manželky colníka alebo osoby sebe navzájom blízkej do zdravotníckeho zariadenia a späť,</w:t>
            </w:r>
          </w:p>
          <w:p w:rsidR="00F15C9D" w:rsidRPr="00F15C9D" w:rsidP="00CB596B">
            <w:pPr>
              <w:pStyle w:val="BodyText2"/>
              <w:jc w:val="both"/>
              <w:rPr>
                <w:rFonts w:ascii="Arial Narrow" w:hAnsi="Arial Narrow" w:cs="Arial Narrow"/>
                <w:sz w:val="18"/>
                <w:szCs w:val="24"/>
              </w:rPr>
            </w:pPr>
            <w:r w:rsidRPr="00F15C9D">
              <w:rPr>
                <w:rFonts w:ascii="Arial Narrow" w:hAnsi="Arial Narrow" w:cs="Arial Narrow"/>
                <w:sz w:val="18"/>
                <w:szCs w:val="24"/>
              </w:rPr>
              <w:t xml:space="preserve"> c) sprevádzanie</w:t>
            </w:r>
          </w:p>
          <w:p w:rsidR="00F15C9D" w:rsidRPr="00F15C9D" w:rsidP="00CB596B">
            <w:pPr>
              <w:pStyle w:val="BodyText2"/>
              <w:jc w:val="both"/>
              <w:rPr>
                <w:rFonts w:ascii="Arial Narrow" w:hAnsi="Arial Narrow" w:cs="Arial Narrow"/>
                <w:sz w:val="18"/>
                <w:szCs w:val="24"/>
              </w:rPr>
            </w:pPr>
            <w:r w:rsidRPr="00F15C9D">
              <w:rPr>
                <w:rFonts w:ascii="Arial Narrow" w:hAnsi="Arial Narrow" w:cs="Arial Narrow"/>
                <w:sz w:val="18"/>
                <w:szCs w:val="24"/>
              </w:rPr>
              <w:t>1</w:t>
            </w:r>
            <w:r w:rsidRPr="00747695">
              <w:rPr>
                <w:rFonts w:ascii="Arial Narrow" w:hAnsi="Arial Narrow" w:cs="Arial Narrow"/>
                <w:sz w:val="18"/>
                <w:szCs w:val="24"/>
              </w:rPr>
              <w:t xml:space="preserve">. </w:t>
            </w:r>
            <w:r w:rsidRPr="00747695" w:rsidR="00747695">
              <w:rPr>
                <w:rFonts w:ascii="Arial Narrow" w:hAnsi="Arial Narrow" w:cs="Arial Narrow"/>
                <w:b/>
                <w:sz w:val="18"/>
                <w:szCs w:val="24"/>
              </w:rPr>
              <w:t>dieťaťa, manžela alebo rodiča colníka</w:t>
            </w:r>
            <w:r w:rsidRPr="00747695" w:rsidR="00747695">
              <w:rPr>
                <w:rFonts w:ascii="Arial Narrow" w:hAnsi="Arial Narrow" w:cs="Arial Narrow"/>
                <w:sz w:val="18"/>
                <w:szCs w:val="24"/>
              </w:rPr>
              <w:t xml:space="preserve"> </w:t>
            </w:r>
            <w:r w:rsidRPr="00747695">
              <w:rPr>
                <w:rFonts w:ascii="Arial Narrow" w:hAnsi="Arial Narrow" w:cs="Arial Narrow"/>
                <w:sz w:val="18"/>
                <w:szCs w:val="24"/>
              </w:rPr>
              <w:t>na vyšetrenie alebo ošetrenie do zdravotníckeho zariadenia</w:t>
            </w:r>
            <w:r w:rsidRPr="00F15C9D">
              <w:rPr>
                <w:rFonts w:ascii="Arial Narrow" w:hAnsi="Arial Narrow" w:cs="Arial Narrow"/>
                <w:sz w:val="18"/>
                <w:szCs w:val="24"/>
              </w:rPr>
              <w:t xml:space="preserve"> pri náhlom ochorení alebo úraze, alebo na pravidelné alebo vopred určené vyšetrenie alebo liečenie,</w:t>
            </w:r>
          </w:p>
          <w:p w:rsidR="00F15C9D" w:rsidRPr="00F15C9D" w:rsidP="00CB596B">
            <w:pPr>
              <w:pStyle w:val="BodyText2"/>
              <w:jc w:val="both"/>
              <w:rPr>
                <w:rFonts w:ascii="Arial Narrow" w:hAnsi="Arial Narrow" w:cs="Arial Narrow"/>
                <w:sz w:val="18"/>
                <w:szCs w:val="24"/>
              </w:rPr>
            </w:pPr>
            <w:r w:rsidRPr="00F15C9D">
              <w:rPr>
                <w:rFonts w:ascii="Arial Narrow" w:hAnsi="Arial Narrow" w:cs="Arial Narrow"/>
                <w:sz w:val="18"/>
                <w:szCs w:val="24"/>
              </w:rPr>
              <w:t>2. zdravotne postihnutého dieťaťa do zariadení sociálnych služieb alebo do osobitnej internátnej školy a späť, služobné voľno sa poskytne v nevyhnutne potrebnom rozsahu, najviac však na jeden deň v prípade uvedenom v bode 1, najviac na 15 dní v kalendárnom roku v prípade uvedenom v bode 2; služobné voľno sa poskytne len jednému z oprávnených a len ak bolo sprevádzanie nevyhnutné a uvedené úkony nebolo možné vykonať mimo času výkonu štátnej služby,</w:t>
            </w:r>
          </w:p>
          <w:p w:rsidR="00F15C9D" w:rsidRPr="00F15C9D" w:rsidP="00CB596B">
            <w:pPr>
              <w:pStyle w:val="BodyText2"/>
              <w:jc w:val="both"/>
              <w:rPr>
                <w:rFonts w:ascii="Arial Narrow" w:hAnsi="Arial Narrow" w:cs="Arial Narrow"/>
                <w:sz w:val="18"/>
                <w:szCs w:val="24"/>
              </w:rPr>
            </w:pPr>
            <w:r w:rsidRPr="00F15C9D">
              <w:rPr>
                <w:rFonts w:ascii="Arial Narrow" w:hAnsi="Arial Narrow" w:cs="Arial Narrow"/>
                <w:sz w:val="18"/>
                <w:szCs w:val="24"/>
              </w:rPr>
              <w:t>d) ošetrovanie člena rodiny, starostlivosť o dieťa</w:t>
            </w:r>
          </w:p>
          <w:p w:rsidR="00F15C9D" w:rsidRPr="00F15C9D" w:rsidP="00CB596B">
            <w:pPr>
              <w:pStyle w:val="BodyText2"/>
              <w:jc w:val="both"/>
              <w:rPr>
                <w:rFonts w:ascii="Arial Narrow" w:hAnsi="Arial Narrow" w:cs="Arial Narrow"/>
                <w:sz w:val="18"/>
                <w:szCs w:val="24"/>
              </w:rPr>
            </w:pPr>
            <w:r w:rsidRPr="00F15C9D">
              <w:rPr>
                <w:rFonts w:ascii="Arial Narrow" w:hAnsi="Arial Narrow" w:cs="Arial Narrow"/>
                <w:sz w:val="18"/>
                <w:szCs w:val="24"/>
              </w:rPr>
              <w:t>1. pri ošetrovaní chorého dieťaťa mladšieho ako desať rokov,</w:t>
            </w:r>
          </w:p>
          <w:p w:rsidR="00F15C9D" w:rsidRPr="00F15C9D" w:rsidP="00CB596B">
            <w:pPr>
              <w:pStyle w:val="BodyText2"/>
              <w:jc w:val="both"/>
              <w:rPr>
                <w:rFonts w:ascii="Arial Narrow" w:hAnsi="Arial Narrow" w:cs="Arial Narrow"/>
                <w:sz w:val="18"/>
                <w:szCs w:val="24"/>
              </w:rPr>
            </w:pPr>
            <w:r w:rsidRPr="00F15C9D">
              <w:rPr>
                <w:rFonts w:ascii="Arial Narrow" w:hAnsi="Arial Narrow" w:cs="Arial Narrow"/>
                <w:sz w:val="18"/>
                <w:szCs w:val="24"/>
              </w:rPr>
              <w:t>2. pri starostlivosti o dieťa mladšie ako desať rokov z toho dôvodu, že</w:t>
            </w:r>
          </w:p>
          <w:p w:rsidR="00F15C9D" w:rsidRPr="00F15C9D" w:rsidP="00CB596B">
            <w:pPr>
              <w:pStyle w:val="BodyText2"/>
              <w:jc w:val="both"/>
              <w:rPr>
                <w:rFonts w:ascii="Arial Narrow" w:hAnsi="Arial Narrow" w:cs="Arial Narrow"/>
                <w:sz w:val="18"/>
                <w:szCs w:val="24"/>
              </w:rPr>
            </w:pPr>
            <w:r w:rsidRPr="00F15C9D">
              <w:rPr>
                <w:rFonts w:ascii="Arial Narrow" w:hAnsi="Arial Narrow" w:cs="Arial Narrow"/>
                <w:sz w:val="18"/>
                <w:szCs w:val="24"/>
              </w:rPr>
              <w:t>2a. detské výchovné zariadenie, v ktorého starostlivosti dieťa inak je, alebo škola, do ktorej chodí, boli uzatvorené podľa nariadenia príslušných orgánov, alebo</w:t>
            </w:r>
          </w:p>
          <w:p w:rsidR="00F15C9D" w:rsidRPr="00F15C9D" w:rsidP="00CB596B">
            <w:pPr>
              <w:pStyle w:val="BodyText2"/>
              <w:jc w:val="both"/>
              <w:rPr>
                <w:rFonts w:ascii="Arial Narrow" w:hAnsi="Arial Narrow" w:cs="Arial Narrow"/>
                <w:sz w:val="18"/>
                <w:szCs w:val="24"/>
              </w:rPr>
            </w:pPr>
            <w:r w:rsidRPr="00F15C9D">
              <w:rPr>
                <w:rFonts w:ascii="Arial Narrow" w:hAnsi="Arial Narrow" w:cs="Arial Narrow"/>
                <w:sz w:val="18"/>
                <w:szCs w:val="24"/>
              </w:rPr>
              <w:t>2b. dieťa nemôže byť pre nariadenú karanténu v starostlivosti detského výchovného zariadenia alebo dochádzať do školy, alebo</w:t>
            </w:r>
          </w:p>
          <w:p w:rsidR="00F15C9D" w:rsidRPr="00F15C9D" w:rsidP="00CB596B">
            <w:pPr>
              <w:pStyle w:val="BodyText2"/>
              <w:jc w:val="both"/>
              <w:rPr>
                <w:rFonts w:ascii="Arial Narrow" w:hAnsi="Arial Narrow" w:cs="Arial Narrow"/>
                <w:sz w:val="18"/>
                <w:szCs w:val="24"/>
              </w:rPr>
            </w:pPr>
            <w:r w:rsidRPr="00F15C9D">
              <w:rPr>
                <w:rFonts w:ascii="Arial Narrow" w:hAnsi="Arial Narrow" w:cs="Arial Narrow"/>
                <w:sz w:val="18"/>
                <w:szCs w:val="24"/>
              </w:rPr>
              <w:t>2c. osoba, ktorá sa o dieťa inak stará, ochorela alebo jej bola nariadená karanténa alebo karanténne opatrenie, alebo sa podrobila v zdravotníckom zariadení vyšetreniu alebo ošetreniu, ktoré nebolo možné zabezpečiť mimo času výkonu štátnej služby, a preto sa nemôže o dieťa starať,</w:t>
            </w:r>
          </w:p>
          <w:p w:rsidR="00F15C9D" w:rsidRPr="00F15C9D" w:rsidP="00CB596B">
            <w:pPr>
              <w:pStyle w:val="BodyText2"/>
              <w:jc w:val="both"/>
              <w:rPr>
                <w:rFonts w:ascii="Arial Narrow" w:hAnsi="Arial Narrow" w:cs="Arial Narrow"/>
                <w:sz w:val="18"/>
                <w:szCs w:val="24"/>
              </w:rPr>
            </w:pPr>
            <w:r w:rsidRPr="00F15C9D">
              <w:rPr>
                <w:rFonts w:ascii="Arial Narrow" w:hAnsi="Arial Narrow" w:cs="Arial Narrow"/>
                <w:sz w:val="18"/>
                <w:szCs w:val="24"/>
              </w:rPr>
              <w:t>3. pri ošetrovaní iného chorého člena rodiny, ktorý žije s colníkom v spoločnej domácnosti, ak jeho zdravotný stav vyžaduje nevyhnutne ošetrenie inou osobou a chorého nie je možné alebo vhodné umiestniť v nemocnici, služobné voľno sa poskytne najviac na dobu prvých sedem dní, ak potreba ošetrovania počas nich trvá; colníkovi, ktorý má v trvalej starostlivosti aspoň jedno dieťa vo veku do skončenia povinnej školskej dochádzky a je inak osamelý, sa poskytne služobné voľno po dobu prvých 14 dní, ak potreba ošetrovania alebo starostlivosti počas nich trvá; v tom istom prípade ošetrovania alebo starostlivosti sa služobné voľno poskytne len raz a len jednému z oprávnených,</w:t>
            </w:r>
          </w:p>
          <w:p w:rsidR="00F15C9D" w:rsidRPr="00F15C9D" w:rsidP="00CB596B">
            <w:pPr>
              <w:pStyle w:val="BodyText2"/>
              <w:jc w:val="both"/>
              <w:rPr>
                <w:rFonts w:ascii="Arial Narrow" w:hAnsi="Arial Narrow" w:cs="Arial Narrow"/>
                <w:sz w:val="18"/>
                <w:szCs w:val="24"/>
              </w:rPr>
            </w:pPr>
            <w:r w:rsidRPr="00F15C9D">
              <w:rPr>
                <w:rFonts w:ascii="Arial Narrow" w:hAnsi="Arial Narrow" w:cs="Arial Narrow"/>
                <w:sz w:val="18"/>
                <w:szCs w:val="24"/>
              </w:rPr>
              <w:t xml:space="preserve"> e) úmrtie</w:t>
            </w:r>
          </w:p>
          <w:p w:rsidR="00F15C9D" w:rsidRPr="00F15C9D" w:rsidP="00CB596B">
            <w:pPr>
              <w:pStyle w:val="BodyText2"/>
              <w:jc w:val="both"/>
              <w:rPr>
                <w:rFonts w:ascii="Arial Narrow" w:hAnsi="Arial Narrow" w:cs="Arial Narrow"/>
                <w:sz w:val="18"/>
                <w:szCs w:val="24"/>
              </w:rPr>
            </w:pPr>
            <w:r w:rsidRPr="00F15C9D">
              <w:rPr>
                <w:rFonts w:ascii="Arial Narrow" w:hAnsi="Arial Narrow" w:cs="Arial Narrow"/>
                <w:sz w:val="18"/>
                <w:szCs w:val="24"/>
              </w:rPr>
              <w:t>1. pri úmrtí manžela, osoby sebe navzájom blízkej 11) alebo dieťaťa sa poskytne služobné voľno na tri dni,</w:t>
            </w:r>
          </w:p>
          <w:p w:rsidR="00F15C9D" w:rsidRPr="00F15C9D" w:rsidP="00CB596B">
            <w:pPr>
              <w:pStyle w:val="BodyText2"/>
              <w:jc w:val="both"/>
              <w:rPr>
                <w:rFonts w:ascii="Arial Narrow" w:hAnsi="Arial Narrow" w:cs="Arial Narrow"/>
                <w:sz w:val="18"/>
                <w:szCs w:val="24"/>
              </w:rPr>
            </w:pPr>
            <w:r w:rsidRPr="00F15C9D">
              <w:rPr>
                <w:rFonts w:ascii="Arial Narrow" w:hAnsi="Arial Narrow" w:cs="Arial Narrow"/>
                <w:sz w:val="18"/>
                <w:szCs w:val="24"/>
              </w:rPr>
              <w:t>2. pri úmrtí rodičov a súrodencov colníka, rodičov a súrodencov jeho manžela, ako aj manžela súrodenca colníka sa poskytne služobné voľno na jeden deň a na ďalší deň, ak colník obstaráva pohreb týchto osôb,</w:t>
            </w:r>
          </w:p>
          <w:p w:rsidR="00F15C9D" w:rsidRPr="00F15C9D" w:rsidP="00CB596B">
            <w:pPr>
              <w:pStyle w:val="BodyText2"/>
              <w:jc w:val="both"/>
              <w:rPr>
                <w:rFonts w:ascii="Arial Narrow" w:hAnsi="Arial Narrow" w:cs="Arial Narrow"/>
                <w:sz w:val="18"/>
                <w:szCs w:val="24"/>
              </w:rPr>
            </w:pPr>
            <w:r w:rsidRPr="00F15C9D">
              <w:rPr>
                <w:rFonts w:ascii="Arial Narrow" w:hAnsi="Arial Narrow" w:cs="Arial Narrow"/>
                <w:sz w:val="18"/>
                <w:szCs w:val="24"/>
              </w:rPr>
              <w:t>3. pri úmrtí prarodičov alebo vnuka colníka alebo prarodičov alebo vnuka jeho manžela sa poskytne služobné voľno najviac na jeden deň a na ďalší deň, ak colník obstaráva pohreb týchto osôb,</w:t>
            </w:r>
          </w:p>
          <w:p w:rsidR="00F15C9D" w:rsidRPr="00F15C9D" w:rsidP="00CB596B">
            <w:pPr>
              <w:pStyle w:val="BodyText2"/>
              <w:jc w:val="both"/>
              <w:rPr>
                <w:rFonts w:ascii="Arial Narrow" w:hAnsi="Arial Narrow" w:cs="Arial Narrow"/>
                <w:sz w:val="18"/>
                <w:szCs w:val="24"/>
              </w:rPr>
            </w:pPr>
            <w:r w:rsidRPr="00F15C9D">
              <w:rPr>
                <w:rFonts w:ascii="Arial Narrow" w:hAnsi="Arial Narrow" w:cs="Arial Narrow"/>
                <w:sz w:val="18"/>
                <w:szCs w:val="24"/>
              </w:rPr>
              <w:t>4. pri úmrtí inej osoby, ktorá nepatrí k uvedeným rodinným príslušníkom, ale žila s colníkom v čase úmrtia v domácnosti, služobné voľno sa poskytne na nevyhnutne potrebný čas, najviac na jeden deň, a na ďalší deň, ak colník obstaráva pohreb tejto osoby,</w:t>
            </w:r>
          </w:p>
          <w:p w:rsidR="00F15C9D" w:rsidRPr="00F15C9D" w:rsidP="00CB596B">
            <w:pPr>
              <w:pStyle w:val="BodyText2"/>
              <w:jc w:val="both"/>
              <w:rPr>
                <w:rFonts w:ascii="Arial Narrow" w:hAnsi="Arial Narrow" w:cs="Arial Narrow"/>
                <w:sz w:val="18"/>
                <w:szCs w:val="24"/>
              </w:rPr>
            </w:pPr>
            <w:r w:rsidRPr="00F15C9D">
              <w:rPr>
                <w:rFonts w:ascii="Arial Narrow" w:hAnsi="Arial Narrow" w:cs="Arial Narrow"/>
                <w:sz w:val="18"/>
                <w:szCs w:val="24"/>
              </w:rPr>
              <w:t>5. pri úmrtí spolupracovníka sa na účasť na jeho pohrebe poskytne služobné voľno na nevyhnutne potrebný čas,</w:t>
            </w:r>
          </w:p>
          <w:p w:rsidR="00F15C9D" w:rsidRPr="00F15C9D" w:rsidP="00CB596B">
            <w:pPr>
              <w:pStyle w:val="BodyText2"/>
              <w:jc w:val="both"/>
              <w:rPr>
                <w:rFonts w:ascii="Arial Narrow" w:hAnsi="Arial Narrow" w:cs="Arial Narrow"/>
                <w:sz w:val="18"/>
                <w:szCs w:val="24"/>
              </w:rPr>
            </w:pPr>
            <w:r w:rsidRPr="00F15C9D">
              <w:rPr>
                <w:rFonts w:ascii="Arial Narrow" w:hAnsi="Arial Narrow" w:cs="Arial Narrow"/>
                <w:sz w:val="18"/>
                <w:szCs w:val="24"/>
              </w:rPr>
              <w:t xml:space="preserve"> f) vlastná svadba a svadba detí</w:t>
            </w:r>
          </w:p>
          <w:p w:rsidR="00F15C9D" w:rsidRPr="00F15C9D" w:rsidP="00CB596B">
            <w:pPr>
              <w:pStyle w:val="BodyText2"/>
              <w:jc w:val="both"/>
              <w:rPr>
                <w:rFonts w:ascii="Arial Narrow" w:hAnsi="Arial Narrow" w:cs="Arial Narrow"/>
                <w:sz w:val="18"/>
                <w:szCs w:val="24"/>
              </w:rPr>
            </w:pPr>
            <w:r w:rsidRPr="00F15C9D">
              <w:rPr>
                <w:rFonts w:ascii="Arial Narrow" w:hAnsi="Arial Narrow" w:cs="Arial Narrow"/>
                <w:sz w:val="18"/>
                <w:szCs w:val="24"/>
              </w:rPr>
              <w:t>1. na vlastnú svadbu sa poskytne služobné voľno na dva dni, z toho jeden deň na účasť na svadobnom obrade,</w:t>
            </w:r>
          </w:p>
          <w:p w:rsidR="00F15C9D" w:rsidRPr="00F15C9D" w:rsidP="00CB596B">
            <w:pPr>
              <w:pStyle w:val="BodyText2"/>
              <w:jc w:val="both"/>
              <w:rPr>
                <w:rFonts w:ascii="Arial Narrow" w:hAnsi="Arial Narrow" w:cs="Arial Narrow"/>
                <w:sz w:val="18"/>
                <w:szCs w:val="24"/>
              </w:rPr>
            </w:pPr>
            <w:r w:rsidRPr="00F15C9D">
              <w:rPr>
                <w:rFonts w:ascii="Arial Narrow" w:hAnsi="Arial Narrow" w:cs="Arial Narrow"/>
                <w:sz w:val="18"/>
                <w:szCs w:val="24"/>
              </w:rPr>
              <w:t>2. na účasť na svadbe detí alebo rodičov sa poskytne služobné voľno na jeden deň,</w:t>
            </w:r>
          </w:p>
          <w:p w:rsidR="00F15C9D" w:rsidRPr="00F15C9D" w:rsidP="00CB596B">
            <w:pPr>
              <w:pStyle w:val="BodyText2"/>
              <w:jc w:val="both"/>
              <w:rPr>
                <w:rFonts w:ascii="Arial Narrow" w:hAnsi="Arial Narrow" w:cs="Arial Narrow"/>
                <w:sz w:val="18"/>
                <w:szCs w:val="24"/>
              </w:rPr>
            </w:pPr>
            <w:r w:rsidRPr="00F15C9D">
              <w:rPr>
                <w:rFonts w:ascii="Arial Narrow" w:hAnsi="Arial Narrow" w:cs="Arial Narrow"/>
                <w:sz w:val="18"/>
                <w:szCs w:val="24"/>
              </w:rPr>
              <w:t xml:space="preserve"> g) presťahovanie colníka, ktorý má svoju vlastnú domácnosť alebo bytové zariadenie</w:t>
            </w:r>
          </w:p>
          <w:p w:rsidR="00F15C9D" w:rsidRPr="00F15C9D" w:rsidP="00CB596B">
            <w:pPr>
              <w:pStyle w:val="BodyText2"/>
              <w:jc w:val="both"/>
              <w:rPr>
                <w:rFonts w:ascii="Arial Narrow" w:hAnsi="Arial Narrow" w:cs="Arial Narrow"/>
                <w:sz w:val="18"/>
                <w:szCs w:val="24"/>
              </w:rPr>
            </w:pPr>
            <w:r w:rsidRPr="00F15C9D">
              <w:rPr>
                <w:rFonts w:ascii="Arial Narrow" w:hAnsi="Arial Narrow" w:cs="Arial Narrow"/>
                <w:sz w:val="18"/>
                <w:szCs w:val="24"/>
              </w:rPr>
              <w:t>1. ak sa colník sťahuje do inej obce, poskytne sa mu služobné voľno v nevyhnutne potrebnom rozsahu, najviac na dva dni,</w:t>
            </w:r>
          </w:p>
          <w:p w:rsidR="00F15C9D" w:rsidRPr="00F15C9D" w:rsidP="00CB596B">
            <w:pPr>
              <w:pStyle w:val="BodyText2"/>
              <w:jc w:val="both"/>
              <w:rPr>
                <w:rFonts w:ascii="Arial Narrow" w:hAnsi="Arial Narrow" w:cs="Arial Narrow"/>
                <w:sz w:val="18"/>
                <w:szCs w:val="24"/>
              </w:rPr>
            </w:pPr>
            <w:r w:rsidRPr="00F15C9D">
              <w:rPr>
                <w:rFonts w:ascii="Arial Narrow" w:hAnsi="Arial Narrow" w:cs="Arial Narrow"/>
                <w:sz w:val="18"/>
                <w:szCs w:val="24"/>
              </w:rPr>
              <w:t>2. ak sa colník sťahuje v tej istej obci, poskytne sa mu služobné voľno v nevyhnutne potrebnom rozsahu, najviac jeden deň,</w:t>
            </w:r>
          </w:p>
          <w:p w:rsidR="00F15C9D" w:rsidRPr="00747695" w:rsidP="00CB596B">
            <w:pPr>
              <w:pStyle w:val="BodyText2"/>
              <w:jc w:val="both"/>
              <w:rPr>
                <w:rFonts w:ascii="Arial Narrow" w:hAnsi="Arial Narrow" w:cs="Arial Narrow"/>
                <w:b/>
                <w:sz w:val="18"/>
                <w:szCs w:val="24"/>
              </w:rPr>
            </w:pPr>
            <w:r w:rsidRPr="00747695" w:rsidR="00747695">
              <w:rPr>
                <w:rFonts w:ascii="Arial Narrow" w:hAnsi="Arial Narrow" w:cs="Arial Narrow"/>
                <w:b/>
                <w:sz w:val="18"/>
                <w:szCs w:val="24"/>
              </w:rPr>
              <w:t>h)</w:t>
            </w:r>
            <w:r w:rsidR="00CB596B">
              <w:rPr>
                <w:rFonts w:ascii="Arial Narrow" w:hAnsi="Arial Narrow" w:cs="Arial Narrow"/>
                <w:b/>
                <w:sz w:val="18"/>
                <w:szCs w:val="24"/>
              </w:rPr>
              <w:t xml:space="preserve"> pri </w:t>
            </w:r>
            <w:r w:rsidRPr="00747695" w:rsidR="00747695">
              <w:rPr>
                <w:rFonts w:ascii="Arial Narrow" w:hAnsi="Arial Narrow" w:cs="Arial Narrow"/>
                <w:b/>
                <w:sz w:val="18"/>
                <w:szCs w:val="24"/>
              </w:rPr>
              <w:t>hľadaní nového zamestnania pred skončením služobného pomeru colníka sa služobné voľno poskytne na nevyhnutne potrebný čas, najviac však na tri dni,</w:t>
            </w:r>
          </w:p>
          <w:p w:rsidR="00F15C9D" w:rsidRPr="00F15C9D" w:rsidP="00CB596B">
            <w:pPr>
              <w:pStyle w:val="BodyText2"/>
              <w:jc w:val="both"/>
              <w:rPr>
                <w:rFonts w:ascii="Arial Narrow" w:hAnsi="Arial Narrow" w:cs="Arial Narrow"/>
                <w:sz w:val="18"/>
                <w:szCs w:val="24"/>
              </w:rPr>
            </w:pPr>
            <w:r w:rsidRPr="00F15C9D">
              <w:rPr>
                <w:rFonts w:ascii="Arial Narrow" w:hAnsi="Arial Narrow" w:cs="Arial Narrow"/>
                <w:sz w:val="18"/>
                <w:szCs w:val="24"/>
              </w:rPr>
              <w:t xml:space="preserve"> i) pri znemožnení dopravy colníka do miesta výkonu štátnej služby z poveternostných dôvodov sa služobné voľno poskytne na nevyhnutne potrebný čas, najviac však na jeden deň.</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A9063F" w:rsidRPr="00E6633F" w:rsidP="00CB596B">
            <w:pPr>
              <w:jc w:val="center"/>
              <w:rPr>
                <w:rFonts w:ascii="Arial Narrow" w:hAnsi="Arial Narrow" w:cs="Arial Narrow"/>
                <w:sz w:val="18"/>
                <w:szCs w:val="24"/>
              </w:rPr>
            </w:pPr>
            <w:r w:rsidR="00F15C9D">
              <w:rPr>
                <w:rFonts w:ascii="Arial Narrow" w:hAnsi="Arial Narrow" w:cs="Arial Narrow"/>
                <w:sz w:val="18"/>
                <w:szCs w:val="24"/>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A9063F">
            <w:pPr>
              <w:pStyle w:val="Heading1"/>
              <w:rPr>
                <w:rFonts w:ascii="Arial Narrow" w:hAnsi="Arial Narrow" w:cs="Arial Narrow"/>
                <w:b w:val="0"/>
                <w:sz w:val="18"/>
                <w:szCs w:val="24"/>
              </w:rPr>
            </w:pPr>
          </w:p>
          <w:p w:rsidR="00747695" w:rsidP="00747695">
            <w:pPr>
              <w:rPr>
                <w:rFonts w:ascii="Times New Roman" w:hAnsi="Times New Roman" w:cs="Times New Roman"/>
                <w:szCs w:val="24"/>
              </w:rPr>
            </w:pPr>
          </w:p>
          <w:p w:rsidR="00747695" w:rsidP="00747695">
            <w:pPr>
              <w:rPr>
                <w:rFonts w:ascii="Times New Roman" w:hAnsi="Times New Roman" w:cs="Times New Roman"/>
                <w:szCs w:val="24"/>
              </w:rPr>
            </w:pPr>
          </w:p>
          <w:p w:rsidR="00747695" w:rsidP="00747695">
            <w:pPr>
              <w:rPr>
                <w:rFonts w:ascii="Times New Roman" w:hAnsi="Times New Roman" w:cs="Times New Roman"/>
                <w:szCs w:val="24"/>
              </w:rPr>
            </w:pPr>
          </w:p>
          <w:p w:rsidR="00747695" w:rsidP="00747695">
            <w:pPr>
              <w:rPr>
                <w:rFonts w:ascii="Times New Roman" w:hAnsi="Times New Roman" w:cs="Times New Roman"/>
                <w:szCs w:val="24"/>
              </w:rPr>
            </w:pPr>
          </w:p>
          <w:p w:rsidR="00747695" w:rsidP="00747695">
            <w:pPr>
              <w:rPr>
                <w:rFonts w:ascii="Times New Roman" w:hAnsi="Times New Roman" w:cs="Times New Roman"/>
                <w:szCs w:val="24"/>
              </w:rPr>
            </w:pPr>
          </w:p>
          <w:p w:rsidR="00747695" w:rsidP="00747695">
            <w:pPr>
              <w:rPr>
                <w:rFonts w:ascii="Times New Roman" w:hAnsi="Times New Roman" w:cs="Times New Roman"/>
                <w:szCs w:val="24"/>
              </w:rPr>
            </w:pPr>
          </w:p>
          <w:p w:rsidR="00747695" w:rsidP="00747695">
            <w:pPr>
              <w:jc w:val="center"/>
              <w:rPr>
                <w:rFonts w:ascii="Arial Narrow" w:hAnsi="Arial Narrow" w:cs="Arial Narrow"/>
                <w:sz w:val="18"/>
                <w:szCs w:val="24"/>
              </w:rPr>
            </w:pPr>
            <w:r w:rsidRPr="00747695">
              <w:rPr>
                <w:rFonts w:ascii="Arial Narrow" w:hAnsi="Arial Narrow" w:cs="Arial Narrow"/>
                <w:sz w:val="18"/>
                <w:szCs w:val="24"/>
              </w:rPr>
              <w:t>§ 76 ods.2, ods.3</w:t>
            </w:r>
            <w:r>
              <w:rPr>
                <w:rFonts w:ascii="Arial Narrow" w:hAnsi="Arial Narrow" w:cs="Arial Narrow"/>
                <w:sz w:val="18"/>
                <w:szCs w:val="24"/>
              </w:rPr>
              <w:t>,</w:t>
            </w:r>
          </w:p>
          <w:p w:rsidR="00747695" w:rsidRPr="00747695" w:rsidP="00747695">
            <w:pPr>
              <w:jc w:val="center"/>
              <w:rPr>
                <w:rFonts w:ascii="Arial Narrow" w:hAnsi="Arial Narrow" w:cs="Arial Narrow"/>
                <w:sz w:val="18"/>
                <w:szCs w:val="24"/>
              </w:rPr>
            </w:pPr>
            <w:r w:rsidRPr="00747695">
              <w:rPr>
                <w:rFonts w:ascii="Arial Narrow" w:hAnsi="Arial Narrow" w:cs="Arial Narrow"/>
                <w:sz w:val="18"/>
                <w:szCs w:val="24"/>
              </w:rPr>
              <w:t>§ 78 ods.1</w:t>
            </w:r>
            <w:r>
              <w:rPr>
                <w:rFonts w:ascii="Arial Narrow" w:hAnsi="Arial Narrow" w:cs="Arial Narrow"/>
                <w:sz w:val="18"/>
                <w:szCs w:val="24"/>
              </w:rPr>
              <w:t>, ods</w:t>
            </w:r>
            <w:r w:rsidRPr="00747695">
              <w:rPr>
                <w:rFonts w:ascii="Arial Narrow" w:hAnsi="Arial Narrow" w:cs="Arial Narrow"/>
                <w:sz w:val="18"/>
                <w:szCs w:val="24"/>
              </w:rPr>
              <w:t>.2 200/1998</w:t>
            </w: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A9063F" w:rsidRPr="00E6633F" w:rsidP="00CB596B">
            <w:pPr>
              <w:jc w:val="center"/>
              <w:rPr>
                <w:rFonts w:ascii="Arial Narrow" w:hAnsi="Arial Narrow" w:cs="Arial Narrow"/>
                <w:sz w:val="18"/>
                <w:szCs w:val="24"/>
              </w:rPr>
            </w:pPr>
            <w:r w:rsidR="001132FE">
              <w:rPr>
                <w:rFonts w:ascii="Arial Narrow" w:hAnsi="Arial Narrow" w:cs="Arial Narrow"/>
                <w:sz w:val="18"/>
                <w:szCs w:val="24"/>
              </w:rPr>
              <w:t>Príloha</w:t>
            </w:r>
          </w:p>
        </w:tc>
        <w:tc>
          <w:tcPr>
            <w:tcW w:w="5041" w:type="dxa"/>
            <w:gridSpan w:val="2"/>
            <w:tcBorders>
              <w:top w:val="single" w:sz="4" w:space="0" w:color="auto"/>
              <w:left w:val="single" w:sz="4" w:space="0" w:color="auto"/>
              <w:bottom w:val="single" w:sz="4" w:space="0" w:color="auto"/>
              <w:right w:val="single" w:sz="4" w:space="0" w:color="auto"/>
            </w:tcBorders>
            <w:textDirection w:val="lrTb"/>
            <w:vAlign w:val="top"/>
          </w:tcPr>
          <w:p w:rsidR="001132FE" w:rsidRPr="00F078EC" w:rsidP="00CB596B">
            <w:pPr>
              <w:adjustRightInd w:val="0"/>
              <w:rPr>
                <w:rFonts w:ascii="Arial Narrow" w:hAnsi="Arial Narrow" w:cs="Arial Narrow"/>
                <w:sz w:val="18"/>
                <w:szCs w:val="24"/>
              </w:rPr>
            </w:pPr>
            <w:r w:rsidRPr="00F078EC">
              <w:rPr>
                <w:rFonts w:ascii="Arial Narrow" w:hAnsi="Arial Narrow" w:cs="Arial Narrow"/>
                <w:i/>
                <w:sz w:val="18"/>
                <w:szCs w:val="24"/>
              </w:rPr>
              <w:t xml:space="preserve">Doložka 4: </w:t>
            </w:r>
            <w:r w:rsidRPr="00F078EC">
              <w:rPr>
                <w:rFonts w:ascii="Arial Narrow" w:hAnsi="Arial Narrow" w:cs="Arial Narrow"/>
                <w:b/>
                <w:sz w:val="18"/>
                <w:szCs w:val="24"/>
              </w:rPr>
              <w:t>Záverečné ustanovenia</w:t>
            </w:r>
          </w:p>
          <w:p w:rsidR="00A9063F" w:rsidRPr="00E6633F" w:rsidP="00CB596B">
            <w:pPr>
              <w:pStyle w:val="Normlny"/>
              <w:jc w:val="both"/>
              <w:rPr>
                <w:rFonts w:ascii="Arial Narrow" w:hAnsi="Arial Narrow" w:cs="Arial Narrow"/>
                <w:sz w:val="18"/>
                <w:szCs w:val="24"/>
              </w:rPr>
            </w:pPr>
            <w:r w:rsidRPr="00F078EC" w:rsidR="001132FE">
              <w:rPr>
                <w:rFonts w:ascii="Arial Narrow" w:hAnsi="Arial Narrow" w:cs="Arial Narrow"/>
                <w:sz w:val="18"/>
                <w:szCs w:val="24"/>
              </w:rPr>
              <w:t>6. Bez toho, aby boli dotknuté úlohy Komisie, vnútroštátnych súdov a Súdneho dvora, každú vec, týkajúcu sa výkladu tejto dohody na európskej úrovni, by v prvom stupni mala Komisia postúpiť zmluvným stranám,</w:t>
            </w:r>
            <w:r w:rsidRPr="00F078EC" w:rsidR="0050519F">
              <w:rPr>
                <w:rFonts w:ascii="Arial Narrow" w:hAnsi="Arial Narrow" w:cs="Arial Narrow"/>
                <w:sz w:val="18"/>
                <w:szCs w:val="24"/>
              </w:rPr>
              <w:t xml:space="preserve"> </w:t>
            </w:r>
            <w:r w:rsidRPr="00F078EC" w:rsidR="001132FE">
              <w:rPr>
                <w:rFonts w:ascii="Arial Narrow" w:hAnsi="Arial Narrow" w:cs="Arial Narrow"/>
                <w:sz w:val="18"/>
                <w:szCs w:val="24"/>
              </w:rPr>
              <w:t>ktoré poskytnú svoje stanovisko.</w:t>
            </w:r>
          </w:p>
        </w:tc>
        <w:tc>
          <w:tcPr>
            <w:tcW w:w="720" w:type="dxa"/>
            <w:tcBorders>
              <w:top w:val="single" w:sz="4" w:space="0" w:color="auto"/>
              <w:left w:val="single" w:sz="4" w:space="0" w:color="auto"/>
              <w:bottom w:val="single" w:sz="4" w:space="0" w:color="auto"/>
              <w:right w:val="single" w:sz="12" w:space="0" w:color="auto"/>
            </w:tcBorders>
            <w:textDirection w:val="lrTb"/>
            <w:vAlign w:val="top"/>
          </w:tcPr>
          <w:p w:rsidR="00A9063F" w:rsidRPr="00E6633F" w:rsidP="00CB596B">
            <w:pPr>
              <w:jc w:val="center"/>
              <w:rPr>
                <w:rFonts w:ascii="Arial Narrow" w:hAnsi="Arial Narrow" w:cs="Arial Narrow"/>
                <w:sz w:val="18"/>
                <w:szCs w:val="24"/>
              </w:rPr>
            </w:pPr>
            <w:r w:rsidR="00E50C18">
              <w:rPr>
                <w:rFonts w:ascii="Arial Narrow" w:hAnsi="Arial Narrow" w:cs="Arial Narrow"/>
                <w:sz w:val="18"/>
                <w:szCs w:val="24"/>
              </w:rPr>
              <w:t>N</w:t>
            </w:r>
          </w:p>
        </w:tc>
        <w:tc>
          <w:tcPr>
            <w:tcW w:w="900" w:type="dxa"/>
            <w:tcBorders>
              <w:top w:val="single" w:sz="4" w:space="0" w:color="auto"/>
              <w:left w:val="nil"/>
              <w:bottom w:val="single" w:sz="4" w:space="0" w:color="auto"/>
              <w:right w:val="single" w:sz="4" w:space="0" w:color="auto"/>
            </w:tcBorders>
            <w:textDirection w:val="lrTb"/>
            <w:vAlign w:val="top"/>
          </w:tcPr>
          <w:p w:rsidR="00A9063F" w:rsidRPr="00E6633F" w:rsidP="00CB596B">
            <w:pPr>
              <w:jc w:val="center"/>
              <w:rPr>
                <w:rFonts w:ascii="Arial Narrow" w:hAnsi="Arial Narrow" w:cs="Arial Narrow"/>
                <w:sz w:val="18"/>
                <w:szCs w:val="24"/>
              </w:rPr>
            </w:pPr>
            <w:r w:rsidRPr="00AA02F3" w:rsidR="00E50C18">
              <w:rPr>
                <w:rFonts w:ascii="Arial Narrow" w:hAnsi="Arial Narrow" w:cs="Arial Narrow"/>
                <w:sz w:val="18"/>
                <w:szCs w:val="24"/>
              </w:rPr>
              <w:t>200/1998 a </w:t>
            </w:r>
            <w:r w:rsidRPr="00AA02F3" w:rsidR="00E50C18">
              <w:rPr>
                <w:rFonts w:ascii="Arial Narrow" w:hAnsi="Arial Narrow" w:cs="Arial Narrow"/>
                <w:b/>
                <w:sz w:val="18"/>
                <w:szCs w:val="24"/>
              </w:rPr>
              <w:t>návrh zákona</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A9063F" w:rsidRPr="00E6633F" w:rsidP="00CB596B">
            <w:pPr>
              <w:pStyle w:val="Normlny"/>
              <w:jc w:val="center"/>
              <w:rPr>
                <w:rFonts w:ascii="Arial Narrow" w:hAnsi="Arial Narrow" w:cs="Arial Narrow"/>
                <w:sz w:val="18"/>
                <w:szCs w:val="24"/>
              </w:rPr>
            </w:pPr>
            <w:r w:rsidR="00E50C18">
              <w:rPr>
                <w:rFonts w:ascii="Arial Narrow" w:hAnsi="Arial Narrow" w:cs="Arial Narrow"/>
                <w:sz w:val="18"/>
                <w:szCs w:val="24"/>
              </w:rPr>
              <w:t>§ 236</w:t>
            </w:r>
          </w:p>
        </w:tc>
        <w:tc>
          <w:tcPr>
            <w:tcW w:w="5220" w:type="dxa"/>
            <w:tcBorders>
              <w:top w:val="single" w:sz="4" w:space="0" w:color="auto"/>
              <w:left w:val="single" w:sz="4" w:space="0" w:color="auto"/>
              <w:bottom w:val="single" w:sz="4" w:space="0" w:color="auto"/>
              <w:right w:val="single" w:sz="4" w:space="0" w:color="auto"/>
            </w:tcBorders>
            <w:textDirection w:val="lrTb"/>
            <w:vAlign w:val="top"/>
          </w:tcPr>
          <w:p w:rsidR="00A9063F" w:rsidRPr="00E6633F" w:rsidP="00CB596B">
            <w:pPr>
              <w:pStyle w:val="Normlny"/>
              <w:jc w:val="both"/>
              <w:rPr>
                <w:rFonts w:ascii="Arial Narrow" w:hAnsi="Arial Narrow" w:cs="Arial Narrow"/>
                <w:sz w:val="18"/>
                <w:szCs w:val="24"/>
              </w:rPr>
            </w:pPr>
            <w:r w:rsidRPr="005917BA" w:rsidR="00E50C18">
              <w:rPr>
                <w:rFonts w:ascii="Arial Narrow" w:hAnsi="Arial Narrow" w:cs="Arial Narrow"/>
                <w:sz w:val="18"/>
                <w:szCs w:val="24"/>
              </w:rPr>
              <w:t>Colník môže podať na súde návrh na preskúmanie právoplatného rozhodnutia.</w:t>
            </w:r>
            <w:r w:rsidRPr="00AA02F3" w:rsidR="00E50C18">
              <w:rPr>
                <w:rFonts w:ascii="Arial Narrow" w:hAnsi="Arial Narrow" w:cs="Arial Narrow"/>
                <w:szCs w:val="24"/>
              </w:rPr>
              <w:t xml:space="preserve"> </w:t>
            </w:r>
            <w:r w:rsidRPr="00AA02F3" w:rsidR="00E50C18">
              <w:rPr>
                <w:rFonts w:ascii="Arial Narrow" w:hAnsi="Arial Narrow" w:cs="Arial Narrow"/>
                <w:b/>
                <w:sz w:val="18"/>
                <w:szCs w:val="24"/>
              </w:rPr>
              <w:t>Rozhodnutie o prepustení podľa § 183 ods. 1 až 3, o ktorom v odvolacom konaní rozhodol minister, preskúmava Najvyšší súd Slovenskej  republiky</w:t>
            </w:r>
            <w:r w:rsidR="00E50C18">
              <w:rPr>
                <w:rFonts w:ascii="Arial Narrow" w:hAnsi="Arial Narrow" w:cs="Arial Narrow"/>
                <w:b/>
                <w:sz w:val="18"/>
                <w:szCs w:val="24"/>
              </w:rPr>
              <w:t>.</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A9063F" w:rsidRPr="00E6633F" w:rsidP="00CB596B">
            <w:pPr>
              <w:jc w:val="center"/>
              <w:rPr>
                <w:rFonts w:ascii="Arial Narrow" w:hAnsi="Arial Narrow" w:cs="Arial Narrow"/>
                <w:sz w:val="18"/>
                <w:szCs w:val="24"/>
              </w:rPr>
            </w:pPr>
            <w:r w:rsidR="00E50C18">
              <w:rPr>
                <w:rFonts w:ascii="Arial Narrow" w:hAnsi="Arial Narrow" w:cs="Arial Narrow"/>
                <w:sz w:val="18"/>
                <w:szCs w:val="24"/>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A9063F" w:rsidRPr="00E6633F">
            <w:pPr>
              <w:pStyle w:val="Heading1"/>
              <w:rPr>
                <w:rFonts w:ascii="Arial Narrow" w:hAnsi="Arial Narrow" w:cs="Arial Narrow"/>
                <w:b w:val="0"/>
                <w:sz w:val="18"/>
                <w:szCs w:val="24"/>
              </w:rPr>
            </w:pPr>
            <w:r w:rsidR="00E50C18">
              <w:rPr>
                <w:rFonts w:ascii="Arial Narrow" w:hAnsi="Arial Narrow" w:cs="Arial Narrow"/>
                <w:b w:val="0"/>
                <w:sz w:val="18"/>
                <w:szCs w:val="24"/>
              </w:rPr>
              <w:t>§ 44 ods.1 pís.e) 200/1998</w:t>
            </w:r>
          </w:p>
        </w:tc>
      </w:tr>
    </w:tbl>
    <w:p w:rsidR="008C54C3" w:rsidRPr="00E6633F" w:rsidP="0050519F">
      <w:pPr>
        <w:pStyle w:val="Header"/>
        <w:tabs>
          <w:tab w:val="clear" w:pos="4536"/>
          <w:tab w:val="clear" w:pos="9072"/>
        </w:tabs>
        <w:autoSpaceDE/>
        <w:autoSpaceDN/>
        <w:rPr>
          <w:rFonts w:ascii="Times New Roman" w:hAnsi="Times New Roman" w:cs="Times New Roman"/>
          <w:szCs w:val="24"/>
        </w:rPr>
      </w:pPr>
    </w:p>
    <w:sectPr>
      <w:footerReference w:type="default" r:id="rId4"/>
      <w:pgSz w:w="16838" w:h="11906" w:orient="landscape" w:code="9"/>
      <w:pgMar w:top="851" w:right="851" w:bottom="851" w:left="851" w:header="709" w:footer="709"/>
      <w:lnNumType w:distance="0"/>
      <w:cols w:space="708"/>
      <w:noEndnote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Tahoma">
    <w:altName w:val="Tahoma"/>
    <w:panose1 w:val="020B0604030504040204"/>
    <w:charset w:val="EE"/>
    <w:family w:val="swiss"/>
    <w:pitch w:val="variable"/>
    <w:sig w:usb0="00000000" w:usb1="00000000" w:usb2="00000000" w:usb3="00000000" w:csb0="000101FF" w:csb1="00000000"/>
  </w:font>
  <w:font w:name="Arial Narrow">
    <w:altName w:val="Century Gothic"/>
    <w:panose1 w:val="020B0506020202030204"/>
    <w:charset w:val="EE"/>
    <w:family w:val="swiss"/>
    <w:pitch w:val="variable"/>
    <w:sig w:usb0="00000000" w:usb1="00000000" w:usb2="00000000" w:usb3="00000000" w:csb0="0000009F" w:csb1="00000000"/>
  </w:font>
  <w:font w:name="EUAlbertina-Regular-Identity-H">
    <w:panose1 w:val="00000000000000000000"/>
    <w:charset w:val="EE"/>
    <w:family w:val="auto"/>
    <w:pitch w:val="default"/>
    <w:sig w:usb0="00000000" w:usb1="00000000" w:usb2="00000000" w:usb3="00000000" w:csb0="00000002"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54C3">
    <w:pPr>
      <w:pStyle w:val="Footer"/>
      <w:framePr w:vAnchor="text" w:hAnchor="margin" w:xAlign="right"/>
      <w:rPr>
        <w:rStyle w:val="PageNumber"/>
        <w:rFonts w:ascii="Times New Roman" w:hAnsi="Times New Roman" w:cs="Times New Roman"/>
        <w:szCs w:val="24"/>
      </w:rPr>
    </w:pPr>
    <w:r>
      <w:rPr>
        <w:rStyle w:val="PageNumber"/>
        <w:rFonts w:ascii="Times New Roman" w:hAnsi="Times New Roman" w:cs="Times New Roman"/>
        <w:szCs w:val="24"/>
      </w:rPr>
      <w:fldChar w:fldCharType="begin"/>
    </w:r>
    <w:r>
      <w:rPr>
        <w:rStyle w:val="PageNumber"/>
        <w:rFonts w:ascii="Times New Roman" w:hAnsi="Times New Roman" w:cs="Times New Roman"/>
        <w:szCs w:val="24"/>
      </w:rPr>
      <w:instrText xml:space="preserve">PAGE  </w:instrText>
    </w:r>
    <w:r>
      <w:rPr>
        <w:rStyle w:val="PageNumber"/>
        <w:rFonts w:ascii="Times New Roman" w:hAnsi="Times New Roman" w:cs="Times New Roman"/>
        <w:szCs w:val="24"/>
      </w:rPr>
      <w:fldChar w:fldCharType="separate"/>
    </w:r>
    <w:r w:rsidR="006F016B">
      <w:rPr>
        <w:rStyle w:val="PageNumber"/>
        <w:rFonts w:ascii="Times New Roman" w:hAnsi="Times New Roman" w:cs="Times New Roman"/>
        <w:noProof/>
        <w:szCs w:val="24"/>
      </w:rPr>
      <w:t>1</w:t>
    </w:r>
    <w:r>
      <w:rPr>
        <w:rStyle w:val="PageNumber"/>
        <w:rFonts w:ascii="Times New Roman" w:hAnsi="Times New Roman" w:cs="Times New Roman"/>
        <w:szCs w:val="24"/>
      </w:rPr>
      <w:fldChar w:fldCharType="end"/>
    </w:r>
  </w:p>
  <w:p w:rsidR="008C54C3">
    <w:pPr>
      <w:pStyle w:val="Footer"/>
      <w:ind w:right="360"/>
      <w:rPr>
        <w:rFonts w:ascii="Times New Roman" w:hAnsi="Times New Roman" w:cs="Times New Roman"/>
        <w:szCs w:val="24"/>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E3175C"/>
    <w:multiLevelType w:val="hybridMultilevel"/>
    <w:tmpl w:val="BFEC551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E3E00AF"/>
    <w:multiLevelType w:val="hybridMultilevel"/>
    <w:tmpl w:val="D61EDC9A"/>
    <w:lvl w:ilvl="0">
      <w:start w:val="1"/>
      <w:numFmt w:val="bullet"/>
      <w:lvlText w:val=""/>
      <w:lvlJc w:val="left"/>
      <w:pPr>
        <w:tabs>
          <w:tab w:val="num" w:pos="417"/>
        </w:tabs>
        <w:ind w:left="227" w:hanging="17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10E43D89"/>
    <w:multiLevelType w:val="hybridMultilevel"/>
    <w:tmpl w:val="E4401AF2"/>
    <w:lvl w:ilvl="0">
      <w:start w:val="1"/>
      <w:numFmt w:val="bullet"/>
      <w:lvlText w:val=""/>
      <w:lvlJc w:val="left"/>
      <w:pPr>
        <w:tabs>
          <w:tab w:val="num" w:pos="417"/>
        </w:tabs>
        <w:ind w:left="227" w:hanging="17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11773E29"/>
    <w:multiLevelType w:val="singleLevel"/>
    <w:tmpl w:val="B75E3EB6"/>
    <w:lvl w:ilvl="0">
      <w:start w:val="3"/>
      <w:numFmt w:val="decimal"/>
      <w:lvlText w:val="%1."/>
      <w:lvlJc w:val="left"/>
      <w:pPr>
        <w:tabs>
          <w:tab w:val="num" w:pos="420"/>
        </w:tabs>
        <w:ind w:left="420" w:hanging="420"/>
      </w:pPr>
    </w:lvl>
  </w:abstractNum>
  <w:abstractNum w:abstractNumId="4">
    <w:nsid w:val="1B9B4CD7"/>
    <w:multiLevelType w:val="singleLevel"/>
    <w:tmpl w:val="5728EEB0"/>
    <w:lvl w:ilvl="0">
      <w:start w:val="1"/>
      <w:numFmt w:val="lowerLetter"/>
      <w:lvlText w:val="%1)"/>
      <w:lvlJc w:val="left"/>
      <w:pPr>
        <w:tabs>
          <w:tab w:val="num" w:pos="360"/>
        </w:tabs>
        <w:ind w:left="360" w:hanging="360"/>
      </w:pPr>
    </w:lvl>
  </w:abstractNum>
  <w:abstractNum w:abstractNumId="5">
    <w:nsid w:val="36E77358"/>
    <w:multiLevelType w:val="hybridMultilevel"/>
    <w:tmpl w:val="19C03F34"/>
    <w:lvl w:ilvl="0">
      <w:start w:val="0"/>
      <w:numFmt w:val="bullet"/>
      <w:lvlText w:val=""/>
      <w:lvlJc w:val="left"/>
      <w:pPr>
        <w:tabs>
          <w:tab w:val="num" w:pos="720"/>
        </w:tabs>
        <w:ind w:left="720" w:hanging="360"/>
      </w:pPr>
      <w:rPr>
        <w:rFonts w:ascii="Symbol" w:eastAsia="Times New Roman"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44AD64CE"/>
    <w:multiLevelType w:val="singleLevel"/>
    <w:tmpl w:val="E5D834B2"/>
    <w:lvl w:ilvl="0">
      <w:start w:val="2"/>
      <w:numFmt w:val="decimal"/>
      <w:lvlText w:val="%1."/>
      <w:lvlJc w:val="left"/>
      <w:pPr>
        <w:tabs>
          <w:tab w:val="num" w:pos="317"/>
        </w:tabs>
        <w:ind w:left="317" w:hanging="360"/>
      </w:pPr>
    </w:lvl>
  </w:abstractNum>
  <w:abstractNum w:abstractNumId="7">
    <w:nsid w:val="487A4548"/>
    <w:multiLevelType w:val="multilevel"/>
    <w:tmpl w:val="3F9A5BEA"/>
    <w:lvl w:ilvl="0">
      <w:start w:val="1"/>
      <w:numFmt w:val="lowerLetter"/>
      <w:lvlText w:val="%1)"/>
      <w:lvlJc w:val="left"/>
      <w:pPr>
        <w:tabs>
          <w:tab w:val="num" w:pos="360"/>
        </w:tabs>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4D80696D"/>
    <w:multiLevelType w:val="hybridMultilevel"/>
    <w:tmpl w:val="7F204AD4"/>
    <w:lvl w:ilvl="0">
      <w:start w:val="1"/>
      <w:numFmt w:val="bullet"/>
      <w:lvlText w:val=""/>
      <w:lvlJc w:val="left"/>
      <w:pPr>
        <w:tabs>
          <w:tab w:val="num" w:pos="417"/>
        </w:tabs>
        <w:ind w:left="227" w:hanging="17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59A85ABE"/>
    <w:multiLevelType w:val="hybridMultilevel"/>
    <w:tmpl w:val="0406BCC8"/>
    <w:lvl w:ilvl="0">
      <w:start w:val="1"/>
      <w:numFmt w:val="bullet"/>
      <w:lvlText w:val=""/>
      <w:lvlJc w:val="left"/>
      <w:pPr>
        <w:tabs>
          <w:tab w:val="num" w:pos="417"/>
        </w:tabs>
        <w:ind w:left="227" w:hanging="17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3"/>
    <w:lvlOverride w:ilvl="0">
      <w:startOverride w:val="3"/>
    </w:lvlOverride>
  </w:num>
  <w:num w:numId="3">
    <w:abstractNumId w:val="6"/>
  </w:num>
  <w:num w:numId="4">
    <w:abstractNumId w:val="6"/>
    <w:lvlOverride w:ilvl="0">
      <w:startOverride w:val="2"/>
    </w:lvlOverride>
  </w:num>
  <w:num w:numId="5">
    <w:abstractNumId w:val="4"/>
  </w:num>
  <w:num w:numId="6">
    <w:abstractNumId w:val="4"/>
    <w:lvlOverride w:ilvl="0">
      <w:startOverride w:val="1"/>
    </w:lvlOverride>
  </w:num>
  <w:num w:numId="7">
    <w:abstractNumId w:val="7"/>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0"/>
  </w:num>
  <w:num w:numId="11">
    <w:abstractNumId w:val="9"/>
  </w:num>
  <w:num w:numId="12">
    <w:abstractNumId w:val="2"/>
  </w:num>
  <w:num w:numId="13">
    <w:abstractNumId w:val="8"/>
  </w:num>
  <w:num w:numId="1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oNotHyphenateCaps/>
  <w:characterSpacingControl w:val="doNotCompress"/>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A9063F"/>
    <w:rsid w:val="001132FE"/>
    <w:rsid w:val="00153B33"/>
    <w:rsid w:val="0016631C"/>
    <w:rsid w:val="001D44F9"/>
    <w:rsid w:val="00391DC5"/>
    <w:rsid w:val="0050519F"/>
    <w:rsid w:val="005170A9"/>
    <w:rsid w:val="005917BA"/>
    <w:rsid w:val="005C58DE"/>
    <w:rsid w:val="006F016B"/>
    <w:rsid w:val="00747695"/>
    <w:rsid w:val="008C54C3"/>
    <w:rsid w:val="00A26EF9"/>
    <w:rsid w:val="00A50337"/>
    <w:rsid w:val="00A77529"/>
    <w:rsid w:val="00A9063F"/>
    <w:rsid w:val="00AA02F3"/>
    <w:rsid w:val="00B907C3"/>
    <w:rsid w:val="00CB596B"/>
    <w:rsid w:val="00DA0F6C"/>
    <w:rsid w:val="00E50C18"/>
    <w:rsid w:val="00E6633F"/>
    <w:rsid w:val="00EA2F56"/>
    <w:rsid w:val="00F078EC"/>
    <w:rsid w:val="00F15C9D"/>
    <w:rsid w:val="00FD26DE"/>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pPr>
      <w:widowControl/>
      <w:autoSpaceDE w:val="0"/>
      <w:autoSpaceDN w:val="0"/>
      <w:adjustRightInd/>
      <w:ind w:left="0" w:right="0"/>
      <w:jc w:val="left"/>
      <w:textAlignment w:val="auto"/>
    </w:pPr>
    <w:rPr>
      <w:sz w:val="24"/>
      <w:lang w:val="sk-SK" w:eastAsia="sk-SK"/>
    </w:rPr>
  </w:style>
  <w:style w:type="paragraph" w:styleId="Heading1">
    <w:name w:val="heading 1"/>
    <w:basedOn w:val="Normal"/>
    <w:next w:val="Normal"/>
    <w:uiPriority w:val="99"/>
    <w:pPr>
      <w:keepNext/>
      <w:jc w:val="center"/>
      <w:outlineLvl w:val="0"/>
    </w:pPr>
    <w:rPr>
      <w:b/>
    </w:rPr>
  </w:style>
  <w:style w:type="paragraph" w:styleId="Heading2">
    <w:name w:val="heading 2"/>
    <w:basedOn w:val="Normal"/>
    <w:next w:val="Normal"/>
    <w:uiPriority w:val="99"/>
    <w:pPr>
      <w:keepNext/>
      <w:spacing w:before="120"/>
      <w:jc w:val="center"/>
      <w:outlineLvl w:val="1"/>
    </w:pPr>
    <w:rPr>
      <w:b/>
      <w:sz w:val="20"/>
    </w:rPr>
  </w:style>
  <w:style w:type="paragraph" w:styleId="Heading4">
    <w:name w:val="heading 4"/>
    <w:basedOn w:val="Normal"/>
    <w:next w:val="Normal"/>
    <w:uiPriority w:val="99"/>
    <w:pPr>
      <w:keepNext/>
      <w:jc w:val="center"/>
      <w:outlineLvl w:val="3"/>
    </w:pPr>
    <w:rPr>
      <w:b/>
      <w:sz w:val="22"/>
    </w:rPr>
  </w:style>
  <w:style w:type="character" w:default="1" w:styleId="DefaultParagraphFont">
    <w:name w:val="Default Paragraph Font"/>
    <w:link w:val="CharChar1"/>
    <w:uiPriority w:val="99"/>
    <w:semiHidden/>
  </w:style>
  <w:style w:type="table" w:default="1" w:styleId="TableNormal">
    <w:name w:val="Normal Table"/>
    <w:uiPriority w:val="99"/>
    <w:semiHidden/>
    <w:tblPr>
      <w:tblCellMar>
        <w:top w:w="0" w:type="dxa"/>
        <w:left w:w="108" w:type="dxa"/>
        <w:bottom w:w="0" w:type="dxa"/>
        <w:right w:w="108" w:type="dxa"/>
      </w:tblCellMar>
    </w:tblPr>
  </w:style>
  <w:style w:type="paragraph" w:styleId="BodyText3">
    <w:name w:val="Body Text 3"/>
    <w:basedOn w:val="Normal"/>
    <w:uiPriority w:val="99"/>
    <w:pPr>
      <w:spacing w:line="240" w:lineRule="atLeast"/>
      <w:jc w:val="both"/>
    </w:pPr>
  </w:style>
  <w:style w:type="paragraph" w:styleId="Header">
    <w:name w:val="header"/>
    <w:basedOn w:val="Normal"/>
    <w:uiPriority w:val="99"/>
    <w:pPr>
      <w:tabs>
        <w:tab w:val="center" w:pos="4536"/>
        <w:tab w:val="right" w:pos="9072"/>
      </w:tabs>
      <w:jc w:val="left"/>
    </w:pPr>
  </w:style>
  <w:style w:type="paragraph" w:styleId="BodyText2">
    <w:name w:val="Body Text 2"/>
    <w:basedOn w:val="Normal"/>
    <w:uiPriority w:val="99"/>
    <w:pPr>
      <w:jc w:val="center"/>
    </w:pPr>
    <w:rPr>
      <w:sz w:val="20"/>
    </w:rPr>
  </w:style>
  <w:style w:type="paragraph" w:customStyle="1" w:styleId="Normlny">
    <w:name w:val="_Normálny"/>
    <w:basedOn w:val="Normal"/>
    <w:uiPriority w:val="99"/>
    <w:pPr>
      <w:jc w:val="left"/>
    </w:pPr>
    <w:rPr>
      <w:sz w:val="20"/>
      <w:lang w:eastAsia="en-US"/>
    </w:rPr>
  </w:style>
  <w:style w:type="paragraph" w:styleId="FootnoteText">
    <w:name w:val="footnote text"/>
    <w:basedOn w:val="Normal"/>
    <w:uiPriority w:val="99"/>
    <w:semiHidden/>
    <w:pPr>
      <w:jc w:val="left"/>
    </w:pPr>
    <w:rPr>
      <w:sz w:val="20"/>
    </w:rPr>
  </w:style>
  <w:style w:type="paragraph" w:customStyle="1" w:styleId="PARA">
    <w:name w:val="PARA"/>
    <w:basedOn w:val="Normal"/>
    <w:next w:val="Normal"/>
    <w:uiPriority w:val="99"/>
    <w:pPr>
      <w:keepNext/>
      <w:keepLines/>
      <w:tabs>
        <w:tab w:val="left" w:pos="680"/>
      </w:tabs>
      <w:spacing w:before="240" w:after="120"/>
      <w:jc w:val="center"/>
    </w:pPr>
    <w:rPr>
      <w:lang w:val="en-US"/>
    </w:rPr>
  </w:style>
  <w:style w:type="paragraph" w:customStyle="1" w:styleId="abc">
    <w:name w:val="abc"/>
    <w:basedOn w:val="Normal"/>
    <w:uiPriority w:val="99"/>
    <w:pPr>
      <w:widowControl w:val="0"/>
      <w:tabs>
        <w:tab w:val="left" w:pos="360"/>
        <w:tab w:val="left" w:pos="680"/>
      </w:tabs>
      <w:jc w:val="both"/>
    </w:pPr>
    <w:rPr>
      <w:sz w:val="20"/>
      <w:lang w:eastAsia="en-US"/>
    </w:rPr>
  </w:style>
  <w:style w:type="character" w:styleId="FootnoteReference">
    <w:name w:val="footnote reference"/>
    <w:basedOn w:val="DefaultParagraphFont"/>
    <w:uiPriority w:val="99"/>
    <w:semiHidden/>
    <w:rPr>
      <w:vertAlign w:val="superscript"/>
    </w:rPr>
  </w:style>
  <w:style w:type="paragraph" w:styleId="Footer">
    <w:name w:val="footer"/>
    <w:basedOn w:val="Normal"/>
    <w:uiPriority w:val="99"/>
    <w:pPr>
      <w:tabs>
        <w:tab w:val="center" w:pos="4536"/>
        <w:tab w:val="right" w:pos="9072"/>
      </w:tabs>
      <w:autoSpaceDE/>
      <w:autoSpaceDN/>
      <w:jc w:val="left"/>
    </w:pPr>
  </w:style>
  <w:style w:type="character" w:styleId="PageNumber">
    <w:name w:val="page number"/>
    <w:basedOn w:val="DefaultParagraphFont"/>
    <w:uiPriority w:val="99"/>
  </w:style>
  <w:style w:type="paragraph" w:styleId="BodyTextIndent2">
    <w:name w:val="Body Text Indent 2"/>
    <w:basedOn w:val="Normal"/>
    <w:uiPriority w:val="99"/>
    <w:pPr>
      <w:autoSpaceDE/>
      <w:autoSpaceDN/>
      <w:ind w:left="290" w:hanging="290"/>
      <w:jc w:val="left"/>
    </w:pPr>
    <w:rPr>
      <w:sz w:val="20"/>
    </w:rPr>
  </w:style>
  <w:style w:type="paragraph" w:customStyle="1" w:styleId="CharChar1">
    <w:name w:val="Char Char1"/>
    <w:basedOn w:val="Normal"/>
    <w:link w:val="DefaultParagraphFont"/>
    <w:uiPriority w:val="99"/>
    <w:rsid w:val="00E6633F"/>
    <w:pPr>
      <w:autoSpaceDE/>
      <w:autoSpaceDN/>
      <w:spacing w:after="160" w:line="240" w:lineRule="exact"/>
      <w:jc w:val="left"/>
    </w:pPr>
    <w:rPr>
      <w:rFonts w:ascii="Tahoma" w:hAnsi="Tahoma" w:cs="Tahoma"/>
      <w:sz w:val="20"/>
      <w:lang w:eastAsia="en-US"/>
    </w:rPr>
  </w:style>
  <w:style w:type="paragraph" w:styleId="BalloonText">
    <w:name w:val="Balloon Text"/>
    <w:basedOn w:val="Normal"/>
    <w:uiPriority w:val="99"/>
    <w:semiHidden/>
    <w:rsid w:val="0016631C"/>
    <w:pPr>
      <w:jc w:val="left"/>
    </w:pPr>
    <w:rPr>
      <w:rFonts w:ascii="Tahoma" w:hAnsi="Tahoma" w:cs="Tahoma"/>
      <w:sz w:val="16"/>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8</TotalTime>
  <Pages>3</Pages>
  <Words>1336</Words>
  <Characters>7620</Characters>
  <Application>Microsoft Office Word</Application>
  <DocSecurity>0</DocSecurity>
  <Lines>0</Lines>
  <Paragraphs>0</Paragraphs>
  <ScaleCrop>false</ScaleCrop>
  <Company>ÚV SR</Company>
  <LinksUpToDate>false</LinksUpToDate>
  <CharactersWithSpaces>8939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TABUĽKA  ZHODY</dc:title>
  <dc:creator>bodorova</dc:creator>
  <cp:lastModifiedBy>Administrator</cp:lastModifiedBy>
  <cp:revision>6</cp:revision>
  <cp:lastPrinted>2006-12-14T15:09:00Z</cp:lastPrinted>
  <dcterms:created xsi:type="dcterms:W3CDTF">2008-09-26T14:27:00Z</dcterms:created>
  <dcterms:modified xsi:type="dcterms:W3CDTF">2009-01-27T16:02:00Z</dcterms:modified>
</cp:coreProperties>
</file>