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320"/>
        <w:gridCol w:w="720"/>
        <w:gridCol w:w="900"/>
        <w:gridCol w:w="900"/>
        <w:gridCol w:w="5400"/>
        <w:gridCol w:w="54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02F3">
            <w:pPr>
              <w:pStyle w:val="Heading1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7636C9" w:rsidRPr="00AA02F3" w:rsidP="007636C9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Cs w:val="24"/>
              </w:rPr>
              <w:t>k návrhu zákona, ktorým sa mení a dopĺňa zákon č. 200/1998 Z. z. o štátnej službe colníkov a o zmene a doplnení niektorých ďalších zákonov</w:t>
            </w:r>
          </w:p>
          <w:p w:rsidR="007636C9" w:rsidRPr="00AA02F3" w:rsidP="007636C9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Cs w:val="24"/>
              </w:rPr>
              <w:t xml:space="preserve"> v znení neskorších predpisov a o zmene a doplnení niektorých zákonov </w:t>
            </w:r>
          </w:p>
          <w:p w:rsidR="008C54C3" w:rsidRPr="00AA02F3" w:rsidP="007636C9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 w:rsidR="007636C9">
              <w:rPr>
                <w:rFonts w:ascii="Arial Narrow" w:hAnsi="Arial Narrow" w:cs="Arial Narrow"/>
                <w:sz w:val="20"/>
                <w:szCs w:val="24"/>
              </w:rPr>
              <w:t xml:space="preserve"> s právom Európskych spoločenstiev a 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AA02F3">
            <w:pPr>
              <w:pStyle w:val="Heading4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57E22" w:rsidRPr="00AA02F3" w:rsidP="00C57E2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EURÓPSKEHO PARLAMENTU A RADY </w:t>
            </w:r>
            <w:r w:rsidRPr="00AA02F3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2006/54/ES</w:t>
            </w:r>
            <w:r w:rsidRPr="00AA02F3">
              <w:rPr>
                <w:rFonts w:ascii="Arial Narrow" w:hAnsi="Arial Narrow" w:cs="Arial Narrow"/>
                <w:b/>
                <w:sz w:val="20"/>
                <w:szCs w:val="24"/>
              </w:rPr>
              <w:t xml:space="preserve"> z 5. júla 2006 o vykonávaní zásady rovnosti príležitostí a rovnakého zaobchádzania s mužmi a ženami vo veciach zamestnanosti a povolania</w:t>
            </w:r>
          </w:p>
          <w:p w:rsidR="008C54C3" w:rsidRPr="00AA02F3">
            <w:pPr>
              <w:pStyle w:val="Heading4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02F3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Smernica ES</w:t>
            </w:r>
          </w:p>
          <w:p w:rsidR="00C57E22" w:rsidRPr="00AA02F3" w:rsidP="00C57E22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EURÓPSKEHO PARLAMENTU A RADY </w:t>
            </w:r>
            <w:r w:rsidRPr="00AA02F3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2006/54/ES</w:t>
            </w:r>
            <w:r w:rsidRPr="00AA02F3">
              <w:rPr>
                <w:rFonts w:ascii="Arial Narrow" w:hAnsi="Arial Narrow" w:cs="Arial Narrow"/>
                <w:b/>
                <w:sz w:val="20"/>
                <w:szCs w:val="24"/>
              </w:rPr>
              <w:t xml:space="preserve"> z 5. júla 2006 o vykonávaní zásady rovnosti príležitostí a rovnakého zaobchádzania s mužmi a ženami vo veciach zamestnanosti a povolania</w:t>
            </w:r>
          </w:p>
          <w:p w:rsidR="008C54C3" w:rsidRPr="00AA02F3">
            <w:pPr>
              <w:pStyle w:val="BodyText3"/>
              <w:spacing w:line="240" w:lineRule="exact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02F3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Všeobecne záväzné právne predpisy Slovenskej republiky</w:t>
            </w:r>
          </w:p>
          <w:p w:rsidR="007636C9" w:rsidRPr="00AA02F3" w:rsidP="007636C9">
            <w:pPr>
              <w:pStyle w:val="BodyText2"/>
              <w:jc w:val="both"/>
              <w:rPr>
                <w:rFonts w:ascii="Arial Narrow" w:hAnsi="Arial Narrow" w:cs="Arial Narrow"/>
                <w:b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Cs w:val="24"/>
              </w:rPr>
              <w:t xml:space="preserve">Návrh zákona, ktorým sa mení a dopĺňa zákon č. 200/1998 Z. z. o štátnej službe colníkov a o zmene a doplnení niektorých ďalších zákonov v znení neskorších predpisov a o zmene a doplnení niektorých zákonov </w:t>
            </w:r>
            <w:r w:rsidR="008E5F8D">
              <w:rPr>
                <w:rFonts w:ascii="Arial Narrow" w:hAnsi="Arial Narrow" w:cs="Arial Narrow"/>
                <w:b/>
                <w:szCs w:val="24"/>
              </w:rPr>
              <w:t>(</w:t>
            </w:r>
            <w:r w:rsidRPr="00AA02F3">
              <w:rPr>
                <w:rFonts w:ascii="Arial Narrow" w:hAnsi="Arial Narrow" w:cs="Arial Narrow"/>
                <w:b/>
                <w:szCs w:val="24"/>
              </w:rPr>
              <w:t xml:space="preserve">ďalej len „návrh zákona“)  </w:t>
            </w:r>
          </w:p>
          <w:p w:rsidR="007636C9" w:rsidRPr="00AA02F3" w:rsidP="007636C9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7636C9" w:rsidRPr="003565F6" w:rsidP="007636C9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3565F6">
              <w:rPr>
                <w:rFonts w:ascii="Arial Narrow" w:hAnsi="Arial Narrow" w:cs="Arial Narrow"/>
                <w:sz w:val="20"/>
                <w:szCs w:val="24"/>
              </w:rPr>
              <w:t>Zákon č. 200/1998 Z. z. o štátnej službe colníkov a o zmene a doplnení niektorých ďalších zákonov v znení neskorších predpisov</w:t>
            </w:r>
            <w:r w:rsidRPr="003565F6" w:rsidR="008E5F8D">
              <w:rPr>
                <w:rFonts w:ascii="Arial Narrow" w:hAnsi="Arial Narrow" w:cs="Arial Narrow"/>
                <w:sz w:val="20"/>
                <w:szCs w:val="24"/>
              </w:rPr>
              <w:t xml:space="preserve"> (</w:t>
            </w:r>
            <w:r w:rsidRPr="003565F6">
              <w:rPr>
                <w:rFonts w:ascii="Arial Narrow" w:hAnsi="Arial Narrow" w:cs="Arial Narrow"/>
                <w:sz w:val="20"/>
                <w:szCs w:val="24"/>
              </w:rPr>
              <w:t>ďalej len „200/1998“)</w:t>
            </w:r>
          </w:p>
          <w:p w:rsidR="008C54C3" w:rsidRPr="00AA02F3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5170A9">
              <w:rPr>
                <w:rFonts w:ascii="Arial Narrow" w:hAnsi="Arial Narrow" w:cs="Arial Narrow"/>
                <w:sz w:val="20"/>
                <w:szCs w:val="24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Článok</w:t>
            </w:r>
          </w:p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(Č, O,</w:t>
            </w:r>
          </w:p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V, P)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Spôsob transp.</w:t>
            </w:r>
          </w:p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Číslo</w:t>
            </w:r>
          </w:p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predpisu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Článok (Č, §,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>
              <w:rPr>
                <w:rFonts w:ascii="Arial Narrow" w:hAnsi="Arial Narrow" w:cs="Arial Narrow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53B33">
              <w:rPr>
                <w:rFonts w:ascii="Arial Narrow" w:hAnsi="Arial Narrow" w:cs="Arial Narrow"/>
                <w:sz w:val="20"/>
                <w:szCs w:val="24"/>
              </w:rPr>
              <w:t>Čl. 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HLAVA I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VŠEOBECNÉ USTANOVENIA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Účel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Účelom tejto smernice je zabezpečiť vykonávanie zásady rovnosti príležitostí a rovnakého zaobchádzania s mužmi a ženami vo veciach zamestnania a povolania.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V tomto ohľade smernica obsahuje ustanovenia na vykonávanie zásady rovnakého zaobchádzania, pokiaľ ide o: 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a) prístup k zamestnaniu vrátane postupu a k odbornej príprave;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b) pracovné podmienky vrátane odmeny;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c) zamestnanecké systémy sociálneho zabezpečenia.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Obsahuje tiež ustanovenia na zabezpečenie účinnejšieho vykonávania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prostredníctvom stanovenia vhodných postupov.</w:t>
            </w:r>
          </w:p>
          <w:p w:rsidR="00A9063F" w:rsidRPr="00AA02F3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20"/>
                <w:szCs w:val="24"/>
              </w:rPr>
              <w:t>200/1998 a </w:t>
            </w:r>
            <w:r w:rsidRPr="00AA02F3" w:rsidR="00382437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18"/>
                <w:szCs w:val="24"/>
              </w:rPr>
              <w:t>§ 14 ods.1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Colníkom môže byť štátny občan Slovenskej republiky (ďalej len "občan") starší ako 18 rokov, ktorý o prijatie písomne požiada a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a) je bezúhonný,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b) je spoľahlivý,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c) spĺňa stupeň všeobecného vzdelania určený na výkon funkcie, do ktorej má byť ustanovený alebo vymenovaný,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d) je zdravotne, telesne a duševne spôsobilý na výkon štátnej služby,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e) ovláda štátny jazyk, 4)</w:t>
            </w:r>
          </w:p>
          <w:p w:rsidR="00382437" w:rsidRPr="00AA02F3" w:rsidP="003824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f) má trvalý pobyt na území Slovenskej republiky,</w:t>
            </w:r>
          </w:p>
          <w:p w:rsidR="00382437" w:rsidRPr="00AA02F3" w:rsidP="00382437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g) ku dňu prijatia do štátnej služby nie je členom politickej strany alebo politického hnutia,</w:t>
            </w:r>
          </w:p>
          <w:p w:rsidR="00382437" w:rsidRPr="00AA02F3" w:rsidP="00382437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h) je spôsobilý na právne úkony v plnom rozsahu,</w:t>
            </w:r>
          </w:p>
          <w:p w:rsidR="00382437" w:rsidRPr="00AA02F3" w:rsidP="00382437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i) ku dňu prijatia do štátnej služby skončí činnosti, ktorých vykonávanie je zakázané podľa § 44 ods. 6 a 7.</w:t>
            </w:r>
          </w:p>
          <w:p w:rsidR="00A9063F" w:rsidRPr="00AA02F3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82437" w:rsidRPr="00AA02F3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20"/>
                <w:szCs w:val="24"/>
              </w:rPr>
              <w:t xml:space="preserve">§ 5a ods.1 </w:t>
            </w:r>
          </w:p>
          <w:p w:rsidR="00A9063F" w:rsidRPr="00AA02F3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 w:rsidR="00382437">
              <w:rPr>
                <w:rFonts w:ascii="Arial Narrow" w:hAnsi="Arial Narrow" w:cs="Arial Narrow"/>
                <w:b w:val="0"/>
                <w:sz w:val="20"/>
                <w:szCs w:val="24"/>
              </w:rPr>
              <w:t>200/1998</w:t>
            </w:r>
          </w:p>
          <w:p w:rsidR="00382437" w:rsidRPr="00AA02F3" w:rsidP="00382437">
            <w:pPr>
              <w:rPr>
                <w:rFonts w:ascii="Times New Roman" w:hAnsi="Times New Roman" w:cs="Times New Roman"/>
                <w:szCs w:val="24"/>
              </w:rPr>
            </w:pPr>
          </w:p>
          <w:p w:rsidR="00382437" w:rsidRPr="00AA02F3" w:rsidP="00382437">
            <w:pPr>
              <w:rPr>
                <w:rFonts w:ascii="Times New Roman" w:hAnsi="Times New Roman" w:cs="Times New Roman"/>
                <w:szCs w:val="24"/>
              </w:rPr>
            </w:pPr>
          </w:p>
          <w:p w:rsidR="00382437" w:rsidRPr="00AA02F3" w:rsidP="00382437">
            <w:pPr>
              <w:rPr>
                <w:rFonts w:ascii="Times New Roman" w:hAnsi="Times New Roman" w:cs="Times New Roman"/>
                <w:szCs w:val="24"/>
              </w:rPr>
            </w:pPr>
          </w:p>
          <w:p w:rsidR="00382437" w:rsidRPr="00AA02F3" w:rsidP="00382437">
            <w:pPr>
              <w:rPr>
                <w:rFonts w:ascii="Times New Roman" w:hAnsi="Times New Roman" w:cs="Times New Roman"/>
                <w:szCs w:val="24"/>
              </w:rPr>
            </w:pPr>
          </w:p>
          <w:p w:rsidR="00382437" w:rsidRPr="00AA02F3" w:rsidP="00382437">
            <w:pPr>
              <w:rPr>
                <w:rFonts w:ascii="Times New Roman" w:hAnsi="Times New Roman" w:cs="Times New Roman"/>
                <w:szCs w:val="24"/>
              </w:rPr>
            </w:pPr>
          </w:p>
          <w:p w:rsidR="00382437" w:rsidRPr="00AA02F3" w:rsidP="003824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§ 44 ods.1</w:t>
            </w:r>
          </w:p>
          <w:p w:rsidR="00382437" w:rsidP="003824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sz w:val="20"/>
                <w:szCs w:val="24"/>
              </w:rPr>
              <w:t>200/1998</w:t>
            </w:r>
          </w:p>
          <w:p w:rsidR="00884ECC" w:rsidP="003824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884ECC" w:rsidP="00884ECC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Colné riaditeľstvo SR, colné úrady,</w:t>
            </w:r>
          </w:p>
          <w:p w:rsidR="00884ECC" w:rsidRPr="00AA02F3" w:rsidP="00884E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colný kriminálny úrad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854" w:rsidRPr="00AA02F3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153B33">
              <w:rPr>
                <w:rFonts w:ascii="Arial Narrow" w:hAnsi="Arial Narrow" w:cs="Arial Narrow"/>
                <w:sz w:val="18"/>
                <w:szCs w:val="24"/>
              </w:rPr>
              <w:t>Čl.2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</w:p>
          <w:p w:rsidR="001C1854" w:rsidRPr="00AA02F3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ods. 1</w:t>
            </w:r>
          </w:p>
          <w:p w:rsidR="00A9063F" w:rsidRPr="00AA02F3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1C1854">
              <w:rPr>
                <w:rFonts w:ascii="Arial Narrow" w:hAnsi="Arial Narrow" w:cs="Arial Narrow"/>
                <w:sz w:val="18"/>
                <w:szCs w:val="24"/>
              </w:rPr>
              <w:t xml:space="preserve"> pís.e)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1. Na účely tejto smernice sa uplatňuje toto vymedzenie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pojmov: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e) „odmena“: riadna základná alebo minimálna mzda alebo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plat a všetky ďalšie peňažné alebo vecné plnenia, ktoré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pracovník priamo či nepriamo dostáva od svojho zamestnávateľa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v súvislosti so svojím zamestnaním;</w:t>
            </w:r>
          </w:p>
          <w:p w:rsidR="00A9063F" w:rsidRPr="00AA02F3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18"/>
                <w:szCs w:val="24"/>
              </w:rPr>
              <w:t>200/1998 a</w:t>
            </w:r>
            <w:r w:rsidRPr="00AA02F3" w:rsidR="00382437">
              <w:rPr>
                <w:rFonts w:ascii="Arial Narrow" w:hAnsi="Arial Narrow" w:cs="Arial Narrow"/>
                <w:sz w:val="20"/>
                <w:szCs w:val="24"/>
              </w:rPr>
              <w:t> </w:t>
            </w:r>
            <w:r w:rsidRPr="00AA02F3" w:rsidR="00382437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18"/>
                <w:szCs w:val="24"/>
              </w:rPr>
              <w:t>§ 79 ods.1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Colníkovi v stálej štátnej službe, za podmienok ustanovených týmto zákonom, patrí služobný príjem, ktorý tvoria tieto zložky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a) funkčný plat,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b) prídavok za výsluhu rokov,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c) hodnostný príplatok,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d) osobitný príplatok,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e) príplatok za riadenie,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f) príplatok za zastupovanie</w:t>
            </w:r>
            <w:r w:rsidRPr="00AA02F3" w:rsidR="001B1029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 w:rsidR="001B1029">
              <w:rPr>
                <w:rFonts w:ascii="Arial Narrow" w:hAnsi="Arial Narrow" w:cs="Arial Narrow"/>
                <w:b/>
                <w:sz w:val="18"/>
                <w:szCs w:val="24"/>
              </w:rPr>
              <w:t>alebo za výkon dočasne neobsadenej funkcie nadriadeného</w:t>
            </w: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g) osobný príplatok,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h) príplatok za prípravu colníka - čakateľa,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i) príplatok za starostlivosť o prideleného služobného psa,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j) príplatok za starostlivosť a vedenie služobného motorového vozidla alebo motorového člna,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 xml:space="preserve"> k</w:t>
            </w:r>
            <w:r w:rsidRPr="00AA02F3" w:rsidR="001B1029">
              <w:rPr>
                <w:rFonts w:ascii="Arial Narrow" w:hAnsi="Arial Narrow" w:cs="Arial Narrow"/>
                <w:b/>
                <w:sz w:val="18"/>
                <w:szCs w:val="24"/>
              </w:rPr>
              <w:t xml:space="preserve">) príplatok za nerovnomerné rozvrhnutie </w:t>
            </w:r>
            <w:r w:rsidR="00F314DD">
              <w:rPr>
                <w:rFonts w:ascii="Arial Narrow" w:hAnsi="Arial Narrow" w:cs="Arial Narrow"/>
                <w:b/>
                <w:sz w:val="18"/>
                <w:szCs w:val="24"/>
              </w:rPr>
              <w:t>základného času služby v týždni,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CF0D02">
              <w:rPr>
                <w:rFonts w:ascii="Arial Narrow" w:hAnsi="Arial Narrow" w:cs="Arial Narrow"/>
                <w:b/>
                <w:sz w:val="18"/>
                <w:szCs w:val="24"/>
              </w:rPr>
              <w:t>l)</w:t>
            </w:r>
            <w:r w:rsidR="006642E2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CF0D02" w:rsidR="006642E2">
              <w:rPr>
                <w:rFonts w:ascii="Arial Narrow" w:hAnsi="Arial Narrow" w:cs="Arial Narrow"/>
                <w:b/>
                <w:sz w:val="18"/>
                <w:szCs w:val="24"/>
              </w:rPr>
              <w:t>príplatok za štátnu službu v sťaženom a zdraviu škodlivom pracovnom prostredí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m) príplatok za výkon štátnej služby nad základný čas služby v týždni,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n) príplatok za štátnu službu v noci,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o) príplatok za štátnu službu v sobotu a v nedeľu,</w:t>
            </w:r>
          </w:p>
          <w:p w:rsidR="00382437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p) príplatok za štátnu službu vo sviatok,</w:t>
            </w:r>
          </w:p>
          <w:p w:rsidR="00A9063F" w:rsidRPr="00AA02F3" w:rsidP="00382437">
            <w:pPr>
              <w:pStyle w:val="BodyText2"/>
              <w:spacing w:line="240" w:lineRule="exact"/>
              <w:jc w:val="both"/>
              <w:rPr>
                <w:rFonts w:ascii="Arial Narrow" w:hAnsi="Arial Narrow" w:cs="Arial Narrow"/>
                <w:szCs w:val="24"/>
              </w:rPr>
            </w:pPr>
            <w:r w:rsidRPr="00AA02F3" w:rsidR="00382437">
              <w:rPr>
                <w:rFonts w:ascii="Arial Narrow" w:hAnsi="Arial Narrow" w:cs="Arial Narrow"/>
                <w:sz w:val="18"/>
                <w:szCs w:val="24"/>
              </w:rPr>
              <w:t xml:space="preserve"> r) odmena.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B1029" w:rsidRPr="00AA02F3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 w:rsidR="00382437">
              <w:rPr>
                <w:rFonts w:ascii="Arial Narrow" w:hAnsi="Arial Narrow" w:cs="Arial Narrow"/>
                <w:b w:val="0"/>
                <w:sz w:val="20"/>
                <w:szCs w:val="24"/>
              </w:rPr>
              <w:t>§ 5a ods.7</w:t>
            </w:r>
            <w:r w:rsidRPr="00AA02F3">
              <w:rPr>
                <w:rFonts w:ascii="Arial Narrow" w:hAnsi="Arial Narrow" w:cs="Arial Narrow"/>
                <w:b w:val="0"/>
                <w:sz w:val="20"/>
                <w:szCs w:val="24"/>
              </w:rPr>
              <w:t xml:space="preserve"> </w:t>
            </w:r>
          </w:p>
          <w:p w:rsidR="00A9063F" w:rsidRPr="00AA02F3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b w:val="0"/>
                <w:sz w:val="20"/>
                <w:szCs w:val="24"/>
              </w:rPr>
              <w:t>200/1998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53B33">
              <w:rPr>
                <w:rFonts w:ascii="Arial Narrow" w:hAnsi="Arial Narrow" w:cs="Arial Narrow"/>
                <w:sz w:val="20"/>
                <w:szCs w:val="24"/>
              </w:rPr>
              <w:t>Čl.</w:t>
            </w:r>
            <w:r w:rsidRPr="00AA02F3" w:rsidR="001C1854">
              <w:rPr>
                <w:rFonts w:ascii="Arial Narrow" w:hAnsi="Arial Narrow" w:cs="Arial Narrow"/>
                <w:sz w:val="20"/>
                <w:szCs w:val="24"/>
              </w:rPr>
              <w:t>14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854" w:rsidRPr="00AA02F3" w:rsidP="001C1854">
            <w:pPr>
              <w:adjustRightInd w:val="0"/>
              <w:rPr>
                <w:rFonts w:ascii="Arial Narrow" w:hAnsi="Arial Narrow" w:cs="Arial Narrow"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i/>
                <w:sz w:val="18"/>
                <w:szCs w:val="24"/>
              </w:rPr>
              <w:t>KAPITOLA 3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i/>
                <w:sz w:val="18"/>
                <w:szCs w:val="24"/>
              </w:rPr>
              <w:t>Rovnaké zaobchádzanie, pokiaľ ide o prístup k zamestnaniu,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i/>
                <w:sz w:val="18"/>
                <w:szCs w:val="24"/>
              </w:rPr>
              <w:t>odbornej príprave a postupu a o pracovné podmienky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i/>
                <w:sz w:val="18"/>
                <w:szCs w:val="24"/>
              </w:rPr>
              <w:t>Článok 14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Zákaz diskriminácie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1. Nesmie dochádzať k žiadnej priamej alebo nepriamej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diskriminácii z dôvodu pohlavia vo verejnom alebo súkromnom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sektore vrátane orgánov verejnej správy, pokiaľ ide o: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a) podmienky prístupu k zamestnaniu, samostatne zárobkovej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činnosti alebo k povolaniu vrátane výberových kritérií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a podmienok náboru bez ohľadu na oblasť činnosti 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na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všetkých úrovniach profesijnej hierarchie vrátane postupu;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b) prístup k všetkým typom a k všetkým úrovniam odborného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vedenia, odbornej prípravy, pokročilej odbornej prípravy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a rekvalifikácie vrátane praktických pracovných skúseností;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c) zamestnanie a pracovné podmienky vrátane prepustenia,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ako aj odmien, ako je stanovené v článku 141 zmluvy;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d) členstvo a účasť v organizácii zamestnancov alebo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zamestnávateľov alebo v akejkoľvek organizácii, ktorej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členovia vykonávajú určité povolanie, vrátane výhod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poskytovaných touto organizáciou.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2. Členské štáty môžu ustanoviť v súvislosti s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prístupom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k zamestnaniu vrátane odbornej prípravy k tomu vedúcej, že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rozdielne zaobchádzanie, ktoré sa zakladá na charakteristike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súvisiacej s pohlavím, nevytvára diskrimináciu, ak z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dôvodu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povahy určitých príslušných pracovných činností alebo súvislostí,</w:t>
            </w:r>
          </w:p>
          <w:p w:rsidR="00A9063F" w:rsidRPr="00AA02F3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1C1854">
              <w:rPr>
                <w:rFonts w:ascii="Arial Narrow" w:hAnsi="Arial Narrow" w:cs="Arial Narrow"/>
                <w:sz w:val="18"/>
                <w:szCs w:val="24"/>
              </w:rPr>
              <w:t>v akých sa tieto činnosti vykonávajú, takáto charakteristika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 w:rsidR="001C1854">
              <w:rPr>
                <w:rFonts w:ascii="Arial Narrow" w:hAnsi="Arial Narrow" w:cs="Arial Narrow"/>
                <w:sz w:val="18"/>
                <w:szCs w:val="24"/>
              </w:rPr>
              <w:t>vytvára prirodzenú a rozhodujúcu požiadavku na povolanie za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 w:rsidR="001C1854">
              <w:rPr>
                <w:rFonts w:ascii="Arial Narrow" w:hAnsi="Arial Narrow" w:cs="Arial Narrow"/>
                <w:sz w:val="18"/>
                <w:szCs w:val="24"/>
              </w:rPr>
              <w:t>predpokladu, že cieľ je legitímny a požiadavka primeraná.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20"/>
                <w:szCs w:val="24"/>
              </w:rPr>
              <w:t>200/1998 a </w:t>
            </w:r>
            <w:r w:rsidRPr="00AA02F3" w:rsidR="001B1029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 w:rsidR="001B1029">
              <w:rPr>
                <w:rFonts w:ascii="Arial Narrow" w:hAnsi="Arial Narrow" w:cs="Arial Narrow"/>
                <w:sz w:val="18"/>
                <w:szCs w:val="24"/>
              </w:rPr>
              <w:t>§ 14 ods.1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Colníkom môže byť štátny občan Slovenskej republiky (ďalej len "občan") starší ako 18 rokov, ktorý o prijatie písomne požiada a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a) je bezúhonný,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b) je spoľahlivý,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c) spĺňa stupeň všeobecného vzdelania určený na výkon funkcie, do ktorej má byť ustanovený alebo vymenovaný,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d) je zdravotne, telesne a duševne spôsobilý na výkon štátnej služby,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e) ovláda štátny jazyk, 4)</w:t>
            </w:r>
          </w:p>
          <w:p w:rsidR="00123F7F" w:rsidRPr="00AA02F3" w:rsidP="00123F7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 xml:space="preserve"> f) má trvalý pobyt na území Slovenskej republiky,</w:t>
            </w:r>
          </w:p>
          <w:p w:rsidR="00123F7F" w:rsidRPr="00AA02F3" w:rsidP="00123F7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g) ku dňu prijatia do štátnej služby nie je členom politickej strany alebo politického hnutia,</w:t>
            </w:r>
          </w:p>
          <w:p w:rsidR="00123F7F" w:rsidRPr="00AA02F3" w:rsidP="00123F7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h) je spôsobilý na právne úkony v plnom rozsahu,</w:t>
            </w:r>
          </w:p>
          <w:p w:rsidR="00123F7F" w:rsidRPr="00AA02F3" w:rsidP="00123F7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i) ku dňu prijatia do štátnej služby skončí činnosti, ktorých vykonávanie je  zakázané podľa § 44 ods. 6 a 7.</w:t>
            </w:r>
          </w:p>
          <w:p w:rsidR="00A9063F" w:rsidRPr="00AA02F3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CF30D6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B1029" w:rsidRPr="00AA02F3" w:rsidP="001B1029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 xml:space="preserve">§ 5a ods.1 </w:t>
            </w:r>
          </w:p>
          <w:p w:rsidR="001B1029" w:rsidRPr="00AA02F3" w:rsidP="001B1029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>200/1998</w:t>
            </w:r>
          </w:p>
          <w:p w:rsidR="00A0141C" w:rsidRPr="00AA02F3" w:rsidP="00A0141C">
            <w:pPr>
              <w:rPr>
                <w:rFonts w:ascii="Times New Roman" w:hAnsi="Times New Roman" w:cs="Times New Roman"/>
                <w:szCs w:val="24"/>
              </w:rPr>
            </w:pPr>
          </w:p>
          <w:p w:rsidR="00A0141C" w:rsidRPr="00AA02F3" w:rsidP="00A0141C">
            <w:pPr>
              <w:rPr>
                <w:rFonts w:ascii="Times New Roman" w:hAnsi="Times New Roman" w:cs="Times New Roman"/>
                <w:szCs w:val="24"/>
              </w:rPr>
            </w:pPr>
          </w:p>
          <w:p w:rsidR="00A0141C" w:rsidRPr="00AA02F3" w:rsidP="00A0141C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>§ 44 ods.1 pís.c),</w:t>
            </w:r>
          </w:p>
          <w:p w:rsidR="00A0141C" w:rsidRPr="00AA02F3" w:rsidP="00A0141C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 xml:space="preserve"> § 45 pís.b), § 128 pís.b), </w:t>
            </w:r>
          </w:p>
          <w:p w:rsidR="00A0141C" w:rsidRPr="00AA02F3" w:rsidP="00A0141C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 xml:space="preserve"> § 44 ods.1 </w:t>
            </w:r>
          </w:p>
          <w:p w:rsidR="00A0141C" w:rsidRPr="00AA02F3" w:rsidP="00A0141C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 w:val="0"/>
                <w:sz w:val="18"/>
                <w:szCs w:val="24"/>
              </w:rPr>
              <w:t xml:space="preserve"> 200/1998</w:t>
            </w:r>
          </w:p>
          <w:p w:rsidR="00A0141C" w:rsidRPr="00AA02F3" w:rsidP="00A0141C">
            <w:pPr>
              <w:rPr>
                <w:rFonts w:ascii="Times New Roman" w:hAnsi="Times New Roman" w:cs="Times New Roman"/>
                <w:szCs w:val="24"/>
              </w:rPr>
            </w:pPr>
          </w:p>
          <w:p w:rsidR="00A0141C" w:rsidRPr="00AA02F3" w:rsidP="00A0141C">
            <w:pPr>
              <w:rPr>
                <w:rFonts w:ascii="Times New Roman" w:hAnsi="Times New Roman" w:cs="Times New Roman"/>
                <w:szCs w:val="24"/>
              </w:rPr>
            </w:pPr>
          </w:p>
          <w:p w:rsidR="00A0141C" w:rsidRPr="00AA02F3" w:rsidP="00A0141C">
            <w:pPr>
              <w:rPr>
                <w:rFonts w:ascii="Times New Roman" w:hAnsi="Times New Roman" w:cs="Times New Roman"/>
                <w:szCs w:val="24"/>
              </w:rPr>
            </w:pPr>
          </w:p>
          <w:p w:rsidR="00A0141C" w:rsidRPr="00AA02F3" w:rsidP="00A0141C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A9063F" w:rsidRPr="00AA02F3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153B33">
              <w:rPr>
                <w:rFonts w:ascii="Arial Narrow" w:hAnsi="Arial Narrow" w:cs="Arial Narrow"/>
                <w:sz w:val="20"/>
                <w:szCs w:val="24"/>
              </w:rPr>
              <w:t>Čl.</w:t>
            </w:r>
            <w:r w:rsidRPr="00AA02F3" w:rsidR="001C1854">
              <w:rPr>
                <w:rFonts w:ascii="Arial Narrow" w:hAnsi="Arial Narrow" w:cs="Arial Narrow"/>
                <w:sz w:val="20"/>
                <w:szCs w:val="24"/>
              </w:rPr>
              <w:t>17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HLAVA III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HORIZONTÁLNE USTANOVENIA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i/>
                <w:sz w:val="18"/>
                <w:szCs w:val="24"/>
              </w:rPr>
              <w:t>KAPITOLA 1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i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i/>
                <w:sz w:val="18"/>
                <w:szCs w:val="24"/>
              </w:rPr>
              <w:t>Opravné prostriedky a vymáhateľnosť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O d d i e l 1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Opravné prostriedky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b/>
                <w:sz w:val="18"/>
                <w:szCs w:val="24"/>
              </w:rPr>
              <w:t>Ochrana práv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1. Členské štáty zabezpečia, aby po prípadnom obrátení sa na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ďalšie príslušné orgány vrátane zmierovacieho konania, ak to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považujú za vhodné, boli na vymáhanie povinností podľa tejto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smernice k dispozícii súdne konania pre všetky osoby, ktoré sa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domnievajú, že boli poškodené, lebo sa na ne neuplatňovala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zásada rovnakého zaobchádzania, a to aj vtedy, ak sa skončil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vzťah, v ktorom došlo údajne k diskriminácii.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2. Členské štáty zabezpečia, aby sa združenia, organizácie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alebo iné právne subjekty, ktoré majú v súlade s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kritériami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ustanovenými ich vnútroštátnym právom legitímny záujem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zabezpečiť dodržiavanie ustanovení tejto smernice, mohli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zúčastňovať buď v mene, alebo na podporu navrhovateľa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s jeho alebo jej súhlasom na každom súdnom a/alebo správnom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konaní stanovenom na vymáhanie povinností podľa tejto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smernice.</w:t>
            </w:r>
          </w:p>
          <w:p w:rsidR="001C1854" w:rsidRPr="00AA02F3" w:rsidP="001C1854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AA02F3">
              <w:rPr>
                <w:rFonts w:ascii="Arial Narrow" w:hAnsi="Arial Narrow" w:cs="Arial Narrow"/>
                <w:sz w:val="18"/>
                <w:szCs w:val="24"/>
              </w:rPr>
              <w:t>3. Odseky 1 a 2 sa nedotýkajú vnútroštátnych pravidiel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týkajúcich sa lehôt na podanie žaloby v súvislosti so zásadou</w:t>
            </w:r>
            <w:r w:rsidRPr="00AA02F3" w:rsidR="00A3253B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AA02F3">
              <w:rPr>
                <w:rFonts w:ascii="Arial Narrow" w:hAnsi="Arial Narrow" w:cs="Arial Narrow"/>
                <w:sz w:val="18"/>
                <w:szCs w:val="24"/>
              </w:rPr>
              <w:t>rovnakého zaobchádzania.</w:t>
            </w:r>
          </w:p>
          <w:p w:rsidR="00A9063F" w:rsidRPr="00AA02F3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AA02F3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A02F3" w:rsidR="00AA02F3">
              <w:rPr>
                <w:rFonts w:ascii="Arial Narrow" w:hAnsi="Arial Narrow" w:cs="Arial Narrow"/>
                <w:sz w:val="18"/>
                <w:szCs w:val="24"/>
              </w:rPr>
              <w:t>200/1998 a </w:t>
            </w:r>
            <w:r w:rsidRPr="00AA02F3" w:rsidR="00AA02F3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AA02F3" w:rsidR="00AA02F3">
              <w:rPr>
                <w:rFonts w:ascii="Arial Narrow" w:hAnsi="Arial Narrow" w:cs="Arial Narrow"/>
                <w:szCs w:val="24"/>
              </w:rPr>
              <w:t xml:space="preserve"> § 236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5917BA" w:rsidR="00AA02F3">
              <w:rPr>
                <w:rFonts w:ascii="Arial Narrow" w:hAnsi="Arial Narrow" w:cs="Arial Narrow"/>
                <w:sz w:val="18"/>
                <w:szCs w:val="24"/>
              </w:rPr>
              <w:t>Colník môže podať na súde návrh na preskúmanie právoplatného rozhodnutia.</w:t>
            </w:r>
            <w:r w:rsidRPr="00AA02F3" w:rsidR="00AA02F3">
              <w:rPr>
                <w:rFonts w:ascii="Arial Narrow" w:hAnsi="Arial Narrow" w:cs="Arial Narrow"/>
                <w:szCs w:val="24"/>
              </w:rPr>
              <w:t xml:space="preserve"> </w:t>
            </w:r>
            <w:r w:rsidRPr="00AA02F3" w:rsidR="00AA02F3">
              <w:rPr>
                <w:rFonts w:ascii="Arial Narrow" w:hAnsi="Arial Narrow" w:cs="Arial Narrow"/>
                <w:b/>
                <w:sz w:val="18"/>
                <w:szCs w:val="24"/>
              </w:rPr>
              <w:t>Rozhodnutie o prepustení podľa § 183 ods. 1 až 3, o ktorom v odvolacom konaní rozhodol minister, preskúmava Najvyšší súd Slovenskej  republiky</w:t>
            </w:r>
            <w:r w:rsidR="005E5AAB">
              <w:rPr>
                <w:rFonts w:ascii="Arial Narrow" w:hAnsi="Arial Narrow" w:cs="Arial Narrow"/>
                <w:b/>
                <w:sz w:val="18"/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02F3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AA02F3" w:rsidR="00AA02F3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A02F3" w:rsidRPr="00AA02F3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  <w:p w:rsidR="00A9063F" w:rsidRPr="00AA02F3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AA02F3" w:rsidR="00AA02F3">
              <w:rPr>
                <w:rFonts w:ascii="Arial Narrow" w:hAnsi="Arial Narrow" w:cs="Arial Narrow"/>
                <w:b w:val="0"/>
                <w:sz w:val="18"/>
                <w:szCs w:val="24"/>
              </w:rPr>
              <w:t>§ 5a ods.7, § 44 ods.1 pís.e), § 5a ods.3 200/1998</w:t>
            </w:r>
          </w:p>
        </w:tc>
      </w:tr>
    </w:tbl>
    <w:p w:rsidR="008C54C3" w:rsidRPr="00AA02F3">
      <w:pPr>
        <w:autoSpaceDE/>
        <w:autoSpaceDN/>
        <w:ind w:left="360"/>
        <w:rPr>
          <w:rFonts w:ascii="Arial Narrow" w:hAnsi="Arial Narrow" w:cs="Arial Narrow"/>
          <w:sz w:val="20"/>
          <w:szCs w:val="24"/>
        </w:rPr>
      </w:pPr>
    </w:p>
    <w:p w:rsidR="008C54C3" w:rsidRPr="00AA02F3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p w:rsidR="008C54C3" w:rsidRPr="00AA02F3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p w:rsidR="008C54C3" w:rsidRPr="00AA02F3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p w:rsidR="008C54C3" w:rsidRPr="00AA02F3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p w:rsidR="008C54C3" w:rsidRPr="00AA02F3">
      <w:pPr>
        <w:pStyle w:val="Header"/>
        <w:tabs>
          <w:tab w:val="clear" w:pos="4536"/>
          <w:tab w:val="clear" w:pos="9072"/>
        </w:tabs>
        <w:autoSpaceDE/>
        <w:autoSpaceDN/>
        <w:rPr>
          <w:rFonts w:ascii="Arial Narrow" w:hAnsi="Arial Narrow" w:cs="Arial Narrow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1B6FFA">
      <w:rPr>
        <w:rStyle w:val="PageNumber"/>
        <w:rFonts w:ascii="Times New Roman" w:hAnsi="Times New Roman" w:cs="Times New Roman"/>
        <w:noProof/>
        <w:szCs w:val="24"/>
      </w:rPr>
      <w:t>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C54C3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123F7F"/>
    <w:rsid w:val="00153B33"/>
    <w:rsid w:val="001B1029"/>
    <w:rsid w:val="001B6FFA"/>
    <w:rsid w:val="001C1854"/>
    <w:rsid w:val="003565F6"/>
    <w:rsid w:val="00382437"/>
    <w:rsid w:val="00391DC5"/>
    <w:rsid w:val="004E625F"/>
    <w:rsid w:val="005170A9"/>
    <w:rsid w:val="005917BA"/>
    <w:rsid w:val="005E5AAB"/>
    <w:rsid w:val="006642E2"/>
    <w:rsid w:val="007636C9"/>
    <w:rsid w:val="00791E5D"/>
    <w:rsid w:val="00884ECC"/>
    <w:rsid w:val="008C54C3"/>
    <w:rsid w:val="008E5F8D"/>
    <w:rsid w:val="00A0141C"/>
    <w:rsid w:val="00A3253B"/>
    <w:rsid w:val="00A9063F"/>
    <w:rsid w:val="00AA02F3"/>
    <w:rsid w:val="00C57E22"/>
    <w:rsid w:val="00CF0D02"/>
    <w:rsid w:val="00CF30D6"/>
    <w:rsid w:val="00DA0F6C"/>
    <w:rsid w:val="00EC2055"/>
    <w:rsid w:val="00F314D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link w:val="CharChar1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  <w:style w:type="paragraph" w:customStyle="1" w:styleId="CharChar1">
    <w:name w:val="Char Char1"/>
    <w:basedOn w:val="Normal"/>
    <w:link w:val="DefaultParagraphFont"/>
    <w:uiPriority w:val="99"/>
    <w:rsid w:val="007636C9"/>
    <w:pPr>
      <w:autoSpaceDE/>
      <w:autoSpaceDN/>
      <w:spacing w:after="160" w:line="240" w:lineRule="exact"/>
      <w:jc w:val="left"/>
    </w:pPr>
    <w:rPr>
      <w:rFonts w:ascii="Tahoma" w:hAnsi="Tahoma" w:cs="Tahoma"/>
      <w:sz w:val="20"/>
      <w:lang w:eastAsia="en-US"/>
    </w:rPr>
  </w:style>
  <w:style w:type="paragraph" w:styleId="BalloonText">
    <w:name w:val="Balloon Text"/>
    <w:basedOn w:val="Normal"/>
    <w:uiPriority w:val="99"/>
    <w:semiHidden/>
    <w:rsid w:val="006642E2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3</Pages>
  <Words>1148</Words>
  <Characters>6544</Characters>
  <Application>Microsoft Office Word</Application>
  <DocSecurity>0</DocSecurity>
  <Lines>0</Lines>
  <Paragraphs>0</Paragraphs>
  <ScaleCrop>false</ScaleCrop>
  <Company>ÚV SR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5</cp:revision>
  <cp:lastPrinted>2006-12-14T15:09:00Z</cp:lastPrinted>
  <dcterms:created xsi:type="dcterms:W3CDTF">2008-11-04T10:53:00Z</dcterms:created>
  <dcterms:modified xsi:type="dcterms:W3CDTF">2009-01-27T16:01:00Z</dcterms:modified>
</cp:coreProperties>
</file>