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20983" w:rsidRPr="007358BE" w:rsidP="00420983">
      <w:pPr>
        <w:pStyle w:val="Title"/>
        <w:rPr>
          <w:rFonts w:ascii="Times New Roman" w:hAnsi="Times New Roman" w:cs="Times New Roman"/>
        </w:rPr>
      </w:pPr>
      <w:r w:rsidRPr="007358BE">
        <w:rPr>
          <w:rFonts w:ascii="Times New Roman" w:hAnsi="Times New Roman" w:cs="Times New Roman"/>
        </w:rPr>
        <w:t>Národná rada Slovenskej republiky</w:t>
      </w:r>
    </w:p>
    <w:p w:rsidR="00420983" w:rsidRPr="007358BE" w:rsidP="00420983">
      <w:pPr>
        <w:jc w:val="center"/>
        <w:rPr>
          <w:rFonts w:ascii="Times New Roman" w:hAnsi="Times New Roman" w:cs="Times New Roman"/>
        </w:rPr>
      </w:pPr>
      <w:r w:rsidRPr="007358BE">
        <w:rPr>
          <w:rFonts w:ascii="Times New Roman" w:hAnsi="Times New Roman" w:cs="Times New Roman"/>
        </w:rPr>
        <w:t>___________________________________________________________________________</w:t>
      </w:r>
    </w:p>
    <w:p w:rsidR="00420983" w:rsidRPr="007358BE" w:rsidP="00420983">
      <w:pPr>
        <w:pStyle w:val="Heading2"/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8BE">
        <w:rPr>
          <w:rFonts w:ascii="Times New Roman" w:hAnsi="Times New Roman" w:cs="Times New Roman"/>
          <w:b/>
          <w:bCs/>
          <w:sz w:val="28"/>
          <w:szCs w:val="28"/>
        </w:rPr>
        <w:t>IV. volebné  obdobie</w:t>
      </w:r>
    </w:p>
    <w:p w:rsidR="00420983" w:rsidRPr="007358BE" w:rsidP="00420983">
      <w:pPr>
        <w:rPr>
          <w:rFonts w:ascii="Times New Roman" w:hAnsi="Times New Roman" w:cs="Times New Roman"/>
        </w:rPr>
      </w:pPr>
    </w:p>
    <w:p w:rsidR="00420983" w:rsidRPr="007358BE" w:rsidP="00420983">
      <w:pPr>
        <w:rPr>
          <w:rFonts w:ascii="Times New Roman" w:hAnsi="Times New Roman" w:cs="Times New Roman"/>
        </w:rPr>
      </w:pPr>
      <w:r w:rsidRPr="007358BE" w:rsidR="0012451A">
        <w:rPr>
          <w:rFonts w:ascii="Times New Roman" w:hAnsi="Times New Roman" w:cs="Times New Roman"/>
        </w:rPr>
        <w:t xml:space="preserve"> Číslo: </w:t>
      </w:r>
      <w:r w:rsidR="00FB5611">
        <w:rPr>
          <w:rFonts w:ascii="Times New Roman" w:hAnsi="Times New Roman" w:cs="Times New Roman"/>
        </w:rPr>
        <w:t>2006</w:t>
      </w:r>
      <w:r w:rsidRPr="007358BE">
        <w:rPr>
          <w:rFonts w:ascii="Times New Roman" w:hAnsi="Times New Roman" w:cs="Times New Roman"/>
        </w:rPr>
        <w:t>/200</w:t>
      </w:r>
      <w:r w:rsidRPr="007358BE" w:rsidR="00303734">
        <w:rPr>
          <w:rFonts w:ascii="Times New Roman" w:hAnsi="Times New Roman" w:cs="Times New Roman"/>
        </w:rPr>
        <w:t>8</w:t>
      </w:r>
    </w:p>
    <w:p w:rsidR="00420983" w:rsidRPr="007358BE" w:rsidP="0042098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="00C33623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="00FB5611">
        <w:rPr>
          <w:rFonts w:ascii="Times New Roman" w:hAnsi="Times New Roman" w:cs="Times New Roman"/>
          <w:b/>
          <w:bCs/>
          <w:sz w:val="32"/>
          <w:szCs w:val="32"/>
        </w:rPr>
        <w:t>43</w:t>
      </w:r>
      <w:r w:rsidRPr="007358BE"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420983" w:rsidRPr="007358BE" w:rsidP="00420983">
      <w:pPr>
        <w:pStyle w:val="Heading1"/>
        <w:keepNext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20983" w:rsidRPr="007358BE" w:rsidP="00303734">
      <w:pPr>
        <w:pStyle w:val="Heading1"/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8BE">
        <w:rPr>
          <w:rFonts w:ascii="Times New Roman" w:hAnsi="Times New Roman" w:cs="Times New Roman"/>
          <w:b/>
          <w:bCs/>
          <w:sz w:val="28"/>
          <w:szCs w:val="28"/>
        </w:rPr>
        <w:t>S p o l o č n á   s p r á v a</w:t>
      </w:r>
    </w:p>
    <w:p w:rsidR="00420983" w:rsidRPr="003073CE" w:rsidP="00303734">
      <w:pPr>
        <w:jc w:val="center"/>
        <w:rPr>
          <w:rFonts w:ascii="Times New Roman" w:hAnsi="Times New Roman" w:cs="Times New Roman"/>
          <w:b/>
          <w:u w:val="single"/>
        </w:rPr>
      </w:pPr>
    </w:p>
    <w:p w:rsidR="00420983" w:rsidRPr="00C33623" w:rsidP="003073CE">
      <w:pPr>
        <w:pStyle w:val="BodyTextIndent2"/>
        <w:adjustRightInd/>
        <w:ind w:left="360"/>
        <w:jc w:val="center"/>
      </w:pPr>
      <w:r w:rsidRPr="00C33623">
        <w:t xml:space="preserve">výborov Národnej rady Slovenskej republiky </w:t>
      </w:r>
      <w:r w:rsidRPr="00C33623" w:rsidR="00303734">
        <w:t>o prerokovaní vládneho náv</w:t>
      </w:r>
      <w:r w:rsidRPr="00C33623" w:rsidR="00303734">
        <w:t xml:space="preserve">rhu </w:t>
      </w:r>
      <w:r w:rsidRPr="00E9249E" w:rsidR="00FB5611">
        <w:t>zákona,</w:t>
      </w:r>
      <w:r w:rsidRPr="00E9249E" w:rsidR="00FB5611">
        <w:rPr>
          <w:sz w:val="22"/>
          <w:szCs w:val="22"/>
        </w:rPr>
        <w:t xml:space="preserve"> ktorým sa mení a dopĺňa zákon č. 57/1998 Z.z. o Železničnej polícii v znení neskorších predpisov a o zmene a doplnení niektorých zákonov</w:t>
      </w:r>
      <w:r w:rsidR="00FB5611">
        <w:rPr>
          <w:sz w:val="22"/>
          <w:szCs w:val="22"/>
        </w:rPr>
        <w:t xml:space="preserve"> (tlač </w:t>
      </w:r>
      <w:r w:rsidRPr="00F049CB" w:rsidR="00FB5611">
        <w:rPr>
          <w:b/>
          <w:sz w:val="22"/>
          <w:szCs w:val="22"/>
        </w:rPr>
        <w:t>8</w:t>
      </w:r>
      <w:r w:rsidR="00FB5611">
        <w:rPr>
          <w:b/>
          <w:sz w:val="22"/>
          <w:szCs w:val="22"/>
        </w:rPr>
        <w:t>43</w:t>
      </w:r>
      <w:r w:rsidR="00FB5611">
        <w:rPr>
          <w:sz w:val="22"/>
          <w:szCs w:val="22"/>
        </w:rPr>
        <w:t>)</w:t>
      </w:r>
      <w:r w:rsidRPr="00C33623" w:rsidR="003073CE">
        <w:t xml:space="preserve"> </w:t>
      </w:r>
      <w:r w:rsidRPr="00C33623">
        <w:t>v druhom čítaní</w:t>
      </w:r>
    </w:p>
    <w:p w:rsidR="00420983" w:rsidRPr="007358BE" w:rsidP="00420983">
      <w:pPr>
        <w:tabs>
          <w:tab w:val="left" w:pos="-1985"/>
          <w:tab w:val="left" w:pos="1077"/>
        </w:tabs>
        <w:adjustRightInd/>
        <w:jc w:val="both"/>
        <w:rPr>
          <w:rFonts w:ascii="Times New Roman" w:hAnsi="Times New Roman" w:cs="Times New Roman"/>
          <w:u w:val="single"/>
        </w:rPr>
      </w:pPr>
      <w:r w:rsidRPr="007358BE">
        <w:rPr>
          <w:rFonts w:ascii="Times New Roman" w:hAnsi="Times New Roman" w:cs="Times New Roman"/>
          <w:u w:val="single"/>
        </w:rPr>
        <w:t>______________________________________________________________________________</w:t>
      </w:r>
    </w:p>
    <w:p w:rsidR="003D36A5" w:rsidRPr="007358BE" w:rsidP="00420983">
      <w:pPr>
        <w:tabs>
          <w:tab w:val="left" w:pos="-1985"/>
          <w:tab w:val="left" w:pos="1077"/>
        </w:tabs>
        <w:adjustRightInd/>
        <w:jc w:val="both"/>
        <w:rPr>
          <w:rFonts w:ascii="Times New Roman" w:hAnsi="Times New Roman" w:cs="Times New Roman"/>
          <w:u w:val="single"/>
        </w:rPr>
      </w:pPr>
    </w:p>
    <w:p w:rsidR="00420983" w:rsidRPr="007358BE" w:rsidP="00420983">
      <w:pPr>
        <w:jc w:val="both"/>
        <w:rPr>
          <w:rFonts w:ascii="Times New Roman" w:hAnsi="Times New Roman" w:cs="Times New Roman"/>
        </w:rPr>
      </w:pPr>
      <w:r w:rsidRPr="007358BE">
        <w:rPr>
          <w:rFonts w:ascii="Times New Roman" w:hAnsi="Times New Roman" w:cs="Times New Roman"/>
        </w:rPr>
        <w:tab/>
        <w:t>Výbor Národnej rady Slovenskej republiky pre hospodársku politiku ak</w:t>
      </w:r>
      <w:r w:rsidRPr="008642C9">
        <w:rPr>
          <w:rFonts w:ascii="Times New Roman" w:hAnsi="Times New Roman" w:cs="Times New Roman"/>
        </w:rPr>
        <w:t>o gestorský</w:t>
      </w:r>
      <w:r w:rsidR="007401AB">
        <w:rPr>
          <w:rFonts w:ascii="Times New Roman" w:hAnsi="Times New Roman" w:cs="Times New Roman"/>
        </w:rPr>
        <w:t xml:space="preserve"> výbor</w:t>
      </w:r>
      <w:r w:rsidRPr="008642C9">
        <w:rPr>
          <w:rFonts w:ascii="Times New Roman" w:hAnsi="Times New Roman" w:cs="Times New Roman"/>
        </w:rPr>
        <w:t xml:space="preserve"> (ďalej</w:t>
      </w:r>
      <w:r w:rsidRPr="008642C9">
        <w:rPr>
          <w:rFonts w:ascii="Times New Roman" w:hAnsi="Times New Roman" w:cs="Times New Roman"/>
          <w:u w:val="single"/>
        </w:rPr>
        <w:t xml:space="preserve"> </w:t>
      </w:r>
      <w:r w:rsidRPr="008642C9">
        <w:rPr>
          <w:rFonts w:ascii="Times New Roman" w:hAnsi="Times New Roman" w:cs="Times New Roman"/>
        </w:rPr>
        <w:t>len „gestorský výbo</w:t>
      </w:r>
      <w:r w:rsidRPr="00610AF2">
        <w:rPr>
          <w:rFonts w:ascii="Times New Roman" w:hAnsi="Times New Roman" w:cs="Times New Roman"/>
        </w:rPr>
        <w:t xml:space="preserve">r“) k vládnemu návrhu </w:t>
      </w:r>
      <w:r w:rsidRPr="00FB5611" w:rsidR="00FB5611">
        <w:rPr>
          <w:rFonts w:ascii="Times New Roman" w:hAnsi="Times New Roman" w:cs="Times New Roman"/>
        </w:rPr>
        <w:t xml:space="preserve">zákona, ktorým sa mení a dopĺňa zákon č. 57/1998 Z.z. o Železničnej polícii v znení neskorších predpisov a o zmene a doplnení niektorých zákonov (tlač </w:t>
      </w:r>
      <w:r w:rsidRPr="00FB5611" w:rsidR="00FB5611">
        <w:rPr>
          <w:rFonts w:ascii="Times New Roman" w:hAnsi="Times New Roman" w:cs="Times New Roman"/>
          <w:b/>
        </w:rPr>
        <w:t>843</w:t>
      </w:r>
      <w:r w:rsidRPr="00FB5611" w:rsidR="00FB5611">
        <w:rPr>
          <w:rFonts w:ascii="Times New Roman" w:hAnsi="Times New Roman" w:cs="Times New Roman"/>
        </w:rPr>
        <w:t>)</w:t>
      </w:r>
      <w:r w:rsidR="003073CE">
        <w:rPr>
          <w:rFonts w:ascii="Times New Roman" w:hAnsi="Times New Roman" w:cs="Times New Roman"/>
        </w:rPr>
        <w:t xml:space="preserve"> </w:t>
      </w:r>
      <w:r w:rsidRPr="007358BE">
        <w:rPr>
          <w:rFonts w:ascii="Times New Roman" w:hAnsi="Times New Roman" w:cs="Times New Roman"/>
        </w:rPr>
        <w:t xml:space="preserve">v druhom čítaní v súlade s § 79 zákona NR SR č. 350/1996 Z. z. o rokovacom poriadku Národnej rady Slovenskej republiky </w:t>
      </w:r>
      <w:r w:rsidR="00321EEB">
        <w:rPr>
          <w:rFonts w:ascii="Times New Roman" w:hAnsi="Times New Roman" w:cs="Times New Roman"/>
        </w:rPr>
        <w:t xml:space="preserve">v znení neskorších predpisov </w:t>
      </w:r>
      <w:r w:rsidRPr="007358BE">
        <w:rPr>
          <w:rFonts w:ascii="Times New Roman" w:hAnsi="Times New Roman" w:cs="Times New Roman"/>
        </w:rPr>
        <w:t>(ďalej len „rokovací poriadok“) podáva Národnej rade Slovenskej republiky spoločnú správu výborov.</w:t>
      </w:r>
    </w:p>
    <w:p w:rsidR="00420983" w:rsidRPr="007358BE" w:rsidP="0042098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20983" w:rsidRPr="007358BE" w:rsidP="00420983">
      <w:pPr>
        <w:jc w:val="center"/>
        <w:rPr>
          <w:rFonts w:ascii="Times New Roman" w:hAnsi="Times New Roman" w:cs="Times New Roman"/>
          <w:b/>
          <w:bCs/>
        </w:rPr>
      </w:pPr>
      <w:r w:rsidRPr="007358BE">
        <w:rPr>
          <w:rFonts w:ascii="Times New Roman" w:hAnsi="Times New Roman" w:cs="Times New Roman"/>
          <w:b/>
          <w:bCs/>
        </w:rPr>
        <w:t>I.</w:t>
      </w:r>
    </w:p>
    <w:p w:rsidR="00420983" w:rsidRPr="007358BE" w:rsidP="00420983">
      <w:pPr>
        <w:jc w:val="both"/>
        <w:rPr>
          <w:rFonts w:ascii="Times New Roman" w:hAnsi="Times New Roman" w:cs="Times New Roman"/>
        </w:rPr>
      </w:pPr>
    </w:p>
    <w:p w:rsidR="00420983" w:rsidRPr="007358BE" w:rsidP="007A4C66">
      <w:pPr>
        <w:ind w:firstLine="540"/>
        <w:jc w:val="both"/>
        <w:rPr>
          <w:rFonts w:ascii="Times New Roman" w:hAnsi="Times New Roman" w:cs="Times New Roman"/>
        </w:rPr>
      </w:pPr>
      <w:r w:rsidRPr="007358BE">
        <w:rPr>
          <w:rFonts w:ascii="Times New Roman" w:hAnsi="Times New Roman" w:cs="Times New Roman"/>
        </w:rPr>
        <w:t xml:space="preserve">Národná rada Slovenskej republiky uznesením č. </w:t>
      </w:r>
      <w:r w:rsidR="00610AF2">
        <w:rPr>
          <w:rFonts w:ascii="Times New Roman" w:hAnsi="Times New Roman" w:cs="Times New Roman"/>
        </w:rPr>
        <w:t>1</w:t>
      </w:r>
      <w:r w:rsidR="00FB5611">
        <w:rPr>
          <w:rFonts w:ascii="Times New Roman" w:hAnsi="Times New Roman" w:cs="Times New Roman"/>
        </w:rPr>
        <w:t>195</w:t>
      </w:r>
      <w:r w:rsidRPr="007358BE">
        <w:rPr>
          <w:rFonts w:ascii="Times New Roman" w:hAnsi="Times New Roman" w:cs="Times New Roman"/>
        </w:rPr>
        <w:t xml:space="preserve"> z</w:t>
      </w:r>
      <w:r w:rsidR="00FB5611">
        <w:rPr>
          <w:rFonts w:ascii="Times New Roman" w:hAnsi="Times New Roman" w:cs="Times New Roman"/>
        </w:rPr>
        <w:t>o</w:t>
      </w:r>
      <w:r w:rsidRPr="007358BE">
        <w:rPr>
          <w:rFonts w:ascii="Times New Roman" w:hAnsi="Times New Roman" w:cs="Times New Roman"/>
        </w:rPr>
        <w:t> </w:t>
      </w:r>
      <w:r w:rsidR="00FB5611">
        <w:rPr>
          <w:rFonts w:ascii="Times New Roman" w:hAnsi="Times New Roman" w:cs="Times New Roman"/>
        </w:rPr>
        <w:t>4. decembra</w:t>
      </w:r>
      <w:r w:rsidRPr="007358BE" w:rsidR="007A4C66">
        <w:rPr>
          <w:rFonts w:ascii="Times New Roman" w:hAnsi="Times New Roman" w:cs="Times New Roman"/>
        </w:rPr>
        <w:t xml:space="preserve"> 2008</w:t>
      </w:r>
      <w:r w:rsidRPr="007358BE">
        <w:rPr>
          <w:rFonts w:ascii="Times New Roman" w:hAnsi="Times New Roman" w:cs="Times New Roman"/>
        </w:rPr>
        <w:t xml:space="preserve"> prid</w:t>
      </w:r>
      <w:r w:rsidRPr="00FB5611">
        <w:rPr>
          <w:rFonts w:ascii="Times New Roman" w:hAnsi="Times New Roman" w:cs="Times New Roman"/>
        </w:rPr>
        <w:t xml:space="preserve">elila vládny  návrh </w:t>
      </w:r>
      <w:r w:rsidRPr="00FB5611" w:rsidR="00FB5611">
        <w:rPr>
          <w:rFonts w:ascii="Times New Roman" w:hAnsi="Times New Roman" w:cs="Times New Roman"/>
        </w:rPr>
        <w:t xml:space="preserve">zákona, ktorým sa mení a dopĺňa zákon č. 57/1998 Z.z. o Železničnej polícii v znení neskorších predpisov a o zmene a doplnení niektorých zákonov (tlač </w:t>
      </w:r>
      <w:r w:rsidRPr="00FB5611" w:rsidR="00FB5611">
        <w:rPr>
          <w:rFonts w:ascii="Times New Roman" w:hAnsi="Times New Roman" w:cs="Times New Roman"/>
          <w:b/>
        </w:rPr>
        <w:t>843</w:t>
      </w:r>
      <w:r w:rsidRPr="00FB5611" w:rsidR="00FB5611">
        <w:rPr>
          <w:rFonts w:ascii="Times New Roman" w:hAnsi="Times New Roman" w:cs="Times New Roman"/>
        </w:rPr>
        <w:t>)</w:t>
      </w:r>
      <w:r w:rsidRPr="007358BE">
        <w:rPr>
          <w:rFonts w:ascii="Times New Roman" w:hAnsi="Times New Roman" w:cs="Times New Roman"/>
        </w:rPr>
        <w:t xml:space="preserve"> na prerokovanie v druhom čítaní vo výboroch do </w:t>
      </w:r>
      <w:r w:rsidR="00FB5611">
        <w:rPr>
          <w:rFonts w:ascii="Times New Roman" w:hAnsi="Times New Roman" w:cs="Times New Roman"/>
        </w:rPr>
        <w:t>28. januára 2009</w:t>
      </w:r>
      <w:r w:rsidR="00610AF2">
        <w:rPr>
          <w:rFonts w:ascii="Times New Roman" w:hAnsi="Times New Roman" w:cs="Times New Roman"/>
        </w:rPr>
        <w:t xml:space="preserve"> a v gestorskom výbore do 3</w:t>
      </w:r>
      <w:r w:rsidR="00FB5611">
        <w:rPr>
          <w:rFonts w:ascii="Times New Roman" w:hAnsi="Times New Roman" w:cs="Times New Roman"/>
        </w:rPr>
        <w:t>0.</w:t>
      </w:r>
      <w:r w:rsidR="00610AF2">
        <w:rPr>
          <w:rFonts w:ascii="Times New Roman" w:hAnsi="Times New Roman" w:cs="Times New Roman"/>
        </w:rPr>
        <w:t xml:space="preserve"> </w:t>
      </w:r>
      <w:r w:rsidR="00FB5611">
        <w:rPr>
          <w:rFonts w:ascii="Times New Roman" w:hAnsi="Times New Roman" w:cs="Times New Roman"/>
        </w:rPr>
        <w:t>januára 2009</w:t>
      </w:r>
      <w:r w:rsidRPr="007358BE">
        <w:rPr>
          <w:rFonts w:ascii="Times New Roman" w:hAnsi="Times New Roman" w:cs="Times New Roman"/>
        </w:rPr>
        <w:t>:</w:t>
      </w:r>
    </w:p>
    <w:p w:rsidR="00420983" w:rsidRPr="007358BE" w:rsidP="00420983">
      <w:pPr>
        <w:tabs>
          <w:tab w:val="left" w:pos="0"/>
        </w:tabs>
        <w:ind w:firstLine="540"/>
        <w:jc w:val="both"/>
        <w:rPr>
          <w:rFonts w:ascii="Times New Roman" w:hAnsi="Times New Roman" w:cs="Times New Roman"/>
        </w:rPr>
      </w:pPr>
    </w:p>
    <w:p w:rsidR="00610AF2" w:rsidRPr="00610AF2" w:rsidP="00610AF2">
      <w:pPr>
        <w:ind w:firstLine="540"/>
        <w:rPr>
          <w:rFonts w:ascii="Times New Roman" w:hAnsi="Times New Roman" w:cs="Times New Roman"/>
        </w:rPr>
      </w:pPr>
      <w:r w:rsidRPr="00610AF2">
        <w:rPr>
          <w:rFonts w:ascii="Times New Roman" w:hAnsi="Times New Roman" w:cs="Times New Roman"/>
        </w:rPr>
        <w:t xml:space="preserve">Ústavnoprávnemu výboru Národnej rady Slovenskej republiky  </w:t>
      </w:r>
    </w:p>
    <w:p w:rsidR="00610AF2" w:rsidRPr="00610AF2" w:rsidP="00610AF2">
      <w:pPr>
        <w:ind w:firstLine="540"/>
        <w:rPr>
          <w:rFonts w:ascii="Times New Roman" w:hAnsi="Times New Roman" w:cs="Times New Roman"/>
        </w:rPr>
      </w:pPr>
      <w:r w:rsidRPr="00610AF2">
        <w:rPr>
          <w:rFonts w:ascii="Times New Roman" w:hAnsi="Times New Roman" w:cs="Times New Roman"/>
        </w:rPr>
        <w:t xml:space="preserve">Výboru Národnej rady Slovenskej republiky pre financie, rozpočet a menu </w:t>
      </w:r>
    </w:p>
    <w:p w:rsidR="00610AF2" w:rsidRPr="00610AF2" w:rsidP="00610AF2">
      <w:pPr>
        <w:ind w:firstLine="540"/>
        <w:rPr>
          <w:rFonts w:ascii="Times New Roman" w:hAnsi="Times New Roman" w:cs="Times New Roman"/>
        </w:rPr>
      </w:pPr>
      <w:r w:rsidRPr="00610AF2">
        <w:rPr>
          <w:rFonts w:ascii="Times New Roman" w:hAnsi="Times New Roman" w:cs="Times New Roman"/>
        </w:rPr>
        <w:t>Výboru Národnej rady Slovenskej republiky pre hospodársku politiku</w:t>
      </w:r>
    </w:p>
    <w:p w:rsidR="00610AF2" w:rsidP="00610AF2">
      <w:pPr>
        <w:ind w:left="540"/>
        <w:rPr>
          <w:rFonts w:ascii="Times New Roman" w:hAnsi="Times New Roman" w:cs="Times New Roman"/>
        </w:rPr>
      </w:pPr>
      <w:r w:rsidRPr="00610AF2">
        <w:rPr>
          <w:rFonts w:ascii="Times New Roman" w:hAnsi="Times New Roman" w:cs="Times New Roman"/>
        </w:rPr>
        <w:t xml:space="preserve">Výboru Národnej rady Slovenskej republiky pre </w:t>
      </w:r>
      <w:r w:rsidR="00FB5611">
        <w:rPr>
          <w:rFonts w:ascii="Times New Roman" w:hAnsi="Times New Roman" w:cs="Times New Roman"/>
        </w:rPr>
        <w:t>obranu a bezpečnosť</w:t>
      </w:r>
      <w:r w:rsidRPr="00610AF2">
        <w:rPr>
          <w:rFonts w:ascii="Times New Roman" w:hAnsi="Times New Roman" w:cs="Times New Roman"/>
        </w:rPr>
        <w:t xml:space="preserve">. </w:t>
      </w:r>
    </w:p>
    <w:p w:rsidR="00B2726C" w:rsidRPr="00610AF2" w:rsidP="00610AF2">
      <w:pPr>
        <w:ind w:left="540"/>
        <w:rPr>
          <w:rFonts w:ascii="Times New Roman" w:hAnsi="Times New Roman" w:cs="Times New Roman"/>
        </w:rPr>
      </w:pPr>
    </w:p>
    <w:p w:rsidR="00420983" w:rsidRPr="007358BE" w:rsidP="00420983">
      <w:pPr>
        <w:jc w:val="center"/>
        <w:rPr>
          <w:rFonts w:ascii="Times New Roman" w:hAnsi="Times New Roman" w:cs="Times New Roman"/>
          <w:b/>
          <w:bCs/>
        </w:rPr>
      </w:pPr>
      <w:r w:rsidRPr="007358BE">
        <w:rPr>
          <w:rFonts w:ascii="Times New Roman" w:hAnsi="Times New Roman" w:cs="Times New Roman"/>
          <w:b/>
          <w:bCs/>
        </w:rPr>
        <w:t>II</w:t>
      </w:r>
      <w:r w:rsidRPr="007358BE" w:rsidR="00894B9B">
        <w:rPr>
          <w:rFonts w:ascii="Times New Roman" w:hAnsi="Times New Roman" w:cs="Times New Roman"/>
          <w:b/>
          <w:bCs/>
        </w:rPr>
        <w:t>.</w:t>
      </w:r>
    </w:p>
    <w:p w:rsidR="00420983" w:rsidRPr="007358BE" w:rsidP="00420983">
      <w:pPr>
        <w:jc w:val="center"/>
        <w:rPr>
          <w:rFonts w:ascii="Times New Roman" w:hAnsi="Times New Roman" w:cs="Times New Roman"/>
          <w:b/>
          <w:bCs/>
        </w:rPr>
      </w:pPr>
    </w:p>
    <w:p w:rsidR="003D36A5" w:rsidRPr="000747A2" w:rsidP="000747A2">
      <w:pPr>
        <w:ind w:firstLine="567"/>
        <w:jc w:val="both"/>
        <w:rPr>
          <w:rFonts w:ascii="Times New Roman" w:hAnsi="Times New Roman" w:cs="Times New Roman"/>
        </w:rPr>
      </w:pPr>
      <w:r w:rsidRPr="007358BE" w:rsidR="00420983">
        <w:rPr>
          <w:rFonts w:ascii="Times New Roman" w:hAnsi="Times New Roman" w:cs="Times New Roman"/>
        </w:rPr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610AF2" w:rsidP="00420983">
      <w:pPr>
        <w:jc w:val="center"/>
        <w:rPr>
          <w:rFonts w:ascii="Times New Roman" w:hAnsi="Times New Roman" w:cs="Times New Roman"/>
          <w:b/>
          <w:bCs/>
        </w:rPr>
      </w:pPr>
    </w:p>
    <w:p w:rsidR="00420983" w:rsidRPr="007358BE" w:rsidP="00420983">
      <w:pPr>
        <w:jc w:val="center"/>
        <w:rPr>
          <w:rFonts w:ascii="Times New Roman" w:hAnsi="Times New Roman" w:cs="Times New Roman"/>
          <w:b/>
          <w:bCs/>
        </w:rPr>
      </w:pPr>
      <w:r w:rsidRPr="007358BE">
        <w:rPr>
          <w:rFonts w:ascii="Times New Roman" w:hAnsi="Times New Roman" w:cs="Times New Roman"/>
          <w:b/>
          <w:bCs/>
        </w:rPr>
        <w:t>III.</w:t>
      </w:r>
    </w:p>
    <w:p w:rsidR="00420983" w:rsidRPr="007358BE" w:rsidP="00420983">
      <w:pPr>
        <w:tabs>
          <w:tab w:val="left" w:pos="-1980"/>
          <w:tab w:val="left" w:pos="1077"/>
        </w:tabs>
        <w:jc w:val="both"/>
        <w:rPr>
          <w:rFonts w:ascii="Times New Roman" w:hAnsi="Times New Roman" w:cs="Times New Roman"/>
        </w:rPr>
      </w:pPr>
    </w:p>
    <w:p w:rsidR="00420983" w:rsidRPr="007358BE" w:rsidP="00FA2932">
      <w:pPr>
        <w:ind w:firstLine="360"/>
        <w:jc w:val="both"/>
        <w:rPr>
          <w:rFonts w:ascii="Times New Roman" w:hAnsi="Times New Roman" w:cs="Times New Roman"/>
          <w:bCs/>
        </w:rPr>
      </w:pPr>
      <w:r w:rsidRPr="007358BE">
        <w:rPr>
          <w:rFonts w:ascii="Times New Roman" w:hAnsi="Times New Roman" w:cs="Times New Roman"/>
        </w:rPr>
        <w:t xml:space="preserve">Vládny návrh </w:t>
      </w:r>
      <w:r w:rsidRPr="007358BE" w:rsidR="00066E73">
        <w:rPr>
          <w:rFonts w:ascii="Times New Roman" w:hAnsi="Times New Roman" w:cs="Times New Roman"/>
        </w:rPr>
        <w:t>zákona</w:t>
      </w:r>
      <w:r w:rsidRPr="007358BE">
        <w:rPr>
          <w:rFonts w:ascii="Times New Roman" w:hAnsi="Times New Roman" w:cs="Times New Roman"/>
          <w:b/>
          <w:bCs/>
        </w:rPr>
        <w:t xml:space="preserve"> </w:t>
      </w:r>
      <w:r w:rsidRPr="007358BE">
        <w:rPr>
          <w:rFonts w:ascii="Times New Roman" w:hAnsi="Times New Roman" w:cs="Times New Roman"/>
          <w:bCs/>
        </w:rPr>
        <w:t>odporúčali</w:t>
      </w:r>
      <w:r w:rsidRPr="007358BE">
        <w:rPr>
          <w:rFonts w:ascii="Times New Roman" w:hAnsi="Times New Roman" w:cs="Times New Roman"/>
        </w:rPr>
        <w:t xml:space="preserve"> Národnej rade Slovenskej republiky </w:t>
      </w:r>
      <w:r w:rsidRPr="007358BE">
        <w:rPr>
          <w:rFonts w:ascii="Times New Roman" w:hAnsi="Times New Roman" w:cs="Times New Roman"/>
          <w:bCs/>
        </w:rPr>
        <w:t>schváliť:</w:t>
      </w:r>
    </w:p>
    <w:p w:rsidR="00420983" w:rsidRPr="00FF5F10" w:rsidP="00FA2932">
      <w:pPr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 w:cs="Times New Roman"/>
          <w:bCs/>
        </w:rPr>
      </w:pPr>
      <w:r w:rsidRPr="007358BE">
        <w:rPr>
          <w:rFonts w:ascii="Times New Roman" w:hAnsi="Times New Roman" w:cs="Times New Roman"/>
        </w:rPr>
        <w:t>Ústavnoprávny výbor Národnej rady Slov</w:t>
      </w:r>
      <w:r w:rsidRPr="007358BE">
        <w:rPr>
          <w:rFonts w:ascii="Times New Roman" w:hAnsi="Times New Roman" w:cs="Times New Roman"/>
        </w:rPr>
        <w:t xml:space="preserve">enskej republiky </w:t>
      </w:r>
      <w:r w:rsidRPr="007358BE">
        <w:rPr>
          <w:rFonts w:ascii="Times New Roman" w:hAnsi="Times New Roman" w:cs="Times New Roman"/>
          <w:bCs/>
        </w:rPr>
        <w:t xml:space="preserve">uznesením </w:t>
      </w:r>
      <w:r w:rsidRPr="00FF5F10">
        <w:rPr>
          <w:rFonts w:ascii="Times New Roman" w:hAnsi="Times New Roman" w:cs="Times New Roman"/>
          <w:bCs/>
        </w:rPr>
        <w:t>č. </w:t>
      </w:r>
      <w:r w:rsidRPr="00FF5F10" w:rsidR="00610AF2">
        <w:rPr>
          <w:rFonts w:ascii="Times New Roman" w:hAnsi="Times New Roman" w:cs="Times New Roman"/>
          <w:bCs/>
        </w:rPr>
        <w:t>5</w:t>
      </w:r>
      <w:r w:rsidR="00FF5F10">
        <w:rPr>
          <w:rFonts w:ascii="Times New Roman" w:hAnsi="Times New Roman" w:cs="Times New Roman"/>
          <w:bCs/>
        </w:rPr>
        <w:t>54</w:t>
      </w:r>
      <w:r w:rsidRPr="00FF5F10" w:rsidR="0065389C">
        <w:rPr>
          <w:rFonts w:ascii="Times New Roman" w:hAnsi="Times New Roman" w:cs="Times New Roman"/>
          <w:bCs/>
        </w:rPr>
        <w:t xml:space="preserve"> </w:t>
      </w:r>
      <w:r w:rsidRPr="00FF5F10">
        <w:rPr>
          <w:rFonts w:ascii="Times New Roman" w:hAnsi="Times New Roman" w:cs="Times New Roman"/>
          <w:bCs/>
        </w:rPr>
        <w:t>z</w:t>
      </w:r>
      <w:r w:rsidRPr="00FF5F10" w:rsidR="003073CE">
        <w:rPr>
          <w:rFonts w:ascii="Times New Roman" w:hAnsi="Times New Roman" w:cs="Times New Roman"/>
          <w:bCs/>
        </w:rPr>
        <w:t> </w:t>
      </w:r>
      <w:r w:rsidR="00FF5F10">
        <w:rPr>
          <w:rFonts w:ascii="Times New Roman" w:hAnsi="Times New Roman" w:cs="Times New Roman"/>
          <w:bCs/>
        </w:rPr>
        <w:t>27</w:t>
      </w:r>
      <w:r w:rsidRPr="00FF5F10" w:rsidR="008642C9">
        <w:rPr>
          <w:rFonts w:ascii="Times New Roman" w:hAnsi="Times New Roman" w:cs="Times New Roman"/>
          <w:bCs/>
        </w:rPr>
        <w:t xml:space="preserve">. </w:t>
      </w:r>
      <w:r w:rsidRPr="00FF5F10" w:rsidR="00FB5611">
        <w:rPr>
          <w:rFonts w:ascii="Times New Roman" w:hAnsi="Times New Roman" w:cs="Times New Roman"/>
          <w:bCs/>
        </w:rPr>
        <w:t>januára 2009</w:t>
      </w:r>
      <w:r w:rsidRPr="00FF5F10" w:rsidR="00A00847">
        <w:rPr>
          <w:rFonts w:ascii="Times New Roman" w:hAnsi="Times New Roman" w:cs="Times New Roman"/>
          <w:bCs/>
        </w:rPr>
        <w:t>;</w:t>
      </w:r>
      <w:r w:rsidRPr="00FF5F10">
        <w:rPr>
          <w:rFonts w:ascii="Times New Roman" w:hAnsi="Times New Roman" w:cs="Times New Roman"/>
          <w:bCs/>
        </w:rPr>
        <w:t xml:space="preserve"> </w:t>
      </w:r>
    </w:p>
    <w:p w:rsidR="002356BB" w:rsidRPr="002712A8" w:rsidP="00FA2932">
      <w:pPr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7358BE">
        <w:rPr>
          <w:rFonts w:ascii="Times New Roman" w:hAnsi="Times New Roman" w:cs="Times New Roman"/>
        </w:rPr>
        <w:t xml:space="preserve">Výbor Národnej rady Slovenskej republiky pre </w:t>
      </w:r>
      <w:r>
        <w:rPr>
          <w:rFonts w:ascii="Times New Roman" w:hAnsi="Times New Roman" w:cs="Times New Roman"/>
        </w:rPr>
        <w:t>financie, rozpočet a menu</w:t>
      </w:r>
      <w:r w:rsidRPr="007358BE">
        <w:rPr>
          <w:rFonts w:ascii="Times New Roman" w:hAnsi="Times New Roman" w:cs="Times New Roman"/>
        </w:rPr>
        <w:t xml:space="preserve"> uznesením </w:t>
      </w:r>
      <w:r w:rsidRPr="002712A8">
        <w:rPr>
          <w:rFonts w:ascii="Times New Roman" w:hAnsi="Times New Roman" w:cs="Times New Roman"/>
        </w:rPr>
        <w:t>č.</w:t>
      </w:r>
      <w:r w:rsidR="002712A8">
        <w:rPr>
          <w:rFonts w:ascii="Times New Roman" w:hAnsi="Times New Roman" w:cs="Times New Roman"/>
          <w:u w:val="single"/>
        </w:rPr>
        <w:t xml:space="preserve"> </w:t>
      </w:r>
      <w:r w:rsidRPr="002712A8" w:rsidR="002712A8">
        <w:rPr>
          <w:rFonts w:ascii="Times New Roman" w:hAnsi="Times New Roman" w:cs="Times New Roman"/>
        </w:rPr>
        <w:t>438</w:t>
      </w:r>
      <w:r w:rsidRPr="002712A8">
        <w:rPr>
          <w:rFonts w:ascii="Times New Roman" w:hAnsi="Times New Roman" w:cs="Times New Roman"/>
        </w:rPr>
        <w:t xml:space="preserve"> z</w:t>
      </w:r>
      <w:r w:rsidRPr="002712A8" w:rsidR="002712A8">
        <w:rPr>
          <w:rFonts w:ascii="Times New Roman" w:hAnsi="Times New Roman" w:cs="Times New Roman"/>
        </w:rPr>
        <w:t> 28. januára</w:t>
      </w:r>
      <w:r w:rsidRPr="002712A8" w:rsidR="00FB5611">
        <w:rPr>
          <w:rFonts w:ascii="Times New Roman" w:hAnsi="Times New Roman" w:cs="Times New Roman"/>
        </w:rPr>
        <w:t xml:space="preserve"> 2009</w:t>
      </w:r>
      <w:r w:rsidRPr="002712A8" w:rsidR="00A00847">
        <w:rPr>
          <w:rFonts w:ascii="Times New Roman" w:hAnsi="Times New Roman" w:cs="Times New Roman"/>
        </w:rPr>
        <w:t>;</w:t>
      </w:r>
    </w:p>
    <w:p w:rsidR="00301E49" w:rsidRPr="00B2726C" w:rsidP="00FA2932">
      <w:pPr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 w:cs="Times New Roman"/>
          <w:bCs/>
        </w:rPr>
      </w:pPr>
      <w:r w:rsidRPr="007358BE">
        <w:rPr>
          <w:rFonts w:ascii="Times New Roman" w:hAnsi="Times New Roman" w:cs="Times New Roman"/>
        </w:rPr>
        <w:t xml:space="preserve">Výbor Národnej rady Slovenskej republiky pre hospodársku politiku uznesením </w:t>
      </w:r>
      <w:r w:rsidRPr="00B2726C">
        <w:rPr>
          <w:rFonts w:ascii="Times New Roman" w:hAnsi="Times New Roman" w:cs="Times New Roman"/>
        </w:rPr>
        <w:t xml:space="preserve">č. </w:t>
      </w:r>
      <w:r w:rsidRPr="00B2726C" w:rsidR="00AD43C3">
        <w:rPr>
          <w:rFonts w:ascii="Times New Roman" w:hAnsi="Times New Roman" w:cs="Times New Roman"/>
        </w:rPr>
        <w:t>4</w:t>
      </w:r>
      <w:r w:rsidR="00B2726C">
        <w:rPr>
          <w:rFonts w:ascii="Times New Roman" w:hAnsi="Times New Roman" w:cs="Times New Roman"/>
        </w:rPr>
        <w:t>55</w:t>
      </w:r>
      <w:r w:rsidRPr="00B2726C">
        <w:rPr>
          <w:rFonts w:ascii="Times New Roman" w:hAnsi="Times New Roman" w:cs="Times New Roman"/>
        </w:rPr>
        <w:t xml:space="preserve"> z</w:t>
      </w:r>
      <w:r w:rsidRPr="00B2726C" w:rsidR="003073CE">
        <w:rPr>
          <w:rFonts w:ascii="Times New Roman" w:hAnsi="Times New Roman" w:cs="Times New Roman"/>
        </w:rPr>
        <w:t> </w:t>
      </w:r>
      <w:r w:rsidR="00B2726C">
        <w:rPr>
          <w:rFonts w:ascii="Times New Roman" w:hAnsi="Times New Roman" w:cs="Times New Roman"/>
        </w:rPr>
        <w:t>20</w:t>
      </w:r>
      <w:r w:rsidRPr="00B2726C" w:rsidR="003073CE">
        <w:rPr>
          <w:rFonts w:ascii="Times New Roman" w:hAnsi="Times New Roman" w:cs="Times New Roman"/>
        </w:rPr>
        <w:t xml:space="preserve">. </w:t>
      </w:r>
      <w:r w:rsidRPr="00B2726C" w:rsidR="00FB5611">
        <w:rPr>
          <w:rFonts w:ascii="Times New Roman" w:hAnsi="Times New Roman" w:cs="Times New Roman"/>
        </w:rPr>
        <w:t>janu</w:t>
      </w:r>
      <w:r w:rsidRPr="00B2726C" w:rsidR="00FB5611">
        <w:rPr>
          <w:rFonts w:ascii="Times New Roman" w:hAnsi="Times New Roman" w:cs="Times New Roman"/>
        </w:rPr>
        <w:t>ára 2009</w:t>
      </w:r>
      <w:r w:rsidRPr="00B2726C" w:rsidR="00A00847">
        <w:rPr>
          <w:rFonts w:ascii="Times New Roman" w:hAnsi="Times New Roman" w:cs="Times New Roman"/>
        </w:rPr>
        <w:t>;</w:t>
      </w:r>
    </w:p>
    <w:p w:rsidR="00610AF2" w:rsidRPr="00B2726C" w:rsidP="00FA2932">
      <w:pPr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610AF2">
        <w:rPr>
          <w:rFonts w:ascii="Times New Roman" w:hAnsi="Times New Roman" w:cs="Times New Roman"/>
        </w:rPr>
        <w:t xml:space="preserve">Výbor Národnej rady Slovenskej republiky pre </w:t>
      </w:r>
      <w:r w:rsidR="00FB5611">
        <w:rPr>
          <w:rFonts w:ascii="Times New Roman" w:hAnsi="Times New Roman" w:cs="Times New Roman"/>
        </w:rPr>
        <w:t>obranu a bezpečnosť</w:t>
      </w:r>
      <w:r>
        <w:rPr>
          <w:rFonts w:ascii="Times New Roman" w:hAnsi="Times New Roman" w:cs="Times New Roman"/>
        </w:rPr>
        <w:t xml:space="preserve"> </w:t>
      </w:r>
      <w:r w:rsidRPr="007358BE">
        <w:rPr>
          <w:rFonts w:ascii="Times New Roman" w:hAnsi="Times New Roman" w:cs="Times New Roman"/>
        </w:rPr>
        <w:t xml:space="preserve">uznesením </w:t>
      </w:r>
      <w:r w:rsidRPr="00B2726C">
        <w:rPr>
          <w:rFonts w:ascii="Times New Roman" w:hAnsi="Times New Roman" w:cs="Times New Roman"/>
        </w:rPr>
        <w:t xml:space="preserve">č. </w:t>
      </w:r>
      <w:r w:rsidR="00B2726C">
        <w:rPr>
          <w:rFonts w:ascii="Times New Roman" w:hAnsi="Times New Roman" w:cs="Times New Roman"/>
        </w:rPr>
        <w:t>220</w:t>
      </w:r>
      <w:r w:rsidRPr="00B2726C">
        <w:rPr>
          <w:rFonts w:ascii="Times New Roman" w:hAnsi="Times New Roman" w:cs="Times New Roman"/>
        </w:rPr>
        <w:t xml:space="preserve"> z </w:t>
      </w:r>
      <w:r w:rsidR="00B2726C">
        <w:rPr>
          <w:rFonts w:ascii="Times New Roman" w:hAnsi="Times New Roman" w:cs="Times New Roman"/>
        </w:rPr>
        <w:t>20</w:t>
      </w:r>
      <w:r w:rsidRPr="00B2726C">
        <w:rPr>
          <w:rFonts w:ascii="Times New Roman" w:hAnsi="Times New Roman" w:cs="Times New Roman"/>
        </w:rPr>
        <w:t xml:space="preserve">. </w:t>
      </w:r>
      <w:r w:rsidRPr="00B2726C" w:rsidR="00FB5611">
        <w:rPr>
          <w:rFonts w:ascii="Times New Roman" w:hAnsi="Times New Roman" w:cs="Times New Roman"/>
        </w:rPr>
        <w:t>januára 2009</w:t>
      </w:r>
      <w:r w:rsidRPr="00B2726C">
        <w:rPr>
          <w:rFonts w:ascii="Times New Roman" w:hAnsi="Times New Roman" w:cs="Times New Roman"/>
        </w:rPr>
        <w:t xml:space="preserve">. </w:t>
      </w:r>
    </w:p>
    <w:p w:rsidR="00610AF2" w:rsidRPr="007358BE" w:rsidP="00FA2932">
      <w:pPr>
        <w:ind w:firstLine="540"/>
        <w:jc w:val="both"/>
        <w:rPr>
          <w:rFonts w:ascii="Times New Roman" w:hAnsi="Times New Roman" w:cs="Times New Roman"/>
          <w:u w:val="single"/>
        </w:rPr>
      </w:pPr>
    </w:p>
    <w:p w:rsidR="00420983" w:rsidRPr="007358BE" w:rsidP="00420983">
      <w:pPr>
        <w:jc w:val="center"/>
        <w:rPr>
          <w:rFonts w:ascii="Times New Roman" w:hAnsi="Times New Roman" w:cs="Times New Roman"/>
          <w:b/>
          <w:bCs/>
        </w:rPr>
      </w:pPr>
      <w:r w:rsidRPr="007358BE">
        <w:rPr>
          <w:rFonts w:ascii="Times New Roman" w:hAnsi="Times New Roman" w:cs="Times New Roman"/>
          <w:b/>
          <w:bCs/>
        </w:rPr>
        <w:t>IV.</w:t>
      </w:r>
    </w:p>
    <w:p w:rsidR="00420983" w:rsidRPr="007358BE" w:rsidP="00420983">
      <w:pPr>
        <w:pStyle w:val="StylNorm2"/>
        <w:adjustRightInd w:val="0"/>
        <w:spacing w:before="0"/>
      </w:pPr>
    </w:p>
    <w:p w:rsidR="00420983" w:rsidP="001B79A7">
      <w:pPr>
        <w:ind w:firstLine="567"/>
        <w:jc w:val="both"/>
        <w:rPr>
          <w:rFonts w:ascii="Times New Roman" w:hAnsi="Times New Roman" w:cs="Times New Roman"/>
        </w:rPr>
      </w:pPr>
      <w:r w:rsidRPr="007358BE">
        <w:rPr>
          <w:rFonts w:ascii="Times New Roman" w:hAnsi="Times New Roman" w:cs="Times New Roman"/>
        </w:rPr>
        <w:t xml:space="preserve">Z uznesení výborov Národnej rady Slovenskej republiky pod bodom III tejto správy </w:t>
      </w:r>
      <w:r w:rsidR="00CB1DD9">
        <w:rPr>
          <w:rFonts w:ascii="Times New Roman" w:hAnsi="Times New Roman" w:cs="Times New Roman"/>
        </w:rPr>
        <w:t>vyplývajú</w:t>
      </w:r>
      <w:r w:rsidR="00AB303C">
        <w:rPr>
          <w:rFonts w:ascii="Times New Roman" w:hAnsi="Times New Roman" w:cs="Times New Roman"/>
        </w:rPr>
        <w:t xml:space="preserve"> </w:t>
      </w:r>
      <w:r w:rsidR="00CB1DD9">
        <w:rPr>
          <w:rFonts w:ascii="Times New Roman" w:hAnsi="Times New Roman" w:cs="Times New Roman"/>
        </w:rPr>
        <w:t xml:space="preserve">tieto </w:t>
      </w:r>
      <w:r w:rsidR="00AB303C">
        <w:rPr>
          <w:rFonts w:ascii="Times New Roman" w:hAnsi="Times New Roman" w:cs="Times New Roman"/>
        </w:rPr>
        <w:t>pozmeňujúc</w:t>
      </w:r>
      <w:r w:rsidR="00CB1DD9">
        <w:rPr>
          <w:rFonts w:ascii="Times New Roman" w:hAnsi="Times New Roman" w:cs="Times New Roman"/>
        </w:rPr>
        <w:t xml:space="preserve">e a doplňujúce </w:t>
      </w:r>
      <w:r w:rsidR="00AB303C">
        <w:rPr>
          <w:rFonts w:ascii="Times New Roman" w:hAnsi="Times New Roman" w:cs="Times New Roman"/>
        </w:rPr>
        <w:t>návrh</w:t>
      </w:r>
      <w:r w:rsidR="00CB1DD9">
        <w:rPr>
          <w:rFonts w:ascii="Times New Roman" w:hAnsi="Times New Roman" w:cs="Times New Roman"/>
        </w:rPr>
        <w:t>y</w:t>
      </w:r>
      <w:r w:rsidR="00AB303C">
        <w:rPr>
          <w:rFonts w:ascii="Times New Roman" w:hAnsi="Times New Roman" w:cs="Times New Roman"/>
        </w:rPr>
        <w:t>:</w:t>
      </w:r>
    </w:p>
    <w:p w:rsidR="00CB1DD9" w:rsidRPr="00966860" w:rsidP="001B79A7">
      <w:pPr>
        <w:ind w:firstLine="567"/>
        <w:jc w:val="both"/>
        <w:rPr>
          <w:rFonts w:ascii="Times New Roman" w:hAnsi="Times New Roman" w:cs="Times New Roman"/>
          <w:u w:val="single"/>
        </w:rPr>
      </w:pPr>
    </w:p>
    <w:p w:rsidR="00CB1DD9" w:rsidP="00CB1DD9">
      <w:pPr>
        <w:jc w:val="both"/>
      </w:pPr>
    </w:p>
    <w:p w:rsidR="00CB1DD9" w:rsidRPr="00CB1DD9" w:rsidP="00CB1DD9">
      <w:pPr>
        <w:numPr>
          <w:ilvl w:val="0"/>
          <w:numId w:val="25"/>
        </w:numPr>
        <w:tabs>
          <w:tab w:val="left" w:pos="360"/>
        </w:tabs>
        <w:adjustRightInd/>
        <w:jc w:val="both"/>
        <w:rPr>
          <w:rFonts w:ascii="Times New Roman" w:hAnsi="Times New Roman" w:cs="Times New Roman"/>
          <w:u w:val="single"/>
        </w:rPr>
      </w:pPr>
      <w:r w:rsidRPr="00CB1DD9">
        <w:rPr>
          <w:rFonts w:ascii="Times New Roman" w:hAnsi="Times New Roman" w:cs="Times New Roman"/>
          <w:u w:val="single"/>
        </w:rPr>
        <w:t>K čl.</w:t>
      </w:r>
      <w:r w:rsidRPr="00CB1DD9">
        <w:rPr>
          <w:rFonts w:ascii="Times New Roman" w:hAnsi="Times New Roman" w:cs="Times New Roman"/>
          <w:u w:val="single"/>
        </w:rPr>
        <w:t xml:space="preserve"> I   3., 4., 5., 6., 7. a 10. bod </w:t>
      </w:r>
    </w:p>
    <w:p w:rsidR="00CB1DD9" w:rsidRPr="00CB1DD9" w:rsidP="00CB1DD9">
      <w:pPr>
        <w:ind w:left="360" w:hanging="360"/>
        <w:jc w:val="both"/>
        <w:rPr>
          <w:rFonts w:ascii="Times New Roman" w:hAnsi="Times New Roman" w:cs="Times New Roman"/>
        </w:rPr>
      </w:pPr>
      <w:r w:rsidRPr="00CB1DD9">
        <w:rPr>
          <w:rFonts w:ascii="Times New Roman" w:hAnsi="Times New Roman" w:cs="Times New Roman"/>
        </w:rPr>
        <w:t xml:space="preserve">     V navrhovaných bodoch 3. až 7. a 10. sa slová „podľa osobitných predpisov</w:t>
      </w:r>
      <w:r w:rsidRPr="00CB1DD9">
        <w:rPr>
          <w:rFonts w:ascii="Times New Roman" w:hAnsi="Times New Roman" w:cs="Times New Roman"/>
          <w:vertAlign w:val="superscript"/>
        </w:rPr>
        <w:t>1a)</w:t>
      </w:r>
      <w:r w:rsidRPr="00CB1DD9">
        <w:rPr>
          <w:rFonts w:ascii="Times New Roman" w:hAnsi="Times New Roman" w:cs="Times New Roman"/>
        </w:rPr>
        <w:t>“ nahrádzajú slovami „podľa § 2 ods. 2“.</w:t>
      </w:r>
    </w:p>
    <w:p w:rsidR="00CB1DD9" w:rsidRPr="00CB1DD9" w:rsidP="00CB1DD9">
      <w:pPr>
        <w:ind w:left="2880"/>
        <w:jc w:val="both"/>
        <w:rPr>
          <w:rFonts w:ascii="Times New Roman" w:hAnsi="Times New Roman" w:cs="Times New Roman"/>
        </w:rPr>
      </w:pPr>
    </w:p>
    <w:p w:rsidR="00CB1DD9" w:rsidRPr="00CB1DD9" w:rsidP="00CB1DD9">
      <w:pPr>
        <w:ind w:left="2880"/>
        <w:jc w:val="both"/>
        <w:rPr>
          <w:rFonts w:ascii="Times New Roman" w:hAnsi="Times New Roman" w:cs="Times New Roman"/>
        </w:rPr>
      </w:pPr>
      <w:r w:rsidRPr="00CB1DD9">
        <w:rPr>
          <w:rFonts w:ascii="Times New Roman" w:hAnsi="Times New Roman" w:cs="Times New Roman"/>
        </w:rPr>
        <w:t>Odvolaním sa na ustanovenie § 2 ods. 2, v ktorom je vymedzený rozsah pôsobnosti Železničnej polície (služby mýtnej polície), sa navrhovanou úpravou  spresňuje normatívny text z hľadiska jeho jasnosti a určitosti, a to aj s prihliadnutím na postavenie Železničnej polície ako štátneho orgánu. Navyše, poznámky pod čiarou majú len informatívny charakter.</w:t>
      </w:r>
    </w:p>
    <w:p w:rsidR="00CB1DD9" w:rsidP="00CB1DD9">
      <w:pPr>
        <w:jc w:val="both"/>
        <w:rPr>
          <w:rFonts w:ascii="Times New Roman" w:hAnsi="Times New Roman" w:cs="Times New Roman"/>
        </w:rPr>
      </w:pPr>
    </w:p>
    <w:p w:rsidR="00B2726C" w:rsidRPr="00FF5F10" w:rsidP="00B2726C">
      <w:pPr>
        <w:tabs>
          <w:tab w:val="left" w:pos="2880"/>
        </w:tabs>
        <w:ind w:left="2880"/>
        <w:rPr>
          <w:rFonts w:ascii="Times New Roman" w:hAnsi="Times New Roman" w:cs="Times New Roman"/>
          <w:bCs/>
        </w:rPr>
      </w:pPr>
      <w:r w:rsidRPr="00FF5F10">
        <w:rPr>
          <w:rFonts w:ascii="Times New Roman" w:hAnsi="Times New Roman" w:cs="Times New Roman"/>
          <w:bCs/>
        </w:rPr>
        <w:t>Ústavnoprávny výbor NR SR</w:t>
      </w:r>
    </w:p>
    <w:p w:rsidR="00B2726C" w:rsidRPr="002712A8" w:rsidP="00B2726C">
      <w:pPr>
        <w:tabs>
          <w:tab w:val="left" w:pos="2880"/>
        </w:tabs>
        <w:ind w:left="2880"/>
        <w:rPr>
          <w:rFonts w:ascii="Times New Roman" w:hAnsi="Times New Roman" w:cs="Times New Roman"/>
          <w:bCs/>
        </w:rPr>
      </w:pPr>
      <w:r w:rsidRPr="002712A8">
        <w:rPr>
          <w:rFonts w:ascii="Times New Roman" w:hAnsi="Times New Roman" w:cs="Times New Roman"/>
        </w:rPr>
        <w:t>Výbor NR SR pre financie, rozpočet a menu</w:t>
      </w:r>
    </w:p>
    <w:p w:rsidR="00B2726C" w:rsidRPr="00B2726C" w:rsidP="00B2726C">
      <w:pPr>
        <w:tabs>
          <w:tab w:val="left" w:pos="2880"/>
        </w:tabs>
        <w:ind w:left="2880"/>
        <w:rPr>
          <w:rFonts w:ascii="Times New Roman" w:hAnsi="Times New Roman" w:cs="Times New Roman"/>
          <w:bCs/>
        </w:rPr>
      </w:pPr>
      <w:r w:rsidRPr="00B2726C">
        <w:rPr>
          <w:rFonts w:ascii="Times New Roman" w:hAnsi="Times New Roman" w:cs="Times New Roman"/>
          <w:bCs/>
        </w:rPr>
        <w:t>Výbor NR SR pre hospodársku politiku</w:t>
      </w:r>
    </w:p>
    <w:p w:rsidR="00B2726C" w:rsidRPr="00B2726C" w:rsidP="00B2726C">
      <w:pPr>
        <w:tabs>
          <w:tab w:val="left" w:pos="2880"/>
        </w:tabs>
        <w:ind w:left="2880"/>
        <w:rPr>
          <w:rFonts w:ascii="Times New Roman" w:hAnsi="Times New Roman" w:cs="Times New Roman"/>
        </w:rPr>
      </w:pPr>
      <w:r w:rsidRPr="00B2726C">
        <w:rPr>
          <w:rFonts w:ascii="Times New Roman" w:hAnsi="Times New Roman" w:cs="Times New Roman"/>
        </w:rPr>
        <w:t>Výbor NR SR pre obranu a bezpečnosť</w:t>
      </w:r>
    </w:p>
    <w:p w:rsidR="00B2726C" w:rsidRPr="00B2726C" w:rsidP="00B2726C">
      <w:pPr>
        <w:ind w:firstLine="540"/>
        <w:rPr>
          <w:rFonts w:ascii="Times New Roman" w:hAnsi="Times New Roman" w:cs="Times New Roman"/>
          <w:i/>
          <w:iCs/>
        </w:rPr>
      </w:pPr>
    </w:p>
    <w:p w:rsidR="00B2726C" w:rsidRPr="00B2726C" w:rsidP="00B2726C">
      <w:pPr>
        <w:tabs>
          <w:tab w:val="left" w:pos="2880"/>
        </w:tabs>
        <w:ind w:left="2880"/>
        <w:rPr>
          <w:rFonts w:ascii="Times New Roman" w:hAnsi="Times New Roman" w:cs="Times New Roman"/>
          <w:b/>
          <w:i/>
          <w:iCs/>
        </w:rPr>
      </w:pPr>
      <w:r w:rsidRPr="00B2726C">
        <w:rPr>
          <w:rFonts w:ascii="Times New Roman" w:hAnsi="Times New Roman" w:cs="Times New Roman"/>
          <w:b/>
          <w:i/>
          <w:iCs/>
        </w:rPr>
        <w:t>Gestorský výbor odporúča schváliť</w:t>
      </w:r>
    </w:p>
    <w:p w:rsidR="00B2726C" w:rsidRPr="00CB1DD9" w:rsidP="00CB1DD9">
      <w:pPr>
        <w:jc w:val="both"/>
        <w:rPr>
          <w:rFonts w:ascii="Times New Roman" w:hAnsi="Times New Roman" w:cs="Times New Roman"/>
        </w:rPr>
      </w:pPr>
    </w:p>
    <w:p w:rsidR="00CB1DD9" w:rsidRPr="00CB1DD9" w:rsidP="00CB1DD9">
      <w:pPr>
        <w:numPr>
          <w:ilvl w:val="0"/>
          <w:numId w:val="25"/>
        </w:numPr>
        <w:tabs>
          <w:tab w:val="left" w:pos="360"/>
        </w:tabs>
        <w:adjustRightInd/>
        <w:jc w:val="both"/>
        <w:rPr>
          <w:rFonts w:ascii="Times New Roman" w:hAnsi="Times New Roman" w:cs="Times New Roman"/>
        </w:rPr>
      </w:pPr>
      <w:r w:rsidRPr="00CB1DD9">
        <w:rPr>
          <w:rFonts w:ascii="Times New Roman" w:hAnsi="Times New Roman" w:cs="Times New Roman"/>
          <w:u w:val="single"/>
        </w:rPr>
        <w:t>K čl. I  8. a 9. bod</w:t>
      </w:r>
    </w:p>
    <w:p w:rsidR="00CB1DD9" w:rsidRPr="00CB1DD9" w:rsidP="00CB1DD9">
      <w:pPr>
        <w:ind w:left="360" w:hanging="360"/>
        <w:jc w:val="both"/>
        <w:rPr>
          <w:rFonts w:ascii="Times New Roman" w:hAnsi="Times New Roman" w:cs="Times New Roman"/>
        </w:rPr>
      </w:pPr>
      <w:r w:rsidRPr="00CB1DD9">
        <w:rPr>
          <w:rFonts w:ascii="Times New Roman" w:hAnsi="Times New Roman" w:cs="Times New Roman"/>
        </w:rPr>
        <w:t xml:space="preserve">     V navrhovaných bodoch 8. a 9. sa slová „pri plnení úloh podľa osobitných predpisov</w:t>
      </w:r>
      <w:r w:rsidRPr="00CB1DD9">
        <w:rPr>
          <w:rFonts w:ascii="Times New Roman" w:hAnsi="Times New Roman" w:cs="Times New Roman"/>
          <w:vertAlign w:val="superscript"/>
        </w:rPr>
        <w:t>1a)</w:t>
      </w:r>
      <w:r w:rsidRPr="00CB1DD9">
        <w:rPr>
          <w:rFonts w:ascii="Times New Roman" w:hAnsi="Times New Roman" w:cs="Times New Roman"/>
        </w:rPr>
        <w:t>“ nahrádzajú slovami „pri plnení úloh podľa § 2 ods. 2“.</w:t>
      </w:r>
    </w:p>
    <w:p w:rsidR="00CB1DD9" w:rsidRPr="00CB1DD9" w:rsidP="00CB1DD9">
      <w:pPr>
        <w:jc w:val="both"/>
        <w:rPr>
          <w:rFonts w:ascii="Times New Roman" w:hAnsi="Times New Roman" w:cs="Times New Roman"/>
        </w:rPr>
      </w:pPr>
    </w:p>
    <w:p w:rsidR="00CB1DD9" w:rsidP="00CB1DD9">
      <w:pPr>
        <w:ind w:left="2880"/>
        <w:jc w:val="both"/>
        <w:rPr>
          <w:rFonts w:ascii="Times New Roman" w:hAnsi="Times New Roman" w:cs="Times New Roman"/>
        </w:rPr>
      </w:pPr>
      <w:r w:rsidRPr="00CB1DD9">
        <w:rPr>
          <w:rFonts w:ascii="Times New Roman" w:hAnsi="Times New Roman" w:cs="Times New Roman"/>
        </w:rPr>
        <w:t xml:space="preserve">Odvolaním sa na ustanovenie § 2 ods. 2, v ktorom je vymedzený rozsah pôsobnosti Železničnej polície (služby </w:t>
      </w:r>
      <w:r w:rsidRPr="00CB1DD9">
        <w:rPr>
          <w:rFonts w:ascii="Times New Roman" w:hAnsi="Times New Roman" w:cs="Times New Roman"/>
        </w:rPr>
        <w:t>mýtnej polície), sa navrhovanou úpravou  spresňuje normatívny text z hľadiska jeho jasnosti a určitosti, a to aj s prihliadnutím na postavenie Železničnej polície ako štátneho orgánu. Navyše poznámky pod čiarou majú len informatívny charakter.</w:t>
      </w:r>
    </w:p>
    <w:p w:rsidR="00B2726C" w:rsidRPr="00CB1DD9" w:rsidP="00CB1DD9">
      <w:pPr>
        <w:ind w:left="2880"/>
        <w:jc w:val="both"/>
        <w:rPr>
          <w:rFonts w:ascii="Times New Roman" w:hAnsi="Times New Roman" w:cs="Times New Roman"/>
        </w:rPr>
      </w:pPr>
    </w:p>
    <w:p w:rsidR="00B2726C" w:rsidRPr="00FF5F10" w:rsidP="00B2726C">
      <w:pPr>
        <w:tabs>
          <w:tab w:val="left" w:pos="2880"/>
        </w:tabs>
        <w:ind w:left="2880"/>
        <w:rPr>
          <w:rFonts w:ascii="Times New Roman" w:hAnsi="Times New Roman" w:cs="Times New Roman"/>
          <w:bCs/>
        </w:rPr>
      </w:pPr>
      <w:r w:rsidRPr="00FF5F10">
        <w:rPr>
          <w:rFonts w:ascii="Times New Roman" w:hAnsi="Times New Roman" w:cs="Times New Roman"/>
          <w:bCs/>
        </w:rPr>
        <w:t>Ústavnoprávny výbor NR SR</w:t>
      </w:r>
    </w:p>
    <w:p w:rsidR="00B2726C" w:rsidRPr="002712A8" w:rsidP="00B2726C">
      <w:pPr>
        <w:tabs>
          <w:tab w:val="left" w:pos="2880"/>
        </w:tabs>
        <w:ind w:left="2880"/>
        <w:rPr>
          <w:rFonts w:ascii="Times New Roman" w:hAnsi="Times New Roman" w:cs="Times New Roman"/>
          <w:bCs/>
        </w:rPr>
      </w:pPr>
      <w:r w:rsidRPr="002712A8">
        <w:rPr>
          <w:rFonts w:ascii="Times New Roman" w:hAnsi="Times New Roman" w:cs="Times New Roman"/>
        </w:rPr>
        <w:t>Výbor NR SR pre financie, rozpočet a menu</w:t>
      </w:r>
    </w:p>
    <w:p w:rsidR="00B2726C" w:rsidRPr="00B2726C" w:rsidP="00B2726C">
      <w:pPr>
        <w:tabs>
          <w:tab w:val="left" w:pos="2880"/>
        </w:tabs>
        <w:ind w:left="2880"/>
        <w:rPr>
          <w:rFonts w:ascii="Times New Roman" w:hAnsi="Times New Roman" w:cs="Times New Roman"/>
          <w:bCs/>
        </w:rPr>
      </w:pPr>
      <w:r w:rsidRPr="00B2726C">
        <w:rPr>
          <w:rFonts w:ascii="Times New Roman" w:hAnsi="Times New Roman" w:cs="Times New Roman"/>
          <w:bCs/>
        </w:rPr>
        <w:t>Výbor NR SR pre hospodársku politiku</w:t>
      </w:r>
    </w:p>
    <w:p w:rsidR="00B2726C" w:rsidRPr="00B2726C" w:rsidP="00B2726C">
      <w:pPr>
        <w:tabs>
          <w:tab w:val="left" w:pos="2880"/>
        </w:tabs>
        <w:ind w:left="2880"/>
        <w:rPr>
          <w:rFonts w:ascii="Times New Roman" w:hAnsi="Times New Roman" w:cs="Times New Roman"/>
        </w:rPr>
      </w:pPr>
      <w:r w:rsidRPr="00B2726C">
        <w:rPr>
          <w:rFonts w:ascii="Times New Roman" w:hAnsi="Times New Roman" w:cs="Times New Roman"/>
        </w:rPr>
        <w:t>Výbor NR SR pre obranu a bezpečnosť</w:t>
      </w:r>
    </w:p>
    <w:p w:rsidR="00B2726C" w:rsidRPr="00B2726C" w:rsidP="00B2726C">
      <w:pPr>
        <w:ind w:firstLine="540"/>
        <w:rPr>
          <w:rFonts w:ascii="Times New Roman" w:hAnsi="Times New Roman" w:cs="Times New Roman"/>
          <w:i/>
          <w:iCs/>
        </w:rPr>
      </w:pPr>
    </w:p>
    <w:p w:rsidR="00B2726C" w:rsidRPr="00B2726C" w:rsidP="00B2726C">
      <w:pPr>
        <w:tabs>
          <w:tab w:val="left" w:pos="2880"/>
        </w:tabs>
        <w:ind w:left="2880"/>
        <w:rPr>
          <w:rFonts w:ascii="Times New Roman" w:hAnsi="Times New Roman" w:cs="Times New Roman"/>
          <w:b/>
          <w:i/>
          <w:iCs/>
        </w:rPr>
      </w:pPr>
      <w:r w:rsidRPr="00B2726C">
        <w:rPr>
          <w:rFonts w:ascii="Times New Roman" w:hAnsi="Times New Roman" w:cs="Times New Roman"/>
          <w:b/>
          <w:i/>
          <w:iCs/>
        </w:rPr>
        <w:t>Gestorský výbor odporúča schváliť</w:t>
      </w:r>
    </w:p>
    <w:p w:rsidR="00CB1DD9" w:rsidRPr="00CB1DD9" w:rsidP="00CB1DD9">
      <w:pPr>
        <w:jc w:val="both"/>
        <w:rPr>
          <w:rFonts w:ascii="Times New Roman" w:hAnsi="Times New Roman" w:cs="Times New Roman"/>
        </w:rPr>
      </w:pPr>
    </w:p>
    <w:p w:rsidR="00CB1DD9" w:rsidRPr="00CB1DD9" w:rsidP="00CB1DD9">
      <w:pPr>
        <w:numPr>
          <w:ilvl w:val="0"/>
          <w:numId w:val="25"/>
        </w:numPr>
        <w:tabs>
          <w:tab w:val="left" w:pos="360"/>
        </w:tabs>
        <w:adjustRightInd/>
        <w:jc w:val="both"/>
        <w:rPr>
          <w:rFonts w:ascii="Times New Roman" w:hAnsi="Times New Roman" w:cs="Times New Roman"/>
          <w:u w:val="single"/>
        </w:rPr>
      </w:pPr>
      <w:r w:rsidRPr="00CB1DD9">
        <w:rPr>
          <w:rFonts w:ascii="Times New Roman" w:hAnsi="Times New Roman" w:cs="Times New Roman"/>
          <w:u w:val="single"/>
        </w:rPr>
        <w:t>K čl. I   11. bod</w:t>
      </w:r>
    </w:p>
    <w:p w:rsidR="00CB1DD9" w:rsidRPr="00CB1DD9" w:rsidP="00CB1DD9">
      <w:pPr>
        <w:ind w:left="720" w:hanging="720"/>
        <w:jc w:val="both"/>
        <w:rPr>
          <w:rFonts w:ascii="Times New Roman" w:hAnsi="Times New Roman" w:cs="Times New Roman"/>
        </w:rPr>
      </w:pPr>
      <w:r w:rsidRPr="00CB1DD9">
        <w:rPr>
          <w:rFonts w:ascii="Times New Roman" w:hAnsi="Times New Roman" w:cs="Times New Roman"/>
        </w:rPr>
        <w:t xml:space="preserve">     V  poznámke pod čiarou k odkazu 26a sa navrhovaná citácia nahrádza touto citáciou:</w:t>
      </w:r>
    </w:p>
    <w:p w:rsidR="00CB1DD9" w:rsidRPr="00CB1DD9" w:rsidP="00CB1DD9">
      <w:pPr>
        <w:ind w:left="360"/>
        <w:jc w:val="both"/>
        <w:rPr>
          <w:rFonts w:ascii="Times New Roman" w:hAnsi="Times New Roman" w:cs="Times New Roman"/>
        </w:rPr>
      </w:pPr>
      <w:r w:rsidRPr="00CB1DD9">
        <w:rPr>
          <w:rFonts w:ascii="Times New Roman" w:hAnsi="Times New Roman" w:cs="Times New Roman"/>
        </w:rPr>
        <w:t>„26a) § 63 zákona č. 8/2009 Z. z. o cestnej premávke a o zmene a doplnení niektorých zákonov.“.</w:t>
      </w:r>
    </w:p>
    <w:p w:rsidR="00CB1DD9" w:rsidRPr="00CB1DD9" w:rsidP="00CB1DD9">
      <w:pPr>
        <w:jc w:val="both"/>
        <w:rPr>
          <w:rFonts w:ascii="Times New Roman" w:hAnsi="Times New Roman" w:cs="Times New Roman"/>
        </w:rPr>
      </w:pPr>
    </w:p>
    <w:p w:rsidR="00CB1DD9" w:rsidRPr="00CB1DD9" w:rsidP="00CB1DD9">
      <w:pPr>
        <w:ind w:left="2880"/>
        <w:jc w:val="both"/>
        <w:rPr>
          <w:rFonts w:ascii="Times New Roman" w:hAnsi="Times New Roman" w:cs="Times New Roman"/>
        </w:rPr>
      </w:pPr>
      <w:r w:rsidRPr="00CB1DD9">
        <w:rPr>
          <w:rFonts w:ascii="Times New Roman" w:hAnsi="Times New Roman" w:cs="Times New Roman"/>
        </w:rPr>
        <w:t>Zákon č. 315/1996 Z. z. o premávke na pozemných komunikáciách bol zrušený zákonom č. 8/2009 Z. z. o cestnej premávke a o zmene a doplnení niektorých zákonov, ktorý nadobudne účinnosť 1. februára 2009.</w:t>
      </w:r>
    </w:p>
    <w:p w:rsidR="00CB1DD9" w:rsidRPr="00CB1DD9" w:rsidP="00CB1DD9">
      <w:pPr>
        <w:jc w:val="both"/>
        <w:rPr>
          <w:rFonts w:ascii="Times New Roman" w:hAnsi="Times New Roman" w:cs="Times New Roman"/>
        </w:rPr>
      </w:pPr>
    </w:p>
    <w:p w:rsidR="00B2726C" w:rsidRPr="00FF5F10" w:rsidP="00B2726C">
      <w:pPr>
        <w:tabs>
          <w:tab w:val="left" w:pos="2880"/>
        </w:tabs>
        <w:ind w:left="2880"/>
        <w:rPr>
          <w:rFonts w:ascii="Times New Roman" w:hAnsi="Times New Roman" w:cs="Times New Roman"/>
          <w:bCs/>
        </w:rPr>
      </w:pPr>
      <w:r w:rsidRPr="00FF5F10">
        <w:rPr>
          <w:rFonts w:ascii="Times New Roman" w:hAnsi="Times New Roman" w:cs="Times New Roman"/>
          <w:bCs/>
        </w:rPr>
        <w:t>Ústavnoprávny výbor NR SR</w:t>
      </w:r>
    </w:p>
    <w:p w:rsidR="00B2726C" w:rsidRPr="002712A8" w:rsidP="00B2726C">
      <w:pPr>
        <w:tabs>
          <w:tab w:val="left" w:pos="2880"/>
        </w:tabs>
        <w:ind w:left="2880"/>
        <w:rPr>
          <w:rFonts w:ascii="Times New Roman" w:hAnsi="Times New Roman" w:cs="Times New Roman"/>
          <w:bCs/>
        </w:rPr>
      </w:pPr>
      <w:r w:rsidRPr="002712A8">
        <w:rPr>
          <w:rFonts w:ascii="Times New Roman" w:hAnsi="Times New Roman" w:cs="Times New Roman"/>
        </w:rPr>
        <w:t>Výbor NR SR pre financie, rozpočet a menu</w:t>
      </w:r>
    </w:p>
    <w:p w:rsidR="00B2726C" w:rsidRPr="00B2726C" w:rsidP="00B2726C">
      <w:pPr>
        <w:tabs>
          <w:tab w:val="left" w:pos="2880"/>
        </w:tabs>
        <w:ind w:left="2880"/>
        <w:rPr>
          <w:rFonts w:ascii="Times New Roman" w:hAnsi="Times New Roman" w:cs="Times New Roman"/>
          <w:bCs/>
        </w:rPr>
      </w:pPr>
      <w:r w:rsidRPr="00B2726C">
        <w:rPr>
          <w:rFonts w:ascii="Times New Roman" w:hAnsi="Times New Roman" w:cs="Times New Roman"/>
          <w:bCs/>
        </w:rPr>
        <w:t>Výbor NR SR pre hospodársku politiku</w:t>
      </w:r>
    </w:p>
    <w:p w:rsidR="00B2726C" w:rsidRPr="00B2726C" w:rsidP="00B2726C">
      <w:pPr>
        <w:tabs>
          <w:tab w:val="left" w:pos="2880"/>
        </w:tabs>
        <w:ind w:left="2880"/>
        <w:rPr>
          <w:rFonts w:ascii="Times New Roman" w:hAnsi="Times New Roman" w:cs="Times New Roman"/>
        </w:rPr>
      </w:pPr>
      <w:r w:rsidRPr="00B2726C">
        <w:rPr>
          <w:rFonts w:ascii="Times New Roman" w:hAnsi="Times New Roman" w:cs="Times New Roman"/>
        </w:rPr>
        <w:t>Výbor NR SR pre obranu a bezpečnosť</w:t>
      </w:r>
    </w:p>
    <w:p w:rsidR="00B2726C" w:rsidRPr="00B2726C" w:rsidP="00B2726C">
      <w:pPr>
        <w:ind w:firstLine="540"/>
        <w:rPr>
          <w:rFonts w:ascii="Times New Roman" w:hAnsi="Times New Roman" w:cs="Times New Roman"/>
          <w:i/>
          <w:iCs/>
        </w:rPr>
      </w:pPr>
    </w:p>
    <w:p w:rsidR="00B2726C" w:rsidRPr="00B2726C" w:rsidP="00B2726C">
      <w:pPr>
        <w:tabs>
          <w:tab w:val="left" w:pos="2880"/>
        </w:tabs>
        <w:ind w:left="2880"/>
        <w:rPr>
          <w:rFonts w:ascii="Times New Roman" w:hAnsi="Times New Roman" w:cs="Times New Roman"/>
          <w:b/>
          <w:i/>
          <w:iCs/>
        </w:rPr>
      </w:pPr>
      <w:r w:rsidRPr="00B2726C">
        <w:rPr>
          <w:rFonts w:ascii="Times New Roman" w:hAnsi="Times New Roman" w:cs="Times New Roman"/>
          <w:b/>
          <w:i/>
          <w:iCs/>
        </w:rPr>
        <w:t>Gestorský výbor odporúča schváliť</w:t>
      </w:r>
    </w:p>
    <w:p w:rsidR="00CB1DD9" w:rsidRPr="00CB1DD9" w:rsidP="00CB1DD9">
      <w:pPr>
        <w:jc w:val="both"/>
        <w:rPr>
          <w:rFonts w:ascii="Times New Roman" w:hAnsi="Times New Roman" w:cs="Times New Roman"/>
        </w:rPr>
      </w:pPr>
    </w:p>
    <w:p w:rsidR="00CB1DD9" w:rsidRPr="00CB1DD9" w:rsidP="00CB1DD9">
      <w:pPr>
        <w:numPr>
          <w:ilvl w:val="0"/>
          <w:numId w:val="25"/>
        </w:numPr>
        <w:tabs>
          <w:tab w:val="left" w:pos="360"/>
        </w:tabs>
        <w:adjustRightInd/>
        <w:jc w:val="both"/>
        <w:rPr>
          <w:rFonts w:ascii="Times New Roman" w:hAnsi="Times New Roman" w:cs="Times New Roman"/>
          <w:u w:val="single"/>
        </w:rPr>
      </w:pPr>
      <w:r w:rsidRPr="00CB1DD9">
        <w:rPr>
          <w:rFonts w:ascii="Times New Roman" w:hAnsi="Times New Roman" w:cs="Times New Roman"/>
          <w:u w:val="single"/>
        </w:rPr>
        <w:t>K čl. II  1. bod</w:t>
      </w:r>
    </w:p>
    <w:p w:rsidR="00CB1DD9" w:rsidRPr="00CB1DD9" w:rsidP="00CB1DD9">
      <w:pPr>
        <w:ind w:left="360" w:hanging="360"/>
        <w:jc w:val="both"/>
        <w:rPr>
          <w:rFonts w:ascii="Times New Roman" w:hAnsi="Times New Roman" w:cs="Times New Roman"/>
        </w:rPr>
      </w:pPr>
      <w:r w:rsidRPr="00CB1DD9">
        <w:rPr>
          <w:rFonts w:ascii="Times New Roman" w:hAnsi="Times New Roman" w:cs="Times New Roman"/>
        </w:rPr>
        <w:t xml:space="preserve">     V navrhovanom § 6 ods. 8 písm. b) sa nad slová „Železničnej polície“ umiestňuje odkaz 2faa). Zároveň sa na konci vypúšťajú slová „podľa osobitného predpisu</w:t>
      </w:r>
      <w:r w:rsidRPr="00CB1DD9">
        <w:rPr>
          <w:rFonts w:ascii="Times New Roman" w:hAnsi="Times New Roman" w:cs="Times New Roman"/>
          <w:vertAlign w:val="superscript"/>
        </w:rPr>
        <w:t>2faa)</w:t>
      </w:r>
      <w:r w:rsidRPr="00CB1DD9">
        <w:rPr>
          <w:rFonts w:ascii="Times New Roman" w:hAnsi="Times New Roman" w:cs="Times New Roman"/>
        </w:rPr>
        <w:t>“.</w:t>
      </w:r>
    </w:p>
    <w:p w:rsidR="00CB1DD9" w:rsidRPr="00CB1DD9" w:rsidP="00CB1DD9">
      <w:pPr>
        <w:jc w:val="both"/>
        <w:rPr>
          <w:rFonts w:ascii="Times New Roman" w:hAnsi="Times New Roman" w:cs="Times New Roman"/>
        </w:rPr>
      </w:pPr>
    </w:p>
    <w:p w:rsidR="00CB1DD9" w:rsidP="00CB1DD9">
      <w:pPr>
        <w:ind w:left="2880"/>
        <w:jc w:val="both"/>
        <w:rPr>
          <w:rFonts w:ascii="Times New Roman" w:hAnsi="Times New Roman" w:cs="Times New Roman"/>
        </w:rPr>
      </w:pPr>
      <w:r w:rsidRPr="00CB1DD9">
        <w:rPr>
          <w:rFonts w:ascii="Times New Roman" w:hAnsi="Times New Roman" w:cs="Times New Roman"/>
        </w:rPr>
        <w:t>Ide o legislatívnu úpravu.</w:t>
      </w:r>
    </w:p>
    <w:p w:rsidR="00B2726C" w:rsidP="00CB1DD9">
      <w:pPr>
        <w:ind w:left="2880"/>
        <w:jc w:val="both"/>
        <w:rPr>
          <w:rFonts w:ascii="Times New Roman" w:hAnsi="Times New Roman" w:cs="Times New Roman"/>
        </w:rPr>
      </w:pPr>
    </w:p>
    <w:p w:rsidR="00B2726C" w:rsidRPr="00FF1DE1" w:rsidP="00B2726C">
      <w:pPr>
        <w:tabs>
          <w:tab w:val="left" w:pos="2880"/>
        </w:tabs>
        <w:ind w:left="2880"/>
        <w:rPr>
          <w:rFonts w:ascii="Times New Roman" w:hAnsi="Times New Roman" w:cs="Times New Roman"/>
          <w:bCs/>
        </w:rPr>
      </w:pPr>
      <w:r w:rsidRPr="00FF1DE1">
        <w:rPr>
          <w:rFonts w:ascii="Times New Roman" w:hAnsi="Times New Roman" w:cs="Times New Roman"/>
          <w:bCs/>
        </w:rPr>
        <w:t>Ústavnoprávny výbor NR SR</w:t>
      </w:r>
    </w:p>
    <w:p w:rsidR="00B2726C" w:rsidRPr="002712A8" w:rsidP="00B2726C">
      <w:pPr>
        <w:tabs>
          <w:tab w:val="left" w:pos="2880"/>
        </w:tabs>
        <w:ind w:left="2880"/>
        <w:rPr>
          <w:rFonts w:ascii="Times New Roman" w:hAnsi="Times New Roman" w:cs="Times New Roman"/>
          <w:bCs/>
        </w:rPr>
      </w:pPr>
      <w:r w:rsidRPr="002712A8">
        <w:rPr>
          <w:rFonts w:ascii="Times New Roman" w:hAnsi="Times New Roman" w:cs="Times New Roman"/>
        </w:rPr>
        <w:t>Výbor NR SR pre financie, rozpočet a menu</w:t>
      </w:r>
    </w:p>
    <w:p w:rsidR="00B2726C" w:rsidRPr="00B2726C" w:rsidP="00B2726C">
      <w:pPr>
        <w:tabs>
          <w:tab w:val="left" w:pos="2880"/>
        </w:tabs>
        <w:ind w:left="2880"/>
        <w:rPr>
          <w:rFonts w:ascii="Times New Roman" w:hAnsi="Times New Roman" w:cs="Times New Roman"/>
          <w:bCs/>
        </w:rPr>
      </w:pPr>
      <w:r w:rsidRPr="00B2726C">
        <w:rPr>
          <w:rFonts w:ascii="Times New Roman" w:hAnsi="Times New Roman" w:cs="Times New Roman"/>
          <w:bCs/>
        </w:rPr>
        <w:t>Výbor NR SR pre hospodársku politiku</w:t>
      </w:r>
    </w:p>
    <w:p w:rsidR="00B2726C" w:rsidRPr="00B2726C" w:rsidP="00B2726C">
      <w:pPr>
        <w:tabs>
          <w:tab w:val="left" w:pos="2880"/>
        </w:tabs>
        <w:ind w:left="2880"/>
        <w:rPr>
          <w:rFonts w:ascii="Times New Roman" w:hAnsi="Times New Roman" w:cs="Times New Roman"/>
        </w:rPr>
      </w:pPr>
      <w:r w:rsidRPr="00B2726C">
        <w:rPr>
          <w:rFonts w:ascii="Times New Roman" w:hAnsi="Times New Roman" w:cs="Times New Roman"/>
        </w:rPr>
        <w:t>Výbor NR SR pre obranu a bezpečnosť</w:t>
      </w:r>
    </w:p>
    <w:p w:rsidR="00B2726C" w:rsidRPr="00B2726C" w:rsidP="00B2726C">
      <w:pPr>
        <w:ind w:firstLine="540"/>
        <w:rPr>
          <w:rFonts w:ascii="Times New Roman" w:hAnsi="Times New Roman" w:cs="Times New Roman"/>
          <w:i/>
          <w:iCs/>
        </w:rPr>
      </w:pPr>
    </w:p>
    <w:p w:rsidR="00B2726C" w:rsidRPr="00B2726C" w:rsidP="00B2726C">
      <w:pPr>
        <w:tabs>
          <w:tab w:val="left" w:pos="2880"/>
        </w:tabs>
        <w:ind w:left="2880"/>
        <w:rPr>
          <w:rFonts w:ascii="Times New Roman" w:hAnsi="Times New Roman" w:cs="Times New Roman"/>
          <w:b/>
          <w:i/>
          <w:iCs/>
        </w:rPr>
      </w:pPr>
      <w:r w:rsidRPr="00B2726C">
        <w:rPr>
          <w:rFonts w:ascii="Times New Roman" w:hAnsi="Times New Roman" w:cs="Times New Roman"/>
          <w:b/>
          <w:i/>
          <w:iCs/>
        </w:rPr>
        <w:t>Gestorský výbor odporúča schváliť</w:t>
      </w:r>
    </w:p>
    <w:p w:rsidR="00B2726C" w:rsidRPr="00CB1DD9" w:rsidP="00CB1DD9">
      <w:pPr>
        <w:ind w:left="2880"/>
        <w:jc w:val="both"/>
        <w:rPr>
          <w:rFonts w:ascii="Times New Roman" w:hAnsi="Times New Roman" w:cs="Times New Roman"/>
        </w:rPr>
      </w:pPr>
    </w:p>
    <w:p w:rsidR="00CB1DD9" w:rsidRPr="00CB1DD9" w:rsidP="00CB1DD9">
      <w:pPr>
        <w:numPr>
          <w:ilvl w:val="0"/>
          <w:numId w:val="25"/>
        </w:numPr>
        <w:tabs>
          <w:tab w:val="left" w:pos="360"/>
        </w:tabs>
        <w:adjustRightInd/>
        <w:jc w:val="both"/>
        <w:rPr>
          <w:rFonts w:ascii="Times New Roman" w:hAnsi="Times New Roman" w:cs="Times New Roman"/>
          <w:u w:val="single"/>
        </w:rPr>
      </w:pPr>
      <w:r w:rsidRPr="00CB1DD9">
        <w:rPr>
          <w:rFonts w:ascii="Times New Roman" w:hAnsi="Times New Roman" w:cs="Times New Roman"/>
          <w:u w:val="single"/>
        </w:rPr>
        <w:t>K čl. IV</w:t>
      </w:r>
    </w:p>
    <w:p w:rsidR="00CB1DD9" w:rsidRPr="00CB1DD9" w:rsidP="00CB1DD9">
      <w:pPr>
        <w:jc w:val="both"/>
        <w:rPr>
          <w:rFonts w:ascii="Times New Roman" w:hAnsi="Times New Roman" w:cs="Times New Roman"/>
        </w:rPr>
      </w:pPr>
      <w:r w:rsidRPr="00CB1DD9">
        <w:rPr>
          <w:rFonts w:ascii="Times New Roman" w:hAnsi="Times New Roman" w:cs="Times New Roman"/>
        </w:rPr>
        <w:t xml:space="preserve">     Slová „1. marca“ sa nahrádzajú slovami „1. apríla“.</w:t>
      </w:r>
    </w:p>
    <w:p w:rsidR="00CB1DD9" w:rsidRPr="00CB1DD9" w:rsidP="00CB1DD9">
      <w:pPr>
        <w:jc w:val="both"/>
        <w:rPr>
          <w:rFonts w:ascii="Times New Roman" w:hAnsi="Times New Roman" w:cs="Times New Roman"/>
        </w:rPr>
      </w:pPr>
    </w:p>
    <w:p w:rsidR="00CB1DD9" w:rsidRPr="00CB1DD9" w:rsidP="00CB1DD9">
      <w:pPr>
        <w:ind w:left="2880"/>
        <w:jc w:val="both"/>
        <w:rPr>
          <w:rFonts w:ascii="Times New Roman" w:hAnsi="Times New Roman" w:cs="Times New Roman"/>
        </w:rPr>
      </w:pPr>
      <w:r w:rsidRPr="00CB1DD9">
        <w:rPr>
          <w:rFonts w:ascii="Times New Roman" w:hAnsi="Times New Roman" w:cs="Times New Roman"/>
        </w:rPr>
        <w:t xml:space="preserve">Vychádzajúc z predpokladaného termínu schválenia predloženého návrhu zákona, je potrebné deň jeho účinnosti stanoviť tak, aby boli zohľadnené aj lehoty stanovené na jeho podpísanie a vyhlásenie v zbierke zákonov. </w:t>
      </w:r>
    </w:p>
    <w:p w:rsidR="001B79A7" w:rsidRPr="00FB5611" w:rsidP="00FA2932">
      <w:pPr>
        <w:jc w:val="both"/>
        <w:rPr>
          <w:rFonts w:ascii="Times New Roman" w:hAnsi="Times New Roman" w:cs="Times New Roman"/>
          <w:u w:val="single"/>
        </w:rPr>
      </w:pPr>
    </w:p>
    <w:p w:rsidR="00FA2932" w:rsidRPr="00FF1DE1" w:rsidP="00FA2932">
      <w:pPr>
        <w:tabs>
          <w:tab w:val="left" w:pos="2880"/>
        </w:tabs>
        <w:ind w:left="2880"/>
        <w:rPr>
          <w:rFonts w:ascii="Times New Roman" w:hAnsi="Times New Roman" w:cs="Times New Roman"/>
          <w:bCs/>
        </w:rPr>
      </w:pPr>
      <w:r w:rsidRPr="00FF1DE1">
        <w:rPr>
          <w:rFonts w:ascii="Times New Roman" w:hAnsi="Times New Roman" w:cs="Times New Roman"/>
          <w:bCs/>
        </w:rPr>
        <w:t xml:space="preserve">Ústavnoprávny výbor </w:t>
      </w:r>
      <w:r w:rsidRPr="00FF1DE1" w:rsidR="00F72BCB">
        <w:rPr>
          <w:rFonts w:ascii="Times New Roman" w:hAnsi="Times New Roman" w:cs="Times New Roman"/>
          <w:bCs/>
        </w:rPr>
        <w:t>NR SR</w:t>
      </w:r>
    </w:p>
    <w:p w:rsidR="00FA2932" w:rsidRPr="002712A8" w:rsidP="00FA2932">
      <w:pPr>
        <w:tabs>
          <w:tab w:val="left" w:pos="2880"/>
        </w:tabs>
        <w:ind w:left="2880"/>
        <w:rPr>
          <w:rFonts w:ascii="Times New Roman" w:hAnsi="Times New Roman" w:cs="Times New Roman"/>
          <w:bCs/>
        </w:rPr>
      </w:pPr>
      <w:r w:rsidRPr="002712A8">
        <w:rPr>
          <w:rFonts w:ascii="Times New Roman" w:hAnsi="Times New Roman" w:cs="Times New Roman"/>
        </w:rPr>
        <w:t xml:space="preserve">Výbor </w:t>
      </w:r>
      <w:r w:rsidRPr="002712A8" w:rsidR="00F72BCB">
        <w:rPr>
          <w:rFonts w:ascii="Times New Roman" w:hAnsi="Times New Roman" w:cs="Times New Roman"/>
        </w:rPr>
        <w:t xml:space="preserve">NR SR </w:t>
      </w:r>
      <w:r w:rsidRPr="002712A8">
        <w:rPr>
          <w:rFonts w:ascii="Times New Roman" w:hAnsi="Times New Roman" w:cs="Times New Roman"/>
        </w:rPr>
        <w:t>pre financie, rozpočet a menu</w:t>
      </w:r>
    </w:p>
    <w:p w:rsidR="00922D96" w:rsidRPr="00B2726C" w:rsidP="00FA2932">
      <w:pPr>
        <w:tabs>
          <w:tab w:val="left" w:pos="2880"/>
        </w:tabs>
        <w:ind w:left="2880"/>
        <w:rPr>
          <w:rFonts w:ascii="Times New Roman" w:hAnsi="Times New Roman" w:cs="Times New Roman"/>
          <w:bCs/>
        </w:rPr>
      </w:pPr>
      <w:r w:rsidRPr="00B2726C">
        <w:rPr>
          <w:rFonts w:ascii="Times New Roman" w:hAnsi="Times New Roman" w:cs="Times New Roman"/>
          <w:bCs/>
        </w:rPr>
        <w:t>Výbor NR SR pre hospodársku politiku</w:t>
      </w:r>
    </w:p>
    <w:p w:rsidR="00FA2932" w:rsidRPr="00B2726C" w:rsidP="00FA2932">
      <w:pPr>
        <w:tabs>
          <w:tab w:val="left" w:pos="2880"/>
        </w:tabs>
        <w:ind w:left="2880"/>
        <w:rPr>
          <w:rFonts w:ascii="Times New Roman" w:hAnsi="Times New Roman" w:cs="Times New Roman"/>
        </w:rPr>
      </w:pPr>
      <w:r w:rsidRPr="00B2726C">
        <w:rPr>
          <w:rFonts w:ascii="Times New Roman" w:hAnsi="Times New Roman" w:cs="Times New Roman"/>
        </w:rPr>
        <w:t xml:space="preserve">Výbor </w:t>
      </w:r>
      <w:r w:rsidRPr="00B2726C" w:rsidR="00F72BCB">
        <w:rPr>
          <w:rFonts w:ascii="Times New Roman" w:hAnsi="Times New Roman" w:cs="Times New Roman"/>
        </w:rPr>
        <w:t>NR SR</w:t>
      </w:r>
      <w:r w:rsidRPr="00B2726C">
        <w:rPr>
          <w:rFonts w:ascii="Times New Roman" w:hAnsi="Times New Roman" w:cs="Times New Roman"/>
        </w:rPr>
        <w:t xml:space="preserve"> pre </w:t>
      </w:r>
      <w:r w:rsidRPr="00B2726C" w:rsidR="00FB5611">
        <w:rPr>
          <w:rFonts w:ascii="Times New Roman" w:hAnsi="Times New Roman" w:cs="Times New Roman"/>
        </w:rPr>
        <w:t>obranu a bezpečnosť</w:t>
      </w:r>
    </w:p>
    <w:p w:rsidR="00922D96" w:rsidRPr="00B2726C" w:rsidP="00922D96">
      <w:pPr>
        <w:ind w:firstLine="540"/>
        <w:rPr>
          <w:rFonts w:ascii="Times New Roman" w:hAnsi="Times New Roman" w:cs="Times New Roman"/>
          <w:i/>
          <w:iCs/>
        </w:rPr>
      </w:pPr>
    </w:p>
    <w:p w:rsidR="00922D96" w:rsidRPr="00B2726C" w:rsidP="00922D96">
      <w:pPr>
        <w:tabs>
          <w:tab w:val="left" w:pos="2880"/>
        </w:tabs>
        <w:ind w:left="2880"/>
        <w:rPr>
          <w:rFonts w:ascii="Times New Roman" w:hAnsi="Times New Roman" w:cs="Times New Roman"/>
          <w:b/>
          <w:i/>
          <w:iCs/>
        </w:rPr>
      </w:pPr>
      <w:r w:rsidRPr="00B2726C">
        <w:rPr>
          <w:rFonts w:ascii="Times New Roman" w:hAnsi="Times New Roman" w:cs="Times New Roman"/>
          <w:b/>
          <w:i/>
          <w:iCs/>
        </w:rPr>
        <w:t>Gestorský výbor odporúča schváliť</w:t>
      </w:r>
    </w:p>
    <w:p w:rsidR="000747A2" w:rsidP="00965209">
      <w:pPr>
        <w:pStyle w:val="BodyTextIndent"/>
        <w:ind w:left="0"/>
      </w:pPr>
    </w:p>
    <w:p w:rsidR="00B2726C" w:rsidRPr="006E310F" w:rsidP="00965209">
      <w:pPr>
        <w:pStyle w:val="BodyTextIndent"/>
        <w:ind w:left="0"/>
      </w:pPr>
    </w:p>
    <w:p w:rsidR="00CB1DD9" w:rsidRPr="007358BE" w:rsidP="00CB1DD9">
      <w:pPr>
        <w:ind w:firstLine="567"/>
        <w:jc w:val="both"/>
        <w:rPr>
          <w:rFonts w:ascii="Times New Roman" w:hAnsi="Times New Roman" w:cs="Times New Roman"/>
        </w:rPr>
      </w:pPr>
      <w:r w:rsidRPr="007358BE">
        <w:rPr>
          <w:rFonts w:ascii="Times New Roman" w:hAnsi="Times New Roman" w:cs="Times New Roman"/>
        </w:rPr>
        <w:t>Gestorský výbor odporúča hlasovať o pozmeňujúcich a doplňujúcich návrhoch nasledovne:</w:t>
      </w:r>
    </w:p>
    <w:p w:rsidR="00CB1DD9" w:rsidRPr="007358BE" w:rsidP="00CB1DD9">
      <w:pPr>
        <w:tabs>
          <w:tab w:val="left" w:pos="7200"/>
        </w:tabs>
        <w:ind w:firstLine="567"/>
        <w:rPr>
          <w:rFonts w:ascii="Times New Roman" w:hAnsi="Times New Roman" w:cs="Times New Roman"/>
          <w:u w:val="single"/>
        </w:rPr>
      </w:pPr>
    </w:p>
    <w:p w:rsidR="00CB1DD9" w:rsidRPr="00424591" w:rsidP="00CB1DD9">
      <w:pPr>
        <w:tabs>
          <w:tab w:val="left" w:pos="7200"/>
        </w:tabs>
        <w:ind w:left="567"/>
        <w:rPr>
          <w:rFonts w:ascii="Times New Roman" w:hAnsi="Times New Roman" w:cs="Times New Roman"/>
          <w:b/>
        </w:rPr>
      </w:pPr>
      <w:r w:rsidRPr="00424591">
        <w:rPr>
          <w:rFonts w:ascii="Times New Roman" w:hAnsi="Times New Roman" w:cs="Times New Roman"/>
          <w:b/>
          <w:bCs/>
        </w:rPr>
        <w:t xml:space="preserve">o bodoch </w:t>
      </w:r>
      <w:r>
        <w:rPr>
          <w:rFonts w:ascii="Times New Roman" w:hAnsi="Times New Roman" w:cs="Times New Roman"/>
          <w:b/>
          <w:bCs/>
        </w:rPr>
        <w:t>1 až 5</w:t>
      </w:r>
      <w:r w:rsidRPr="00424591">
        <w:rPr>
          <w:rFonts w:ascii="Times New Roman" w:hAnsi="Times New Roman" w:cs="Times New Roman"/>
        </w:rPr>
        <w:t xml:space="preserve"> hlasovať spoločne  s odporúčaním  </w:t>
      </w:r>
      <w:r w:rsidRPr="00424591">
        <w:rPr>
          <w:rFonts w:ascii="Times New Roman" w:hAnsi="Times New Roman" w:cs="Times New Roman"/>
          <w:b/>
        </w:rPr>
        <w:t>s c h v á l i</w:t>
      </w:r>
      <w:r>
        <w:rPr>
          <w:rFonts w:ascii="Times New Roman" w:hAnsi="Times New Roman" w:cs="Times New Roman"/>
          <w:b/>
        </w:rPr>
        <w:t> </w:t>
      </w:r>
      <w:r w:rsidRPr="00424591">
        <w:rPr>
          <w:rFonts w:ascii="Times New Roman" w:hAnsi="Times New Roman" w:cs="Times New Roman"/>
          <w:b/>
        </w:rPr>
        <w:t>ť</w:t>
      </w:r>
      <w:r>
        <w:rPr>
          <w:rFonts w:ascii="Times New Roman" w:hAnsi="Times New Roman" w:cs="Times New Roman"/>
          <w:b/>
        </w:rPr>
        <w:t>;</w:t>
      </w:r>
    </w:p>
    <w:p w:rsidR="00420983" w:rsidRPr="00FB5611" w:rsidP="00420983">
      <w:pPr>
        <w:tabs>
          <w:tab w:val="left" w:pos="7200"/>
        </w:tabs>
        <w:ind w:firstLine="567"/>
        <w:rPr>
          <w:rFonts w:ascii="Times New Roman" w:hAnsi="Times New Roman" w:cs="Times New Roman"/>
          <w:u w:val="single"/>
        </w:rPr>
      </w:pPr>
    </w:p>
    <w:p w:rsidR="00420983" w:rsidRPr="007358BE" w:rsidP="00951A5A">
      <w:pPr>
        <w:jc w:val="center"/>
        <w:rPr>
          <w:rFonts w:ascii="Times New Roman" w:hAnsi="Times New Roman" w:cs="Times New Roman"/>
          <w:b/>
          <w:bCs/>
        </w:rPr>
      </w:pPr>
      <w:r w:rsidRPr="007358BE">
        <w:rPr>
          <w:rFonts w:ascii="Times New Roman" w:hAnsi="Times New Roman" w:cs="Times New Roman"/>
          <w:b/>
          <w:bCs/>
        </w:rPr>
        <w:t>V.</w:t>
      </w:r>
    </w:p>
    <w:p w:rsidR="00420983" w:rsidRPr="007358BE" w:rsidP="00420983">
      <w:pPr>
        <w:jc w:val="center"/>
        <w:rPr>
          <w:rFonts w:ascii="Times New Roman" w:hAnsi="Times New Roman" w:cs="Times New Roman"/>
          <w:u w:val="single"/>
        </w:rPr>
      </w:pPr>
    </w:p>
    <w:p w:rsidR="00420983" w:rsidRPr="007358BE" w:rsidP="00420983">
      <w:pPr>
        <w:ind w:firstLine="540"/>
        <w:jc w:val="both"/>
        <w:rPr>
          <w:rFonts w:ascii="Times New Roman" w:hAnsi="Times New Roman" w:cs="Times New Roman"/>
        </w:rPr>
      </w:pPr>
      <w:r w:rsidRPr="007358BE">
        <w:rPr>
          <w:rFonts w:ascii="Times New Roman" w:hAnsi="Times New Roman" w:cs="Times New Roman"/>
        </w:rPr>
        <w:t>Gestorský výbor na základe stanovísk výborov k </w:t>
      </w:r>
      <w:r w:rsidR="00F72BCB">
        <w:rPr>
          <w:rFonts w:ascii="Times New Roman" w:hAnsi="Times New Roman" w:cs="Times New Roman"/>
        </w:rPr>
        <w:t>predmetnému</w:t>
      </w:r>
      <w:r w:rsidRPr="007358BE">
        <w:rPr>
          <w:rFonts w:ascii="Times New Roman" w:hAnsi="Times New Roman" w:cs="Times New Roman"/>
        </w:rPr>
        <w:t xml:space="preserve"> návrhu </w:t>
      </w:r>
      <w:r w:rsidRPr="00610AF2" w:rsidR="00FA2932">
        <w:rPr>
          <w:rFonts w:ascii="Times New Roman" w:hAnsi="Times New Roman" w:cs="Times New Roman"/>
        </w:rPr>
        <w:t>zákona</w:t>
      </w:r>
      <w:r w:rsidRPr="007358BE">
        <w:rPr>
          <w:rFonts w:ascii="Times New Roman" w:hAnsi="Times New Roman" w:cs="Times New Roman"/>
        </w:rPr>
        <w:t xml:space="preserve"> vyjadrených v ich </w:t>
      </w:r>
      <w:r w:rsidRPr="007358BE" w:rsidR="00066E73">
        <w:rPr>
          <w:rFonts w:ascii="Times New Roman" w:hAnsi="Times New Roman" w:cs="Times New Roman"/>
        </w:rPr>
        <w:t>uzneseniach uvedených pod bodom III</w:t>
      </w:r>
      <w:r w:rsidRPr="007358BE">
        <w:rPr>
          <w:rFonts w:ascii="Times New Roman" w:hAnsi="Times New Roman" w:cs="Times New Roman"/>
        </w:rPr>
        <w:t xml:space="preserve"> tejto správy a stanovísk poslancov gestorského výboru vyjadrených v rozprave k tomuto návrhu zákona,  podľa § 79 ods. 4 písm. f) a § 83  rokovacieho poriadku</w:t>
      </w:r>
    </w:p>
    <w:p w:rsidR="00420983" w:rsidRPr="007358BE" w:rsidP="00420983">
      <w:pPr>
        <w:jc w:val="both"/>
        <w:rPr>
          <w:rFonts w:ascii="Times New Roman" w:hAnsi="Times New Roman" w:cs="Times New Roman"/>
        </w:rPr>
      </w:pPr>
    </w:p>
    <w:p w:rsidR="00420983" w:rsidP="00420983">
      <w:pPr>
        <w:ind w:firstLine="540"/>
        <w:jc w:val="both"/>
        <w:rPr>
          <w:rFonts w:ascii="Times New Roman" w:hAnsi="Times New Roman" w:cs="Times New Roman"/>
          <w:b/>
          <w:bCs/>
        </w:rPr>
      </w:pPr>
      <w:r w:rsidRPr="007358BE">
        <w:rPr>
          <w:rFonts w:ascii="Times New Roman" w:hAnsi="Times New Roman" w:cs="Times New Roman"/>
          <w:b/>
          <w:bCs/>
        </w:rPr>
        <w:t>odporúča Národnej rade Slovenskej republiky</w:t>
      </w:r>
    </w:p>
    <w:p w:rsidR="009B0061" w:rsidRPr="007358BE" w:rsidP="00420983">
      <w:pPr>
        <w:ind w:firstLine="540"/>
        <w:jc w:val="both"/>
        <w:rPr>
          <w:rFonts w:ascii="Times New Roman" w:hAnsi="Times New Roman" w:cs="Times New Roman"/>
          <w:b/>
          <w:bCs/>
        </w:rPr>
      </w:pPr>
    </w:p>
    <w:p w:rsidR="00420983" w:rsidRPr="007358BE" w:rsidP="00420983">
      <w:pPr>
        <w:jc w:val="both"/>
        <w:rPr>
          <w:rFonts w:ascii="Times New Roman" w:hAnsi="Times New Roman" w:cs="Times New Roman"/>
        </w:rPr>
      </w:pPr>
      <w:r w:rsidRPr="007358BE">
        <w:rPr>
          <w:rFonts w:ascii="Times New Roman" w:hAnsi="Times New Roman" w:cs="Times New Roman"/>
        </w:rPr>
        <w:t xml:space="preserve">         vládny návrh </w:t>
      </w:r>
      <w:r w:rsidRPr="00FB5611" w:rsidR="00FB5611">
        <w:rPr>
          <w:rFonts w:ascii="Times New Roman" w:hAnsi="Times New Roman" w:cs="Times New Roman"/>
        </w:rPr>
        <w:t xml:space="preserve">zákona, ktorým sa mení a dopĺňa zákon č. 57/1998 Z.z. o Železničnej polícii v znení neskorších predpisov a o zmene a doplnení niektorých zákonov </w:t>
      </w:r>
    </w:p>
    <w:p w:rsidR="00420983" w:rsidRPr="007358BE" w:rsidP="00420983">
      <w:pPr>
        <w:ind w:firstLine="540"/>
        <w:jc w:val="both"/>
        <w:rPr>
          <w:rFonts w:ascii="Times New Roman" w:hAnsi="Times New Roman" w:cs="Times New Roman"/>
          <w:b/>
          <w:bCs/>
        </w:rPr>
      </w:pPr>
      <w:r w:rsidRPr="007358BE">
        <w:rPr>
          <w:rFonts w:ascii="Times New Roman" w:hAnsi="Times New Roman" w:cs="Times New Roman"/>
        </w:rPr>
        <w:t xml:space="preserve"> </w:t>
      </w:r>
    </w:p>
    <w:p w:rsidR="00420983" w:rsidRPr="009607A8" w:rsidP="00420983">
      <w:pPr>
        <w:ind w:firstLine="540"/>
        <w:jc w:val="both"/>
        <w:rPr>
          <w:rFonts w:ascii="Times New Roman" w:hAnsi="Times New Roman" w:cs="Times New Roman"/>
          <w:bCs/>
        </w:rPr>
      </w:pPr>
      <w:r w:rsidRPr="007358BE">
        <w:rPr>
          <w:rFonts w:ascii="Times New Roman" w:hAnsi="Times New Roman" w:cs="Times New Roman"/>
          <w:b/>
          <w:bCs/>
        </w:rPr>
        <w:t xml:space="preserve">s c h v á l i ť </w:t>
      </w:r>
      <w:r w:rsidRPr="00424591" w:rsidR="00B2726C">
        <w:rPr>
          <w:rFonts w:ascii="Times New Roman" w:hAnsi="Times New Roman" w:cs="Times New Roman"/>
          <w:bCs/>
        </w:rPr>
        <w:t>v znení schválených pozmeňujúcich a doplňujúcich návrhov uvedených v tejto  správe</w:t>
      </w:r>
      <w:r w:rsidRPr="009607A8">
        <w:rPr>
          <w:rFonts w:ascii="Times New Roman" w:hAnsi="Times New Roman" w:cs="Times New Roman"/>
          <w:bCs/>
        </w:rPr>
        <w:t>.</w:t>
      </w:r>
    </w:p>
    <w:p w:rsidR="00420983" w:rsidRPr="007358BE" w:rsidP="00420983">
      <w:pPr>
        <w:jc w:val="both"/>
        <w:rPr>
          <w:rFonts w:ascii="Times New Roman" w:hAnsi="Times New Roman" w:cs="Times New Roman"/>
          <w:b/>
          <w:bCs/>
        </w:rPr>
      </w:pPr>
    </w:p>
    <w:p w:rsidR="00FA2932" w:rsidP="004C6365">
      <w:pPr>
        <w:jc w:val="both"/>
        <w:rPr>
          <w:rFonts w:ascii="Times New Roman" w:hAnsi="Times New Roman" w:cs="Times New Roman"/>
        </w:rPr>
      </w:pPr>
      <w:r w:rsidRPr="007358BE" w:rsidR="00420983">
        <w:rPr>
          <w:rFonts w:ascii="Times New Roman" w:hAnsi="Times New Roman" w:cs="Times New Roman"/>
        </w:rPr>
        <w:t xml:space="preserve">         Spoločná správa výborov Národnej rady Slovenskej republiky o </w:t>
      </w:r>
      <w:r w:rsidRPr="007358BE" w:rsidR="005D6B86">
        <w:rPr>
          <w:rFonts w:ascii="Times New Roman" w:hAnsi="Times New Roman" w:cs="Times New Roman"/>
        </w:rPr>
        <w:t>prerokovaní</w:t>
      </w:r>
      <w:r w:rsidRPr="007358BE" w:rsidR="00420983">
        <w:rPr>
          <w:rFonts w:ascii="Times New Roman" w:hAnsi="Times New Roman" w:cs="Times New Roman"/>
        </w:rPr>
        <w:t xml:space="preserve"> vládneho návrhu </w:t>
      </w:r>
      <w:r w:rsidRPr="008642C9" w:rsidR="008642C9">
        <w:rPr>
          <w:rFonts w:ascii="Times New Roman" w:hAnsi="Times New Roman" w:cs="Times New Roman"/>
        </w:rPr>
        <w:t xml:space="preserve"> </w:t>
      </w:r>
      <w:r w:rsidRPr="00FB5611" w:rsidR="00FB5611">
        <w:rPr>
          <w:rFonts w:ascii="Times New Roman" w:hAnsi="Times New Roman" w:cs="Times New Roman"/>
        </w:rPr>
        <w:t xml:space="preserve">zákona, ktorým sa mení a dopĺňa zákon č. 57/1998 Z.z. o Železničnej polícii v znení neskorších predpisov a o zmene a doplnení niektorých zákonov (tlač </w:t>
      </w:r>
      <w:r w:rsidRPr="00FB5611" w:rsidR="00FB5611">
        <w:rPr>
          <w:rFonts w:ascii="Times New Roman" w:hAnsi="Times New Roman" w:cs="Times New Roman"/>
          <w:b/>
        </w:rPr>
        <w:t>843</w:t>
      </w:r>
      <w:r w:rsidR="00FB5611">
        <w:rPr>
          <w:rFonts w:ascii="Times New Roman" w:hAnsi="Times New Roman" w:cs="Times New Roman"/>
          <w:b/>
        </w:rPr>
        <w:t>a</w:t>
      </w:r>
      <w:r w:rsidRPr="00FB5611" w:rsidR="00FB5611">
        <w:rPr>
          <w:rFonts w:ascii="Times New Roman" w:hAnsi="Times New Roman" w:cs="Times New Roman"/>
        </w:rPr>
        <w:t>)</w:t>
      </w:r>
      <w:r w:rsidR="007679E2">
        <w:rPr>
          <w:rFonts w:ascii="Times New Roman" w:hAnsi="Times New Roman" w:cs="Times New Roman"/>
        </w:rPr>
        <w:t xml:space="preserve"> </w:t>
      </w:r>
      <w:r w:rsidRPr="007358BE" w:rsidR="00420983">
        <w:rPr>
          <w:rFonts w:ascii="Times New Roman" w:hAnsi="Times New Roman" w:cs="Times New Roman"/>
        </w:rPr>
        <w:t xml:space="preserve">v druhom čítaní bola schválená uznesením </w:t>
      </w:r>
      <w:r w:rsidR="0020757D">
        <w:rPr>
          <w:rFonts w:ascii="Times New Roman" w:hAnsi="Times New Roman" w:cs="Times New Roman"/>
        </w:rPr>
        <w:t>gestorského výboru</w:t>
      </w:r>
      <w:r w:rsidR="0099721B">
        <w:rPr>
          <w:rFonts w:ascii="Times New Roman" w:hAnsi="Times New Roman" w:cs="Times New Roman"/>
        </w:rPr>
        <w:t xml:space="preserve"> </w:t>
      </w:r>
      <w:r w:rsidRPr="008B0047" w:rsidR="00420983">
        <w:rPr>
          <w:rFonts w:ascii="Times New Roman" w:hAnsi="Times New Roman" w:cs="Times New Roman"/>
        </w:rPr>
        <w:t>č.</w:t>
      </w:r>
      <w:r w:rsidR="00F536B5">
        <w:rPr>
          <w:rFonts w:ascii="Times New Roman" w:hAnsi="Times New Roman" w:cs="Times New Roman"/>
        </w:rPr>
        <w:t xml:space="preserve"> </w:t>
      </w:r>
      <w:r w:rsidR="002712A8">
        <w:rPr>
          <w:rFonts w:ascii="Times New Roman" w:hAnsi="Times New Roman" w:cs="Times New Roman"/>
        </w:rPr>
        <w:t xml:space="preserve">463 </w:t>
      </w:r>
      <w:r w:rsidR="003073CE">
        <w:rPr>
          <w:rFonts w:ascii="Times New Roman" w:hAnsi="Times New Roman" w:cs="Times New Roman"/>
        </w:rPr>
        <w:t>z </w:t>
      </w:r>
      <w:r w:rsidR="00F536B5">
        <w:rPr>
          <w:rFonts w:ascii="Times New Roman" w:hAnsi="Times New Roman" w:cs="Times New Roman"/>
        </w:rPr>
        <w:t>3</w:t>
      </w:r>
      <w:r w:rsidR="003073CE">
        <w:rPr>
          <w:rFonts w:ascii="Times New Roman" w:hAnsi="Times New Roman" w:cs="Times New Roman"/>
        </w:rPr>
        <w:t xml:space="preserve">. </w:t>
      </w:r>
      <w:r w:rsidRPr="00F536B5" w:rsidR="00F536B5">
        <w:rPr>
          <w:rFonts w:ascii="Times New Roman" w:hAnsi="Times New Roman" w:cs="Times New Roman"/>
        </w:rPr>
        <w:t>februára</w:t>
      </w:r>
      <w:r w:rsidRPr="00F536B5" w:rsidR="00FB5611">
        <w:rPr>
          <w:rFonts w:ascii="Times New Roman" w:hAnsi="Times New Roman" w:cs="Times New Roman"/>
        </w:rPr>
        <w:t xml:space="preserve"> 2009</w:t>
      </w:r>
      <w:r w:rsidRPr="007358BE" w:rsidR="00420983">
        <w:rPr>
          <w:rFonts w:ascii="Times New Roman" w:hAnsi="Times New Roman" w:cs="Times New Roman"/>
        </w:rPr>
        <w:t xml:space="preserve">. </w:t>
      </w:r>
    </w:p>
    <w:p w:rsidR="00FA2932" w:rsidP="004C6365">
      <w:pPr>
        <w:jc w:val="both"/>
        <w:rPr>
          <w:rFonts w:ascii="Times New Roman" w:hAnsi="Times New Roman" w:cs="Times New Roman"/>
        </w:rPr>
      </w:pPr>
    </w:p>
    <w:p w:rsidR="00420983" w:rsidP="00FA2932">
      <w:pPr>
        <w:ind w:firstLine="720"/>
        <w:jc w:val="both"/>
        <w:rPr>
          <w:rFonts w:ascii="Times New Roman" w:hAnsi="Times New Roman" w:cs="Times New Roman"/>
        </w:rPr>
      </w:pPr>
      <w:r w:rsidRPr="007358BE">
        <w:rPr>
          <w:rFonts w:ascii="Times New Roman" w:hAnsi="Times New Roman" w:cs="Times New Roman"/>
        </w:rPr>
        <w:t xml:space="preserve">Súčasne výbor poveril spravodajcu výborov predložiť návrhy podľa </w:t>
      </w:r>
      <w:r w:rsidRPr="007358BE">
        <w:rPr>
          <w:rFonts w:ascii="Times New Roman" w:hAnsi="Times New Roman" w:cs="Times New Roman"/>
          <w:bCs/>
        </w:rPr>
        <w:t xml:space="preserve">§  81 ods. 2, § 83 ods. 4, § 84 ods. </w:t>
      </w:r>
      <w:smartTag w:uri="urn:schemas-microsoft-com:office:smarttags" w:element="metricconverter">
        <w:smartTagPr>
          <w:attr w:name="ProductID" w:val="2 a"/>
        </w:smartTagPr>
        <w:r w:rsidRPr="007358BE">
          <w:rPr>
            <w:rFonts w:ascii="Times New Roman" w:hAnsi="Times New Roman" w:cs="Times New Roman"/>
            <w:bCs/>
          </w:rPr>
          <w:t>2 a</w:t>
        </w:r>
      </w:smartTag>
      <w:r w:rsidRPr="007358BE">
        <w:rPr>
          <w:rFonts w:ascii="Times New Roman" w:hAnsi="Times New Roman" w:cs="Times New Roman"/>
          <w:bCs/>
        </w:rPr>
        <w:t xml:space="preserve"> § 86 </w:t>
      </w:r>
      <w:r w:rsidRPr="007358BE">
        <w:rPr>
          <w:rFonts w:ascii="Times New Roman" w:hAnsi="Times New Roman" w:cs="Times New Roman"/>
        </w:rPr>
        <w:t>rokovacieho poriadku.</w:t>
      </w:r>
    </w:p>
    <w:p w:rsidR="00420983" w:rsidP="00420983">
      <w:pPr>
        <w:jc w:val="center"/>
        <w:rPr>
          <w:rFonts w:ascii="Times New Roman" w:hAnsi="Times New Roman" w:cs="Times New Roman"/>
        </w:rPr>
      </w:pPr>
    </w:p>
    <w:p w:rsidR="00420983" w:rsidP="00420983">
      <w:pPr>
        <w:jc w:val="both"/>
        <w:rPr>
          <w:rFonts w:ascii="Times New Roman" w:hAnsi="Times New Roman" w:cs="Times New Roman"/>
        </w:rPr>
      </w:pPr>
      <w:r w:rsidRPr="007358BE">
        <w:rPr>
          <w:rFonts w:ascii="Times New Roman" w:hAnsi="Times New Roman" w:cs="Times New Roman"/>
        </w:rPr>
        <w:t xml:space="preserve">Bratislava  </w:t>
      </w:r>
      <w:r w:rsidR="00F536B5">
        <w:rPr>
          <w:rFonts w:ascii="Times New Roman" w:hAnsi="Times New Roman" w:cs="Times New Roman"/>
        </w:rPr>
        <w:t>3</w:t>
      </w:r>
      <w:r w:rsidR="003073CE">
        <w:rPr>
          <w:rFonts w:ascii="Times New Roman" w:hAnsi="Times New Roman" w:cs="Times New Roman"/>
        </w:rPr>
        <w:t xml:space="preserve">. </w:t>
      </w:r>
      <w:r w:rsidR="00F536B5">
        <w:rPr>
          <w:rFonts w:ascii="Times New Roman" w:hAnsi="Times New Roman" w:cs="Times New Roman"/>
        </w:rPr>
        <w:t>februára</w:t>
      </w:r>
      <w:r w:rsidR="00FB5611">
        <w:rPr>
          <w:rFonts w:ascii="Times New Roman" w:hAnsi="Times New Roman" w:cs="Times New Roman"/>
        </w:rPr>
        <w:t xml:space="preserve"> 2009</w:t>
      </w:r>
    </w:p>
    <w:p w:rsidR="00B36812" w:rsidP="00420983">
      <w:pPr>
        <w:jc w:val="both"/>
        <w:rPr>
          <w:rFonts w:ascii="Times New Roman" w:hAnsi="Times New Roman" w:cs="Times New Roman"/>
        </w:rPr>
      </w:pPr>
    </w:p>
    <w:p w:rsidR="007011E2" w:rsidP="00420983">
      <w:pPr>
        <w:jc w:val="both"/>
        <w:rPr>
          <w:rFonts w:ascii="Times New Roman" w:hAnsi="Times New Roman" w:cs="Times New Roman"/>
        </w:rPr>
      </w:pPr>
    </w:p>
    <w:p w:rsidR="007011E2" w:rsidP="00420983">
      <w:pPr>
        <w:jc w:val="both"/>
        <w:rPr>
          <w:rFonts w:ascii="Times New Roman" w:hAnsi="Times New Roman" w:cs="Times New Roman"/>
        </w:rPr>
      </w:pPr>
    </w:p>
    <w:p w:rsidR="00B36812" w:rsidRPr="007358BE" w:rsidP="00420983">
      <w:pPr>
        <w:jc w:val="both"/>
        <w:rPr>
          <w:rFonts w:ascii="Times New Roman" w:hAnsi="Times New Roman" w:cs="Times New Roman"/>
          <w:lang w:eastAsia="cs-CZ"/>
        </w:rPr>
      </w:pPr>
    </w:p>
    <w:p w:rsidR="00420983" w:rsidRPr="007358BE" w:rsidP="00420983">
      <w:pPr>
        <w:jc w:val="center"/>
        <w:rPr>
          <w:rFonts w:ascii="Times New Roman" w:hAnsi="Times New Roman" w:cs="Times New Roman"/>
          <w:bCs/>
          <w:lang w:eastAsia="cs-CZ"/>
        </w:rPr>
      </w:pPr>
      <w:r w:rsidR="008642C9">
        <w:rPr>
          <w:rFonts w:ascii="Times New Roman" w:hAnsi="Times New Roman" w:cs="Times New Roman"/>
          <w:lang w:eastAsia="cs-CZ"/>
        </w:rPr>
        <w:t>Maroš</w:t>
      </w:r>
      <w:r w:rsidR="002E4368">
        <w:rPr>
          <w:rFonts w:ascii="Times New Roman" w:hAnsi="Times New Roman" w:cs="Times New Roman"/>
          <w:lang w:eastAsia="cs-CZ"/>
        </w:rPr>
        <w:t xml:space="preserve"> </w:t>
      </w:r>
      <w:r w:rsidRPr="007358BE">
        <w:rPr>
          <w:rFonts w:ascii="Times New Roman" w:hAnsi="Times New Roman" w:cs="Times New Roman"/>
          <w:lang w:eastAsia="cs-CZ"/>
        </w:rPr>
        <w:t xml:space="preserve"> </w:t>
      </w:r>
      <w:r w:rsidR="002E4368">
        <w:rPr>
          <w:rFonts w:ascii="Times New Roman" w:hAnsi="Times New Roman" w:cs="Times New Roman"/>
          <w:b/>
          <w:lang w:eastAsia="cs-CZ"/>
        </w:rPr>
        <w:t> </w:t>
      </w:r>
      <w:r w:rsidR="008642C9">
        <w:rPr>
          <w:rFonts w:ascii="Times New Roman" w:hAnsi="Times New Roman" w:cs="Times New Roman"/>
          <w:b/>
          <w:lang w:eastAsia="cs-CZ"/>
        </w:rPr>
        <w:t>K o n d r ó t</w:t>
      </w:r>
      <w:r w:rsidR="00BF66B3">
        <w:rPr>
          <w:rFonts w:ascii="Times New Roman" w:hAnsi="Times New Roman" w:cs="Times New Roman"/>
          <w:b/>
          <w:lang w:eastAsia="cs-CZ"/>
        </w:rPr>
        <w:t xml:space="preserve">  </w:t>
      </w:r>
      <w:r w:rsidR="000C0684">
        <w:rPr>
          <w:rFonts w:ascii="Times New Roman" w:hAnsi="Times New Roman" w:cs="Times New Roman"/>
          <w:b/>
          <w:lang w:eastAsia="cs-CZ"/>
        </w:rPr>
        <w:t>v.r.</w:t>
      </w:r>
    </w:p>
    <w:p w:rsidR="00420983" w:rsidRPr="007358BE" w:rsidP="00420983">
      <w:pPr>
        <w:jc w:val="center"/>
        <w:rPr>
          <w:rFonts w:ascii="Times New Roman" w:hAnsi="Times New Roman" w:cs="Times New Roman"/>
          <w:lang w:eastAsia="cs-CZ"/>
        </w:rPr>
      </w:pPr>
      <w:r w:rsidRPr="007358BE">
        <w:rPr>
          <w:rFonts w:ascii="Times New Roman" w:hAnsi="Times New Roman" w:cs="Times New Roman"/>
          <w:lang w:eastAsia="cs-CZ"/>
        </w:rPr>
        <w:t>predseda Výboru NR SR pre</w:t>
      </w:r>
    </w:p>
    <w:p w:rsidR="001624F8" w:rsidRPr="007358BE" w:rsidP="004C6365">
      <w:pPr>
        <w:jc w:val="center"/>
        <w:rPr>
          <w:rFonts w:ascii="Times New Roman" w:hAnsi="Times New Roman" w:cs="Times New Roman"/>
        </w:rPr>
      </w:pPr>
      <w:r w:rsidRPr="007358BE" w:rsidR="00420983">
        <w:rPr>
          <w:rFonts w:ascii="Times New Roman" w:hAnsi="Times New Roman" w:cs="Times New Roman"/>
          <w:lang w:eastAsia="cs-CZ"/>
        </w:rPr>
        <w:t>hospodársku politiku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8BE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358B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8BE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0495">
      <w:rPr>
        <w:rStyle w:val="PageNumber"/>
        <w:noProof/>
      </w:rPr>
      <w:t>4</w:t>
    </w:r>
    <w:r>
      <w:rPr>
        <w:rStyle w:val="PageNumber"/>
      </w:rPr>
      <w:fldChar w:fldCharType="end"/>
    </w:r>
  </w:p>
  <w:p w:rsidR="007358BE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04"/>
    <w:multiLevelType w:val="hybridMultilevel"/>
    <w:tmpl w:val="498E4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D4E0F"/>
    <w:multiLevelType w:val="hybridMultilevel"/>
    <w:tmpl w:val="7CC0759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>
      <w:start w:val="7"/>
      <w:numFmt w:val="decimal"/>
      <w:lvlText w:val="(%2)"/>
      <w:lvlJc w:val="left"/>
      <w:pPr>
        <w:tabs>
          <w:tab w:val="num" w:pos="1785"/>
        </w:tabs>
        <w:ind w:left="1785" w:hanging="360"/>
      </w:pPr>
    </w:lvl>
    <w:lvl w:ilvl="2">
      <w:start w:val="19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BED2574"/>
    <w:multiLevelType w:val="hybridMultilevel"/>
    <w:tmpl w:val="394EC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DF03D0"/>
    <w:multiLevelType w:val="hybridMultilevel"/>
    <w:tmpl w:val="2B0CD1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F8F0DDD"/>
    <w:multiLevelType w:val="hybridMultilevel"/>
    <w:tmpl w:val="016277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F16DAA"/>
    <w:multiLevelType w:val="hybridMultilevel"/>
    <w:tmpl w:val="D954E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A35DDF"/>
    <w:multiLevelType w:val="hybridMultilevel"/>
    <w:tmpl w:val="2BF48B5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217B1F5B"/>
    <w:multiLevelType w:val="hybridMultilevel"/>
    <w:tmpl w:val="BCC43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D840C1"/>
    <w:multiLevelType w:val="hybridMultilevel"/>
    <w:tmpl w:val="40706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6617F"/>
    <w:multiLevelType w:val="hybridMultilevel"/>
    <w:tmpl w:val="E646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C20AD4"/>
    <w:multiLevelType w:val="hybridMultilevel"/>
    <w:tmpl w:val="99B2B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CB84E57"/>
    <w:multiLevelType w:val="hybridMultilevel"/>
    <w:tmpl w:val="7132F21A"/>
    <w:lvl w:ilvl="0">
      <w:start w:val="1"/>
      <w:numFmt w:val="decimal"/>
      <w:lvlText w:val="(%1)"/>
      <w:lvlJc w:val="left"/>
      <w:pPr>
        <w:tabs>
          <w:tab w:val="num" w:pos="1095"/>
        </w:tabs>
        <w:ind w:left="1095" w:hanging="390"/>
      </w:pPr>
    </w:lvl>
    <w:lvl w:ilvl="1">
      <w:start w:val="2"/>
      <w:numFmt w:val="lowerLetter"/>
      <w:lvlText w:val="%2)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389508D"/>
    <w:multiLevelType w:val="hybridMultilevel"/>
    <w:tmpl w:val="0F44E5F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  <w:rtl w:val="0"/>
      </w:rPr>
    </w:lvl>
  </w:abstractNum>
  <w:abstractNum w:abstractNumId="13">
    <w:nsid w:val="373402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6A1AD3"/>
    <w:multiLevelType w:val="hybridMultilevel"/>
    <w:tmpl w:val="817E4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037E78"/>
    <w:multiLevelType w:val="hybridMultilevel"/>
    <w:tmpl w:val="AF90CAA2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F17731"/>
    <w:multiLevelType w:val="hybridMultilevel"/>
    <w:tmpl w:val="8892C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8B68D1"/>
    <w:multiLevelType w:val="hybridMultilevel"/>
    <w:tmpl w:val="A1CE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8">
    <w:nsid w:val="557940D9"/>
    <w:multiLevelType w:val="hybridMultilevel"/>
    <w:tmpl w:val="3440F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u w:val="none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rtl w:val="0"/>
      </w:rPr>
    </w:lvl>
  </w:abstractNum>
  <w:abstractNum w:abstractNumId="20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D84C1A"/>
    <w:multiLevelType w:val="hybridMultilevel"/>
    <w:tmpl w:val="4552E6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9F5E34"/>
    <w:multiLevelType w:val="hybridMultilevel"/>
    <w:tmpl w:val="D072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AD1F9B"/>
    <w:multiLevelType w:val="hybridMultilevel"/>
    <w:tmpl w:val="006439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A30CB9"/>
    <w:multiLevelType w:val="hybridMultilevel"/>
    <w:tmpl w:val="BFB8A2B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9"/>
  </w:num>
  <w:num w:numId="2">
    <w:abstractNumId w:val="7"/>
  </w:num>
  <w:num w:numId="3">
    <w:abstractNumId w:val="15"/>
  </w:num>
  <w:num w:numId="4">
    <w:abstractNumId w:val="2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</w:num>
  <w:num w:numId="8">
    <w:abstractNumId w:val="8"/>
  </w:num>
  <w:num w:numId="9">
    <w:abstractNumId w:val="13"/>
  </w:num>
  <w:num w:numId="10">
    <w:abstractNumId w:val="18"/>
  </w:num>
  <w:num w:numId="11">
    <w:abstractNumId w:val="3"/>
  </w:num>
  <w:num w:numId="12">
    <w:abstractNumId w:val="17"/>
  </w:num>
  <w:num w:numId="13">
    <w:abstractNumId w:val="22"/>
  </w:num>
  <w:num w:numId="14">
    <w:abstractNumId w:val="20"/>
  </w:num>
  <w:num w:numId="15">
    <w:abstractNumId w:val="0"/>
  </w:num>
  <w:num w:numId="16">
    <w:abstractNumId w:val="14"/>
  </w:num>
  <w:num w:numId="17">
    <w:abstractNumId w:val="24"/>
  </w:num>
  <w:num w:numId="18">
    <w:abstractNumId w:val="21"/>
  </w:num>
  <w:num w:numId="19">
    <w:abstractNumId w:val="9"/>
  </w:num>
  <w:num w:numId="20">
    <w:abstractNumId w:val="12"/>
  </w:num>
  <w:num w:numId="21">
    <w:abstractNumId w:val="5"/>
  </w:num>
  <w:num w:numId="22">
    <w:abstractNumId w:val="6"/>
  </w:num>
  <w:num w:numId="23">
    <w:abstractNumId w:val="16"/>
  </w:num>
  <w:num w:numId="24">
    <w:abstractNumId w:val="2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oNotHyphenateCaps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66E73"/>
    <w:rsid w:val="000747A2"/>
    <w:rsid w:val="000C0684"/>
    <w:rsid w:val="0012451A"/>
    <w:rsid w:val="001624F8"/>
    <w:rsid w:val="001B79A7"/>
    <w:rsid w:val="0020757D"/>
    <w:rsid w:val="002356BB"/>
    <w:rsid w:val="002712A8"/>
    <w:rsid w:val="002E4368"/>
    <w:rsid w:val="00301E49"/>
    <w:rsid w:val="00303734"/>
    <w:rsid w:val="003073CE"/>
    <w:rsid w:val="00321EEB"/>
    <w:rsid w:val="003D36A5"/>
    <w:rsid w:val="00420983"/>
    <w:rsid w:val="00424591"/>
    <w:rsid w:val="004C6365"/>
    <w:rsid w:val="005D6B86"/>
    <w:rsid w:val="00610AF2"/>
    <w:rsid w:val="0065389C"/>
    <w:rsid w:val="006E310F"/>
    <w:rsid w:val="007011E2"/>
    <w:rsid w:val="007358BE"/>
    <w:rsid w:val="007401AB"/>
    <w:rsid w:val="007679E2"/>
    <w:rsid w:val="007A4C66"/>
    <w:rsid w:val="008642C9"/>
    <w:rsid w:val="00880495"/>
    <w:rsid w:val="00894B9B"/>
    <w:rsid w:val="008B0047"/>
    <w:rsid w:val="00922D96"/>
    <w:rsid w:val="00951A5A"/>
    <w:rsid w:val="009607A8"/>
    <w:rsid w:val="00965209"/>
    <w:rsid w:val="00966860"/>
    <w:rsid w:val="0099721B"/>
    <w:rsid w:val="009B0061"/>
    <w:rsid w:val="00A00847"/>
    <w:rsid w:val="00AB303C"/>
    <w:rsid w:val="00AD43C3"/>
    <w:rsid w:val="00B2726C"/>
    <w:rsid w:val="00B36812"/>
    <w:rsid w:val="00BF66B3"/>
    <w:rsid w:val="00C33623"/>
    <w:rsid w:val="00CB1DD9"/>
    <w:rsid w:val="00E9249E"/>
    <w:rsid w:val="00F049CB"/>
    <w:rsid w:val="00F536B5"/>
    <w:rsid w:val="00F72BCB"/>
    <w:rsid w:val="00FA2932"/>
    <w:rsid w:val="00FB5611"/>
    <w:rsid w:val="00FF1DE1"/>
    <w:rsid w:val="00FF5F1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left"/>
      <w:outlineLvl w:val="0"/>
    </w:pPr>
  </w:style>
  <w:style w:type="paragraph" w:styleId="Heading2">
    <w:name w:val="heading 2"/>
    <w:basedOn w:val="Normal"/>
    <w:next w:val="Normal"/>
    <w:qFormat/>
    <w:pPr>
      <w:jc w:val="left"/>
      <w:outlineLvl w:val="1"/>
    </w:pPr>
  </w:style>
  <w:style w:type="paragraph" w:styleId="Heading3">
    <w:name w:val="heading 3"/>
    <w:basedOn w:val="Normal"/>
    <w:next w:val="Normal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3960"/>
      <w:jc w:val="left"/>
    </w:pPr>
    <w:rPr>
      <w:rFonts w:ascii="Times New Roman" w:hAnsi="Times New Roman" w:cs="Times New Roman"/>
    </w:rPr>
  </w:style>
  <w:style w:type="paragraph" w:styleId="BodyTextIndent2">
    <w:name w:val="Body Text Indent 2"/>
    <w:basedOn w:val="Normal"/>
    <w:pPr>
      <w:ind w:left="2880"/>
      <w:jc w:val="both"/>
    </w:pPr>
    <w:rPr>
      <w:rFonts w:ascii="Times New Roman" w:hAnsi="Times New Roman" w:cs="Times New Roman"/>
    </w:rPr>
  </w:style>
  <w:style w:type="paragraph" w:styleId="BodyText">
    <w:name w:val="Body Text"/>
    <w:basedOn w:val="Normal"/>
    <w:pPr>
      <w:jc w:val="both"/>
    </w:pPr>
    <w:rPr>
      <w:rFonts w:ascii="Times New Roman" w:hAnsi="Times New Roman" w:cs="Times New Roman"/>
    </w:rPr>
  </w:style>
  <w:style w:type="paragraph" w:styleId="BodyTextIndent3">
    <w:name w:val="Body Text Indent 3"/>
    <w:basedOn w:val="Normal"/>
    <w:pPr>
      <w:ind w:left="2835"/>
      <w:jc w:val="left"/>
    </w:pPr>
    <w:rPr>
      <w:rFonts w:ascii="Times New Roman" w:hAnsi="Times New Roman" w:cs="Times New Roman"/>
    </w:rPr>
  </w:style>
  <w:style w:type="paragraph" w:styleId="BodyText2">
    <w:name w:val="Body Text 2"/>
    <w:basedOn w:val="Normal"/>
    <w:pPr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styleId="BodyText3">
    <w:name w:val="Body Text 3"/>
    <w:basedOn w:val="Normal"/>
    <w:pPr>
      <w:spacing w:after="120"/>
      <w:jc w:val="left"/>
    </w:pPr>
    <w:rPr>
      <w:sz w:val="16"/>
      <w:szCs w:val="16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adjustRightInd/>
      <w:jc w:val="left"/>
    </w:pPr>
    <w:rPr>
      <w:rFonts w:ascii="Times New Roman" w:hAnsi="Times New Roman" w:cs="Times New Roman"/>
    </w:rPr>
  </w:style>
  <w:style w:type="paragraph" w:customStyle="1" w:styleId="odsek">
    <w:name w:val="odsek"/>
    <w:basedOn w:val="Normal"/>
    <w:pPr>
      <w:keepNext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numPr>
        <w:ilvl w:val="1"/>
        <w:numId w:val="1"/>
      </w:numPr>
      <w:tabs>
        <w:tab w:val="left" w:pos="1077"/>
      </w:tabs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styleId="PageNumber">
    <w:name w:val="page number"/>
    <w:basedOn w:val="DefaultParagraphFont"/>
  </w:style>
  <w:style w:type="paragraph" w:customStyle="1" w:styleId="StylNorm2">
    <w:name w:val="StylNorm2"/>
    <w:basedOn w:val="Normal"/>
    <w:pPr>
      <w:adjustRightInd/>
      <w:spacing w:before="120"/>
      <w:jc w:val="both"/>
    </w:pPr>
    <w:rPr>
      <w:rFonts w:ascii="Times New Roman" w:hAnsi="Times New Roman" w:cs="Times New Roman"/>
    </w:rPr>
  </w:style>
  <w:style w:type="paragraph" w:customStyle="1" w:styleId="DefinitionList">
    <w:name w:val="Definition List"/>
    <w:basedOn w:val="Normal"/>
    <w:next w:val="Normal"/>
    <w:pPr>
      <w:adjustRightInd/>
      <w:ind w:left="360"/>
      <w:jc w:val="left"/>
    </w:pPr>
    <w:rPr>
      <w:rFonts w:ascii="Times New Roman" w:hAnsi="Times New Roman" w:cs="Times New Roman"/>
      <w:szCs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styleId="FootnoteText">
    <w:name w:val="footnote text"/>
    <w:basedOn w:val="Normal"/>
    <w:semiHidden/>
    <w:pPr>
      <w:adjustRightInd/>
      <w:jc w:val="left"/>
    </w:pPr>
    <w:rPr>
      <w:rFonts w:ascii="Times New Roman" w:hAnsi="Times New Roman" w:cs="Times New Roman"/>
      <w:sz w:val="20"/>
      <w:szCs w:val="20"/>
    </w:rPr>
  </w:style>
  <w:style w:type="paragraph" w:styleId="PlainText">
    <w:name w:val="Plain Text"/>
    <w:basedOn w:val="Normal"/>
    <w:rsid w:val="00AE490D"/>
    <w:pPr>
      <w:adjustRightInd/>
      <w:jc w:val="lef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254</TotalTime>
  <Pages>1</Pages>
  <Words>1004</Words>
  <Characters>5725</Characters>
  <Application>Microsoft Office Word</Application>
  <DocSecurity>0</DocSecurity>
  <Lines>0</Lines>
  <Paragraphs>0</Paragraphs>
  <ScaleCrop>false</ScaleCrop>
  <Company>Kancelária NR SR</Company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Prokopčáková Gabriela</cp:lastModifiedBy>
  <cp:revision>36</cp:revision>
  <cp:lastPrinted>2009-02-02T13:22:00Z</cp:lastPrinted>
  <dcterms:created xsi:type="dcterms:W3CDTF">2008-10-08T06:50:00Z</dcterms:created>
  <dcterms:modified xsi:type="dcterms:W3CDTF">2009-02-02T13:22:00Z</dcterms:modified>
</cp:coreProperties>
</file>