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5283" w:rsidP="00E7528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1994/2008</w:t>
      </w: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848a</w:t>
      </w: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E75283" w:rsidP="00E752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75283" w:rsidP="00E7528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návrhu poslancov Národnej rady Slovenskej republiky Jána Slabého, Rudolfa Pučíka a Jána Čecha na vydanie zákona, ktorým sa mení a dopĺňa zákon </w:t>
      </w:r>
      <w:r w:rsidRPr="00E75283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č. 162/1995 Z. z. o katastri nehnuteľností a o zápise vlastníckych a iných práv k nehnuteľnostiam (katastrálny zákon) v znení neskorších predpisov a mení a dopĺňa zákon </w:t>
      </w:r>
      <w:r w:rsidRPr="00E75283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č. 145/1995 Z. z. o správnych poplatkoch v znení neskorších predpisov (tlač 848) vo výboroch Národnej rady Slovenskej republiky v druhom čítaní</w:t>
      </w:r>
    </w:p>
    <w:p w:rsidR="00E75283" w:rsidP="00E75283">
      <w:pPr>
        <w:jc w:val="both"/>
        <w:rPr>
          <w:rFonts w:ascii="Times New Roman" w:hAnsi="Times New Roman" w:cs="Times New Roman"/>
          <w:b/>
          <w:bCs/>
        </w:rPr>
      </w:pPr>
    </w:p>
    <w:p w:rsidR="00E75283" w:rsidP="00E75283">
      <w:pPr>
        <w:jc w:val="both"/>
        <w:rPr>
          <w:rFonts w:ascii="Times New Roman" w:hAnsi="Times New Roman" w:cs="Times New Roman"/>
          <w:b/>
          <w:bCs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ako gestorský výbor k poslaneckému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E75283" w:rsidP="00E75283">
      <w:pPr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1214 z 9. decembra 2008 pridelila poslanecký návrh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E75283">
        <w:rPr>
          <w:rFonts w:ascii="Times New Roman" w:hAnsi="Times New Roman" w:cs="Times New Roman"/>
          <w:bCs/>
        </w:rPr>
        <w:t>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</w:t>
      </w:r>
      <w:r w:rsidRPr="00E75283">
        <w:rPr>
          <w:rFonts w:ascii="Times New Roman" w:hAnsi="Times New Roman" w:cs="Times New Roman"/>
          <w:bCs/>
        </w:rPr>
        <w:t>. 145/1995 Z. z. o správnych poplatkoch v znení neskorších predpisov</w:t>
      </w:r>
      <w:r>
        <w:rPr>
          <w:rFonts w:ascii="Times New Roman" w:hAnsi="Times New Roman" w:cs="Times New Roman"/>
          <w:bCs/>
        </w:rPr>
        <w:t xml:space="preserve"> (tlač 848) </w:t>
      </w:r>
      <w:r>
        <w:rPr>
          <w:rFonts w:ascii="Times New Roman" w:hAnsi="Times New Roman" w:cs="Times New Roman"/>
        </w:rPr>
        <w:t>na prerokovanie týmto výborom: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E75283" w:rsidP="00E7528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 Národnej rady Slovenskej republiky pre financie, rozpočet a menu</w:t>
      </w:r>
    </w:p>
    <w:p w:rsidR="00E75283" w:rsidP="00E7528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</w:t>
      </w:r>
    </w:p>
    <w:p w:rsidR="00E75283" w:rsidP="00E7528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E75283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E75283" w:rsidP="00E75283">
      <w:pPr>
        <w:pStyle w:val="BodyText"/>
        <w:ind w:left="708"/>
        <w:rPr>
          <w:rFonts w:ascii="Times New Roman" w:hAnsi="Times New Roman" w:cs="Times New Roman"/>
          <w:b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pôdohospodárstvo, životné prostredie a ochranu prírody.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poslanecký návrh zákona v lehote určenej uznesením Národnej rady Slovenskej republiky.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poslanecký návrh zákona pridelený, neoznámili v určenej lehote gestorskému výboru žiadne stanovisko k predmetnému poslaneckému návrhu zákona  (§ 75 ods. 2 zákona Národnej rady Slovenskej republiky č. 350/996 Z. z. o rokovacom poriadku Národnej rady Slo</w:t>
      </w:r>
      <w:r>
        <w:rPr>
          <w:rFonts w:ascii="Times New Roman" w:hAnsi="Times New Roman" w:cs="Times New Roman"/>
        </w:rPr>
        <w:t>venskej republiky v znení neskorších predpisov).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poslanecký návrh zákona pridelený zaujali k nemu nasledovné stanoviská: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Ústavnoprávny   výbor    Národnej   rady  Slovenskej   republiky  uzn</w:t>
      </w:r>
      <w:r w:rsidR="00B708BA">
        <w:rPr>
          <w:rFonts w:ascii="Times New Roman" w:hAnsi="Times New Roman" w:cs="Times New Roman"/>
        </w:rPr>
        <w:t>esením č. 557 z 27. januára</w:t>
      </w:r>
      <w:r>
        <w:rPr>
          <w:rFonts w:ascii="Times New Roman" w:hAnsi="Times New Roman" w:cs="Times New Roman"/>
        </w:rPr>
        <w:t xml:space="preserve"> 2009 s poslaneckým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E75283" w:rsidP="00E75283">
      <w:pPr>
        <w:pStyle w:val="BodyText"/>
        <w:rPr>
          <w:rFonts w:ascii="Times New Roman" w:hAnsi="Times New Roman" w:cs="Times New Roman"/>
          <w:b/>
        </w:rPr>
      </w:pPr>
    </w:p>
    <w:p w:rsidR="00E75283" w:rsidP="00E7528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</w:t>
      </w:r>
      <w:r w:rsidR="00B708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rady Slovenskej republiky pre financie, rozpočet a menu uznesením č.</w:t>
      </w:r>
      <w:r w:rsidR="00B708BA">
        <w:rPr>
          <w:rFonts w:ascii="Times New Roman" w:hAnsi="Times New Roman" w:cs="Times New Roman"/>
        </w:rPr>
        <w:t xml:space="preserve"> 439  z 28. januára  </w:t>
      </w:r>
      <w:r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 xml:space="preserve">9 s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 w:rsidR="00B708BA">
        <w:rPr>
          <w:rFonts w:ascii="Times New Roman" w:hAnsi="Times New Roman" w:cs="Times New Roman"/>
          <w:b/>
        </w:rPr>
        <w:t>schváliť s pripomienkami.</w:t>
      </w:r>
    </w:p>
    <w:p w:rsidR="00E75283" w:rsidP="00E75283">
      <w:pPr>
        <w:jc w:val="both"/>
        <w:rPr>
          <w:rFonts w:ascii="Times New Roman" w:hAnsi="Times New Roman" w:cs="Times New Roman"/>
          <w:b/>
        </w:rPr>
      </w:pPr>
    </w:p>
    <w:p w:rsidR="00E75283" w:rsidP="00E75283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 Národnej rady Slovenskej republiky pre pôdohospodárstvo, životné prostredie a o</w:t>
      </w:r>
      <w:r w:rsidR="00B708BA">
        <w:rPr>
          <w:rFonts w:ascii="Times New Roman" w:hAnsi="Times New Roman" w:cs="Times New Roman"/>
        </w:rPr>
        <w:t>chranu prírody uznesením č. 362</w:t>
      </w:r>
      <w:r>
        <w:rPr>
          <w:rFonts w:ascii="Times New Roman" w:hAnsi="Times New Roman" w:cs="Times New Roman"/>
        </w:rPr>
        <w:t xml:space="preserve"> z</w:t>
      </w:r>
      <w:r w:rsidR="00B708BA">
        <w:rPr>
          <w:rFonts w:ascii="Times New Roman" w:hAnsi="Times New Roman" w:cs="Times New Roman"/>
        </w:rPr>
        <w:t> 3. februára</w:t>
      </w:r>
      <w:r>
        <w:rPr>
          <w:rFonts w:ascii="Times New Roman" w:hAnsi="Times New Roman" w:cs="Times New Roman"/>
        </w:rPr>
        <w:t>  2009 s</w:t>
      </w:r>
      <w:r>
        <w:rPr>
          <w:rFonts w:ascii="Times New Roman" w:hAnsi="Times New Roman" w:cs="Times New Roman"/>
        </w:rPr>
        <w:t xml:space="preserve"> poslaneckým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RPr="00E75283" w:rsidP="00E75283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Výbor Národnej rady Slovenskej republiky pre verejnú správu a regionálny rozvoj uznesením č. 249 z 22. januára 2009 s poslaneckým návrhom zák</w:t>
      </w:r>
      <w:r>
        <w:rPr>
          <w:rFonts w:ascii="Times New Roman" w:hAnsi="Times New Roman" w:cs="Times New Roman"/>
        </w:rPr>
        <w:t xml:space="preserve">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 s pripomienkami.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odporúčaniami g</w:t>
      </w:r>
      <w:r>
        <w:rPr>
          <w:rFonts w:ascii="Times New Roman" w:hAnsi="Times New Roman" w:cs="Times New Roman"/>
        </w:rPr>
        <w:t>estorského výboru:</w:t>
      </w:r>
    </w:p>
    <w:p w:rsidR="00E75283" w:rsidP="00E75283">
      <w:pPr>
        <w:jc w:val="both"/>
        <w:rPr>
          <w:rFonts w:ascii="Times New Roman" w:hAnsi="Times New Roman" w:cs="Times New Roman"/>
        </w:rPr>
      </w:pPr>
    </w:p>
    <w:p w:rsidR="00E75283" w:rsidP="00E75283">
      <w:pPr>
        <w:jc w:val="center"/>
        <w:rPr>
          <w:rFonts w:ascii="Times New Roman" w:hAnsi="Times New Roman" w:cs="Times New Roman"/>
          <w:b/>
        </w:rPr>
      </w:pPr>
    </w:p>
    <w:p w:rsidR="00682579" w:rsidP="00E75283">
      <w:pPr>
        <w:jc w:val="center"/>
        <w:rPr>
          <w:rFonts w:ascii="Times New Roman" w:hAnsi="Times New Roman" w:cs="Times New Roman"/>
          <w:b/>
        </w:rPr>
      </w:pPr>
    </w:p>
    <w:p w:rsidR="00682579" w:rsidP="00E75283">
      <w:pPr>
        <w:jc w:val="center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názvu zákona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zákona sa za slová „predpisov a“ vkladajú slová „ktorým sa“.</w:t>
      </w:r>
    </w:p>
    <w:p w:rsidR="00682579" w:rsidP="00682579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pripomienka spresňujúca názov návrhu zákona. </w:t>
      </w:r>
    </w:p>
    <w:p w:rsidR="00682579" w:rsidP="00682579">
      <w:pPr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</w:t>
      </w:r>
      <w:r w:rsidRPr="00682579">
        <w:rPr>
          <w:rFonts w:ascii="Times New Roman" w:hAnsi="Times New Roman" w:cs="Times New Roman"/>
          <w:b/>
        </w:rPr>
        <w:t>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I, úvodnej vete</w:t>
      </w:r>
    </w:p>
    <w:p w:rsidR="00682579" w:rsidP="00682579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 slová „zák</w:t>
      </w:r>
      <w:r w:rsidR="00566FA7">
        <w:rPr>
          <w:rFonts w:ascii="Times New Roman" w:hAnsi="Times New Roman" w:cs="Times New Roman"/>
        </w:rPr>
        <w:t>ona č. 669/2007 Z. z.“ sa vkladajú slová</w:t>
      </w:r>
      <w:r>
        <w:rPr>
          <w:rFonts w:ascii="Times New Roman" w:hAnsi="Times New Roman" w:cs="Times New Roman"/>
        </w:rPr>
        <w:t xml:space="preserve">   </w:t>
      </w:r>
      <w:r w:rsidR="00566FA7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a zákona č. 384/2008 Z. z.“.</w:t>
      </w:r>
      <w:r>
        <w:rPr>
          <w:rFonts w:ascii="Times New Roman" w:hAnsi="Times New Roman" w:cs="Times New Roman"/>
          <w:b/>
        </w:rPr>
        <w:t xml:space="preserve"> </w:t>
      </w:r>
    </w:p>
    <w:p w:rsidR="00682579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bol menený a doplnený ďalšími právnymi predpismi.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1. bode sa za slovo „nehnuteľnostiam“ vkladá čiarka.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pridaním čiarky k vypúšťanému textu zabraňuje kumulovaniu dvoch čiarok po sebe v zostávajúcom texte. 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 xml:space="preserve">Výbor Národnej rady Slovenskej republiky pre pôdohospodárstvo, životné prostredie </w:t>
      </w:r>
      <w:r w:rsidRPr="00682579">
        <w:rPr>
          <w:rFonts w:ascii="Times New Roman" w:hAnsi="Times New Roman" w:cs="Times New Roman"/>
          <w:b/>
        </w:rPr>
        <w:t>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566FA7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2. bode (§ 7 písm. b/) sa za slovo „čísla“ a slovo „operátu“ vkladá čiarka.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vsunutím čiarky  spresňuje miesto vloženia nových slov. 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 xml:space="preserve">Výbor Národnej rady Slovenskej republiky pre pôdohospodárstvo, životné prostredie a </w:t>
      </w:r>
      <w:r w:rsidRPr="00682579">
        <w:rPr>
          <w:rFonts w:ascii="Times New Roman" w:hAnsi="Times New Roman" w:cs="Times New Roman"/>
          <w:b/>
        </w:rPr>
        <w:t>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 3. bode /§ 8 ods. 1 písm. b)/ a v 45. bode (§ 69 ods. 1) sa slovo „vlastník </w:t>
        <w:tab/>
        <w:t>nehnuteľnosti“ vo všetkých gramatick</w:t>
      </w:r>
      <w:r>
        <w:rPr>
          <w:rFonts w:ascii="Times New Roman" w:hAnsi="Times New Roman" w:cs="Times New Roman"/>
        </w:rPr>
        <w:t xml:space="preserve">ých tvaroch nahrádza slovom „vlastník“ </w:t>
        <w:tab/>
        <w:t>v príslušnom gramatickom tvare.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rešpektuje v katastrálnom zákone zavedenú legislatívnu skratku „vlastník“ (§ 7 písm. c/).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I, 3. bodu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A) sa vypúšťa slovo „Vybrané“ a za slovo „výmeru“ sa vkladá slovo „pozemku“.</w:t>
      </w:r>
    </w:p>
    <w:p w:rsidR="00682579" w:rsidP="00682579">
      <w:pPr>
        <w:tabs>
          <w:tab w:val="left" w:pos="4440"/>
        </w:tabs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682579" w:rsidP="00682579">
      <w:pPr>
        <w:tabs>
          <w:tab w:val="left" w:pos="3960"/>
        </w:tabs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spresňujúca znenie navrhovaného textu. </w:t>
      </w:r>
    </w:p>
    <w:p w:rsidR="00682579" w:rsidP="00682579">
      <w:pPr>
        <w:tabs>
          <w:tab w:val="left" w:pos="3960"/>
        </w:tabs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</w:t>
      </w:r>
      <w:r w:rsidRPr="00682579">
        <w:rPr>
          <w:rFonts w:ascii="Times New Roman" w:hAnsi="Times New Roman" w:cs="Times New Roman"/>
          <w:b/>
        </w:rPr>
        <w:t xml:space="preserve">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I, 3. bodu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slovo „organizácie“ nahrádza slovom „vlastníka“.</w:t>
      </w:r>
    </w:p>
    <w:p w:rsidR="00682579" w:rsidP="00682579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nahrádza pojem „organizácia“ v katastrálnom zákone zaužívaným pojmom „vlastník“ /§ 7 písm. c)/ používaným tak v zmysle fyzickej osoby, ako aj právnickej osoby. 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3.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slová „rodné priezvisko alebo názov“ nahrádzaj</w:t>
      </w:r>
      <w:r>
        <w:rPr>
          <w:rFonts w:ascii="Times New Roman" w:hAnsi="Times New Roman" w:cs="Times New Roman"/>
        </w:rPr>
        <w:t>ú slovami „rodné priezvisko, obchodné meno alebo názov“.</w:t>
      </w:r>
    </w:p>
    <w:p w:rsidR="00682579" w:rsidP="00682579">
      <w:pPr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 skutočnosť, že vlastníkom pozemku môže byť okrem fyzickej osoby aj právnická osoba, ktorá sa identifikuje obchodným menom alebo názvom. 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</w:t>
      </w:r>
      <w:r w:rsidRPr="00682579">
        <w:rPr>
          <w:rFonts w:ascii="Times New Roman" w:hAnsi="Times New Roman" w:cs="Times New Roman"/>
          <w:b/>
        </w:rPr>
        <w:t xml:space="preserve">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</w:t>
      </w:r>
      <w:r>
        <w:rPr>
          <w:rFonts w:ascii="Times New Roman" w:hAnsi="Times New Roman" w:cs="Times New Roman"/>
          <w:b/>
        </w:rPr>
        <w:t>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ods. 1 písmeno c) sa slová „v listinnej podobe“ nahrádzajú slovami „v papierovej podobe“.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pripomienku; s ohľadom na článok 5 odsek 1 smernice Európskeho parlamentu a Rady 1999/93/ES o rámci spoločenstva pre elektronické podpisy, nie je vhodné používať prídavné meno </w:t>
      </w:r>
      <w:r>
        <w:rPr>
          <w:rFonts w:ascii="Times New Roman" w:hAnsi="Times New Roman" w:cs="Times New Roman"/>
          <w:i/>
        </w:rPr>
        <w:t>„listinný“</w:t>
      </w:r>
      <w:r>
        <w:rPr>
          <w:rFonts w:ascii="Times New Roman" w:hAnsi="Times New Roman" w:cs="Times New Roman"/>
        </w:rPr>
        <w:t xml:space="preserve"> ako opozitum k prídavnému menu </w:t>
      </w:r>
      <w:r>
        <w:rPr>
          <w:rFonts w:ascii="Times New Roman" w:hAnsi="Times New Roman" w:cs="Times New Roman"/>
          <w:i/>
        </w:rPr>
        <w:t>„elektronický“</w:t>
      </w:r>
      <w:r>
        <w:rPr>
          <w:rFonts w:ascii="Times New Roman" w:hAnsi="Times New Roman" w:cs="Times New Roman"/>
        </w:rPr>
        <w:t xml:space="preserve">, použitému v spojení </w:t>
      </w:r>
      <w:r>
        <w:rPr>
          <w:rFonts w:ascii="Times New Roman" w:hAnsi="Times New Roman" w:cs="Times New Roman"/>
          <w:i/>
        </w:rPr>
        <w:t xml:space="preserve">„elektronická podoba“. </w:t>
      </w:r>
      <w:r>
        <w:rPr>
          <w:rFonts w:ascii="Times New Roman" w:hAnsi="Times New Roman" w:cs="Times New Roman"/>
        </w:rPr>
        <w:t>Listina ako taká je na papieri úradne zhotovená alebo úradne overená písomnosť.</w:t>
      </w:r>
    </w:p>
    <w:p w:rsidR="00682579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</w:t>
      </w:r>
      <w:r w:rsidRPr="00682579">
        <w:rPr>
          <w:rFonts w:ascii="Times New Roman" w:hAnsi="Times New Roman" w:cs="Times New Roman"/>
          <w:b/>
        </w:rPr>
        <w:t>nu prírody</w:t>
      </w: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2579" w:rsidP="006825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321851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I, 4. bodu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4. bode sa vypúšťajú slová „za bodkočiarkou“ a vypúšťa sa bodkočiarka. 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pripomienka </w:t>
      </w:r>
      <w:r>
        <w:rPr>
          <w:rFonts w:ascii="Times New Roman" w:hAnsi="Times New Roman" w:cs="Times New Roman"/>
        </w:rPr>
        <w:t xml:space="preserve">precizujúca znenie pripájaného textu.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</w:t>
      </w:r>
      <w:r w:rsidRPr="00682579">
        <w:rPr>
          <w:rFonts w:ascii="Times New Roman" w:hAnsi="Times New Roman" w:cs="Times New Roman"/>
          <w:b/>
        </w:rPr>
        <w:t>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9.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 § 14 ods. 1 písm. a) sa vypúšťajú slová „vyžaduje, aby mu v určenej lehote poskytli </w:t>
        <w:tab/>
        <w:t>doklady, údaje, informáci</w:t>
      </w:r>
      <w:r>
        <w:rPr>
          <w:rFonts w:ascii="Times New Roman" w:hAnsi="Times New Roman" w:cs="Times New Roman"/>
        </w:rPr>
        <w:t>e alebo vysvetlenie potrebné na inšpekciu,“.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duplicitnú úpravu s § 15 zákona.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jc w:val="both"/>
        <w:rPr>
          <w:rFonts w:ascii="Times New Roman" w:hAnsi="Times New Roman" w:cs="Times New Roman"/>
        </w:rPr>
      </w:pPr>
    </w:p>
    <w:p w:rsidR="00321851" w:rsidP="00682579">
      <w:pPr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9.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 ods. 2 písmeno a)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„a) dodržiavanie všeobecne záväzných právnych predpisov, administratívnych opatrení a technických noriem v oblasti geodézie, kartografie a katastra,“.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</w:t>
      </w:r>
      <w:r>
        <w:rPr>
          <w:rFonts w:ascii="Times New Roman" w:hAnsi="Times New Roman" w:cs="Times New Roman"/>
        </w:rPr>
        <w:t xml:space="preserve">mienku. Technické predpisy ako osobitný druh právnych predpisov neexistujú; technickým predpisom </w:t>
      </w:r>
      <w:r>
        <w:rPr>
          <w:rFonts w:ascii="Times New Roman" w:hAnsi="Times New Roman" w:cs="Times New Roman"/>
          <w:i/>
        </w:rPr>
        <w:t>de facto</w:t>
      </w:r>
      <w:r>
        <w:rPr>
          <w:rFonts w:ascii="Times New Roman" w:hAnsi="Times New Roman" w:cs="Times New Roman"/>
        </w:rPr>
        <w:t xml:space="preserve"> môže byť zákon, nariadenie vlády Slovenskej republiky, vyhláška, výnos, či administratívne opatrenie v prípade, ak upravujú napríklad technické špecifikácie alebo technické požiadavky, ktorých „dodržiavanie v prípade predaja, poskytovania služieb, zriadenia poskytovateľa alebo používania služby v štáte alebo v prevažnej časti jeho územia je povinné“ (smernica Európskeho parlamentu a Rady 98/48/ES z 20. júla 1998, ktorou sa mení a dopĺňa smernica 98/34/ES o postupe pri poskytovaní informácií v oblasti technických noriem a predpisov).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13. bodu</w:t>
      </w:r>
    </w:p>
    <w:p w:rsidR="00682579" w:rsidP="00682579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 w:rsidR="00566FA7">
        <w:rPr>
          <w:rFonts w:ascii="Times New Roman" w:hAnsi="Times New Roman" w:cs="Times New Roman"/>
        </w:rPr>
        <w:tab/>
        <w:t xml:space="preserve">Úvodná veta 13. bodu znie: „§ 27 vrátane nadpisu znie:“ a zároveň sa vypúšťa znenie </w:t>
        <w:tab/>
        <w:t>§ 28 vrátane troch predchádzajúcich nadpisov a poslednej vety 13. bodu.</w:t>
      </w:r>
    </w:p>
    <w:p w:rsidR="00566FA7" w:rsidP="00682579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Odstraňuje sa retroaktivita navrhovaného ustanovenia a ponecháva sa platné znenie § 28.</w:t>
      </w:r>
    </w:p>
    <w:p w:rsidR="00682579" w:rsidP="00682579">
      <w:pPr>
        <w:jc w:val="both"/>
        <w:rPr>
          <w:rFonts w:ascii="Times New Roman" w:hAnsi="Times New Roman" w:cs="Times New Roman"/>
          <w:b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</w:t>
      </w:r>
      <w:r w:rsidRPr="00682579">
        <w:rPr>
          <w:rFonts w:ascii="Times New Roman" w:hAnsi="Times New Roman" w:cs="Times New Roman"/>
          <w:b/>
        </w:rPr>
        <w:t>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jc w:val="both"/>
        <w:rPr>
          <w:rFonts w:ascii="Times New Roman" w:hAnsi="Times New Roman" w:cs="Times New Roman"/>
          <w:b/>
        </w:rPr>
      </w:pPr>
    </w:p>
    <w:p w:rsidR="00682579" w:rsidP="00682579">
      <w:pPr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13.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27 sa slová „právneho predpisu“ nahrádzajú slovami „všeobecne záväz</w:t>
      </w:r>
      <w:r>
        <w:rPr>
          <w:rFonts w:ascii="Times New Roman" w:hAnsi="Times New Roman" w:cs="Times New Roman"/>
        </w:rPr>
        <w:t xml:space="preserve">ného </w:t>
        <w:tab/>
        <w:t>právneho predpisu“.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pripomienku, ktorá súvisí s pripomienkou k čl. I bodu 9. návrhu zákona.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15.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 § 30 ods. 3 sa za slovo „vymaže“ vkladajú slová „z evidencie“.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Legislatívno-technické spresnenie.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16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 § 30a ods. 1 za slovo „podpísaný“ sa vkladá slovo „zaručeným“.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zosúladenie so znením § 40 ods. 4 Občianskeho zákonníka.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I, 16. bodu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30a ods. 4 sa slová „vkladu práva“ nahrádzajú slovom „vkladu“ dvakrát a pred slovo „oznámi“ sa vkladajú slová „správa katastra“.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rešpektuje v katastrálnom zákone zavedenú legislatívnu skratku „vklad“ (§ 4 ods. 1) a zároveň spresňuje navrhovaný text. 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21851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 § 31 ods. 1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„(1) Správa katastra preskúma zmluvu, a to, či obsahuje podstatné náležitosti zmluvy, či je úkon urobený v predpísanej forme, či je prevodca oprávnený nakladať s nehnuteľnosťou, či sú prejavy vôle dostatočne určité a zrozumiteľné, či zmluvná voľnosť, alebo právo nakladať s nehnuteľnosťou nie sú obmedzené a či zmluva neodporuje zákonu. Pri rozhodovaní o vklade prihliada správa katastra aj na skutkové a právne skutočnosti, 10</w:t>
      </w:r>
      <w:r>
        <w:rPr>
          <w:rFonts w:ascii="Times New Roman" w:hAnsi="Times New Roman" w:cs="Times New Roman"/>
          <w:vertAlign w:val="superscript"/>
        </w:rPr>
        <w:t>b)</w:t>
      </w:r>
      <w:r>
        <w:rPr>
          <w:rFonts w:ascii="Times New Roman" w:hAnsi="Times New Roman" w:cs="Times New Roman"/>
        </w:rPr>
        <w:t xml:space="preserve"> ktoré by mohli mať vplyv na povolenie vkladu.“.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Posledná veta 17. bodu znie: „Poznámka pod čiarou k odkazu 10c sa vypúšťa.“.</w:t>
      </w:r>
    </w:p>
    <w:p w:rsidR="00682579" w:rsidP="00682579">
      <w:pPr>
        <w:ind w:left="3960" w:hanging="360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spresňujúcu obsah ustanovenia.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31 ods. 4 v úvodnej vete sa za slovo „Vyznačenie“ vkladajú slová „rozhodnutia o povolení vkladu“.</w:t>
      </w:r>
    </w:p>
    <w:p w:rsidR="00682579" w:rsidP="00682579">
      <w:pPr>
        <w:ind w:left="444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navrhovaný text.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31 ods. 6 sa na konci druhej vety pripájajú slová „prípadne správy katastra, ktorá o vklade rozhodla“.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Alternatívne sa navrhuje možnosť oznámenia o vklade aj príslušnou správou katastra.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22. bodu</w:t>
      </w:r>
    </w:p>
    <w:p w:rsidR="00682579" w:rsidP="00682579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33a ods. 4 sa slová „právne predpisy“ nahrádzajú slovami „všeobecne záväzné právne predpisy“ dvakrát. </w:t>
      </w:r>
    </w:p>
    <w:p w:rsidR="00682579" w:rsidP="00682579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pripomienku, ktorá súvisí s pripomienkou k čl. I bodu 9. návrhu zákona. </w:t>
      </w:r>
    </w:p>
    <w:p w:rsidR="00682579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21851" w:rsidP="00682579">
      <w:pPr>
        <w:ind w:left="360"/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22. bod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33a ods. 4 sa slová „túto oblasť spoločenských vzťahov“ nahrádzajú slovami „práva k nehnuteľnostiam“ a za slová „katastrálneho inšpektora“ sa vkladá čiarka a slová „katastrálneho úradu“.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legislatívno-technické spresnenie navrhovaného textu.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23.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ods. 3 posledná veta znie „Oznámenie sa zašle elektronicky na príslušnú správu katastra.“.</w:t>
      </w:r>
    </w:p>
    <w:p w:rsidR="00682579" w:rsidP="00682579">
      <w:pPr>
        <w:spacing w:line="360" w:lineRule="auto"/>
        <w:ind w:left="357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30 ods. 3 (čl. I, 15. bod) návrhu zákona.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24.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ods. 1 sa za slovo „návrhu“ vkladá čiarka a slová „i na návrh“ sa nahrádzajú slovami „prípadne na návrh vlastníka alebo inej oprávnenej osoby“.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35 ods. 1 katastrálneho zákona.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24.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odsek 3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Ak je návrh na vykonanie záznamu podaný elektronicky, prílohy k návrhu musia byť v elektronickej podobe a musia byť podané spolu s návrhom.“.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pojmovo zosúlaďuje navrhovaný text s § 30a ods. 2 (čl. I, 16. bod) návrhu zákona.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25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bode 25. posledná veta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„Poznámka pod čiarou k odkazu 10f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„10f) § 80c Občianskeho súdneho poriadku.“.“.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poznámky vzhľadom na ďalšiu právnu úpravu katastrálneho zákona.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26.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26. bode úvodná veta znie „26. § 37 znie“ a označenie „§ 36b“ sa nahrádza označením „§ 37“.</w:t>
      </w:r>
    </w:p>
    <w:p w:rsidR="00682579" w:rsidP="00682579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37, ktorý je možné opätovne použiť.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29.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29. bode úvodná veta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„29. V § 42 ods. 4 znie:“ za úvodnou vetou nasleduje len znenie § 42 ods. 4. Znenie § 42 ods. 5 a 6 sa presúva do nového 30. bodu, ktorého úvodná veta znie: 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„30. § 42 sa dopĺňa odsekmi 5 a 6, ktoré znejú:“. 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Znenie 29. bodu k § 42 je potrebné rozdeliť na dva samostatné body, nakoľko platné znenie § 42 má len 4 odseky a nové odseky 5 a 6 je potrebné k nim pripojiť v samostatnom bode. 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21851" w:rsidP="00682579">
      <w:pPr>
        <w:spacing w:line="360" w:lineRule="auto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37.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37. bode úvodná veta znie: „37. § 58 znie:“ a označenie „§ 57a“ sa nahrádza označením „§ 58“.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58, ktorý je možné opätovne použiť.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38.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63 ods. 1 sa slová „o námietkach“ nahrádzajú slovami „o možnosti podať námietky“.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 v zmysle skutočnosti, že správa katastra vydáva poučenie o možnosti podať námietky.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38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63 ods. 2 sa slová „začatia konania“ nahrádzajú slovami „zverejnenie obnoveného katastrálneho operátu“.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Spresňuje sa, akým úkonom a kedy konanie o námietkach správa katastra začína.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42.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42.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„42. V § 67b ods. 5 sa vypúšťa čiarka a slová „prípadne skrátenou formou,“.“.</w:t>
      </w:r>
    </w:p>
    <w:p w:rsidR="00682579" w:rsidP="00682579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znenie navrhovaného textu v zmysle dôsledného vypustenia oboch čiarok v prípade vypustenia vsuvky.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21851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45.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69 odsek 7 znie: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Výpis alebo kópia obsahujú údaje platné v deň ich vydania.“.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úvahy, že rovnako ako výpis aj kópia obsahuje údaje, ktoré sú platné iba v deň jej vydania.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79i sa slovo „vykonajú“ nahrádza slovom „dokončia“.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mení navrhovaný text v zmysle jeho nahradenia pojmom zaužívaným v prechodných ustanoveniach. </w:t>
      </w:r>
    </w:p>
    <w:p w:rsidR="00321851" w:rsidP="00682579">
      <w:pPr>
        <w:ind w:left="3960"/>
        <w:jc w:val="both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47.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79i sa vypúšťajú slová „o osobitnej evidencii pozemkov, na ktorých je postavená líniová stavba, alebo iná verejnoprospešná stavba, alebo zriadená záhradkárska osada“.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odstránenie nadbytočnosti.</w:t>
      </w: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II, 2. bodu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Položke 10 sa v celom texte mena euro označuje v príslušnom gramatickom tvare.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gramatickú úpravu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682579" w:rsidP="00682579">
      <w:pPr>
        <w:jc w:val="center"/>
        <w:rPr>
          <w:rFonts w:ascii="Times New Roman" w:hAnsi="Times New Roman" w:cs="Times New Roman"/>
          <w:b/>
        </w:rPr>
      </w:pPr>
    </w:p>
    <w:p w:rsidR="00682579" w:rsidRPr="00682579" w:rsidP="00682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IV.</w:t>
      </w:r>
    </w:p>
    <w:p w:rsidR="00682579" w:rsidP="0068257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IV. sa slová „1. januárom 2009“ nahrádzajú slovami „1. apríla 2009“.</w:t>
      </w:r>
    </w:p>
    <w:p w:rsidR="00682579" w:rsidP="00682579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2579" w:rsidP="00682579">
      <w:pPr>
        <w:pStyle w:val="BodyText"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Posunutie účinnosti návrhu zákona vyplýva z </w:t>
      </w:r>
      <w:r>
        <w:rPr>
          <w:rFonts w:ascii="Times New Roman" w:hAnsi="Times New Roman" w:cs="Times New Roman"/>
        </w:rPr>
        <w:t>predpokladaného termínu prerokovania návrhu zákona v  Národnej rade Slovenskej republiky a dodržania lehôt stanovených Ústavou Slovenskej republiky, ako aj z potreby zabezpečenia primeranej legisvakancie.</w:t>
      </w:r>
    </w:p>
    <w:p w:rsidR="00682579" w:rsidP="00682579">
      <w:pPr>
        <w:pStyle w:val="BodyText"/>
        <w:ind w:left="4248"/>
        <w:rPr>
          <w:rFonts w:ascii="Times New Roman" w:hAnsi="Times New Roman" w:cs="Times New Roman"/>
        </w:rPr>
      </w:pP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Ústavnoprávny výbor </w:t>
      </w:r>
      <w:r w:rsidRPr="00682579">
        <w:rPr>
          <w:rFonts w:ascii="Times New Roman" w:hAnsi="Times New Roman" w:cs="Times New Roman"/>
          <w:b/>
        </w:rPr>
        <w:t>Národnej rady Slovenskej republiky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21851" w:rsidP="00321851">
      <w:pPr>
        <w:jc w:val="center"/>
        <w:rPr>
          <w:rFonts w:ascii="Times New Roman" w:hAnsi="Times New Roman" w:cs="Times New Roman"/>
          <w:b/>
        </w:rPr>
      </w:pPr>
      <w:r w:rsidRPr="00682579">
        <w:rPr>
          <w:rFonts w:ascii="Times New Roman" w:hAnsi="Times New Roman" w:cs="Times New Roman"/>
          <w:b/>
        </w:rPr>
        <w:t>Výbor Národnej rady Slovenskej republiky pre pôdohospodárstvo, životné prostredie a ochranu prírody</w:t>
      </w:r>
    </w:p>
    <w:p w:rsidR="00321851" w:rsidRPr="00682579" w:rsidP="003218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682579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 a regionálny rozvoj</w:t>
      </w: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21851" w:rsidP="003218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682579" w:rsidP="00E75283">
      <w:pPr>
        <w:jc w:val="center"/>
        <w:rPr>
          <w:rFonts w:ascii="Times New Roman" w:hAnsi="Times New Roman" w:cs="Times New Roman"/>
          <w:b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</w:t>
      </w:r>
      <w:r w:rsidR="00321851">
        <w:rPr>
          <w:rFonts w:ascii="Times New Roman" w:hAnsi="Times New Roman" w:cs="Times New Roman"/>
        </w:rPr>
        <w:t>doch spoločnej správy č. 1 až 37</w:t>
      </w:r>
      <w:r>
        <w:rPr>
          <w:rFonts w:ascii="Times New Roman" w:hAnsi="Times New Roman" w:cs="Times New Roman"/>
        </w:rPr>
        <w:t xml:space="preserve"> hlasovať spoločne s návrhom gestorského výboru uvedené body schváliť.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poslaneckému návrhu zákona vyjadrených v ich uzneseniach uvedených pod bodom III. tejto správy a v stanoviskách poslancov gestorského výboru vyjadrených v rozprave k tomuto poslaneckému návrhu zákona v súlade s § 79 ods. 4 a § 83 zákona Národnej rady Slovenskej republiky č. 350/1996 Z. z. o rokovacom poriadku Národnej rady Slovenskej republiky v znení neskorších predpisov odporúča Národnej rade Slovenskej republiky poslanecký návrh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E75283" w:rsidR="000F7ECC">
        <w:rPr>
          <w:rFonts w:ascii="Times New Roman" w:hAnsi="Times New Roman" w:cs="Times New Roman"/>
          <w:bCs/>
        </w:rPr>
        <w:t>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</w:t>
      </w:r>
      <w:r w:rsidR="000F7ECC">
        <w:rPr>
          <w:rFonts w:ascii="Times New Roman" w:hAnsi="Times New Roman" w:cs="Times New Roman"/>
          <w:bCs/>
        </w:rPr>
        <w:t xml:space="preserve"> (tlač 848</w:t>
      </w:r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poslaneckého návrhu zákona </w:t>
      </w:r>
      <w:r>
        <w:rPr>
          <w:rFonts w:ascii="Times New Roman" w:hAnsi="Times New Roman" w:cs="Times New Roman"/>
          <w:bCs/>
        </w:rPr>
        <w:t xml:space="preserve">na vydanie zákona, </w:t>
      </w:r>
      <w:r w:rsidRPr="00E75283" w:rsidR="000F7ECC">
        <w:rPr>
          <w:rFonts w:ascii="Times New Roman" w:hAnsi="Times New Roman" w:cs="Times New Roman"/>
          <w:bCs/>
        </w:rPr>
        <w:t>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</w:t>
      </w:r>
      <w:r w:rsidR="000F7ECC">
        <w:rPr>
          <w:rFonts w:ascii="Times New Roman" w:hAnsi="Times New Roman" w:cs="Times New Roman"/>
          <w:bCs/>
        </w:rPr>
        <w:t xml:space="preserve"> (tlač 848</w:t>
      </w:r>
      <w:r>
        <w:rPr>
          <w:rFonts w:ascii="Times New Roman" w:hAnsi="Times New Roman" w:cs="Times New Roman"/>
          <w:bCs/>
        </w:rPr>
        <w:t xml:space="preserve">) </w:t>
      </w:r>
      <w:r>
        <w:rPr>
          <w:rFonts w:ascii="Times New Roman" w:hAnsi="Times New Roman" w:cs="Times New Roman"/>
        </w:rPr>
        <w:t>vo výboroch Národnej rady Slovenskej republiky v druhom čítaní  bola schválená uznesením Výboru Národnej rady Slovenskej republiky pre pôdohospodárstvo, životné pros</w:t>
      </w:r>
      <w:r w:rsidR="00B708BA">
        <w:rPr>
          <w:rFonts w:ascii="Times New Roman" w:hAnsi="Times New Roman" w:cs="Times New Roman"/>
        </w:rPr>
        <w:t>tredie a ochranu prírody  č. 365</w:t>
      </w:r>
      <w:r w:rsidR="000F7ECC">
        <w:rPr>
          <w:rFonts w:ascii="Times New Roman" w:hAnsi="Times New Roman" w:cs="Times New Roman"/>
        </w:rPr>
        <w:t xml:space="preserve">  z</w:t>
      </w:r>
      <w:r w:rsidR="00B708BA">
        <w:rPr>
          <w:rFonts w:ascii="Times New Roman" w:hAnsi="Times New Roman" w:cs="Times New Roman"/>
        </w:rPr>
        <w:t> 3. februára</w:t>
      </w:r>
      <w:r w:rsidR="000F7ECC">
        <w:rPr>
          <w:rFonts w:ascii="Times New Roman" w:hAnsi="Times New Roman" w:cs="Times New Roman"/>
        </w:rPr>
        <w:t xml:space="preserve"> 2009</w:t>
      </w:r>
      <w:r>
        <w:rPr>
          <w:rFonts w:ascii="Times New Roman" w:hAnsi="Times New Roman" w:cs="Times New Roman"/>
        </w:rPr>
        <w:t xml:space="preserve">.   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E75283" w:rsidP="00E75283">
      <w:pPr>
        <w:pStyle w:val="BodyText"/>
        <w:rPr>
          <w:rFonts w:ascii="Times New Roman" w:hAnsi="Times New Roman" w:cs="Times New Roman"/>
        </w:rPr>
      </w:pPr>
    </w:p>
    <w:p w:rsidR="00E75283" w:rsidP="00E7528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E75283" w:rsidP="00E75283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AF51A2">
      <w:pPr>
        <w:rPr>
          <w:rFonts w:ascii="Times New Roman" w:hAnsi="Times New Roman" w:cs="Times New Roman"/>
        </w:rPr>
      </w:pPr>
    </w:p>
    <w:p w:rsidR="00AF51A2" w:rsidP="00AF51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AF51A2" w:rsidRPr="00AF51A2" w:rsidP="00AF51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51" w:rsidP="003218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2185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51" w:rsidP="0032185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F51A2">
      <w:rPr>
        <w:rStyle w:val="PageNumber"/>
        <w:rFonts w:ascii="Times New Roman" w:hAnsi="Times New Roman" w:cs="Times New Roman"/>
        <w:noProof/>
      </w:rPr>
      <w:t>16</w:t>
    </w:r>
    <w:r>
      <w:rPr>
        <w:rStyle w:val="PageNumber"/>
        <w:rFonts w:ascii="Times New Roman" w:hAnsi="Times New Roman" w:cs="Times New Roman"/>
      </w:rPr>
      <w:fldChar w:fldCharType="end"/>
    </w:r>
  </w:p>
  <w:p w:rsidR="0032185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D91"/>
    <w:multiLevelType w:val="hybridMultilevel"/>
    <w:tmpl w:val="6FE2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7ECC"/>
    <w:rsid w:val="00321851"/>
    <w:rsid w:val="00566FA7"/>
    <w:rsid w:val="00682579"/>
    <w:rsid w:val="00AF51A2"/>
    <w:rsid w:val="00B708BA"/>
    <w:rsid w:val="00C15CB1"/>
    <w:rsid w:val="00E752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28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styleId="Title">
    <w:name w:val="Title"/>
    <w:basedOn w:val="Normal"/>
    <w:qFormat/>
    <w:rsid w:val="00E75283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E75283"/>
    <w:pPr>
      <w:jc w:val="both"/>
    </w:pPr>
  </w:style>
  <w:style w:type="paragraph" w:customStyle="1" w:styleId="CharChar1Char">
    <w:name w:val="Char Char1 Char"/>
    <w:basedOn w:val="Normal"/>
    <w:link w:val="DefaultParagraphFont"/>
    <w:rsid w:val="0068257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32185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218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3993</Words>
  <Characters>22762</Characters>
  <Application>Microsoft Office Word</Application>
  <DocSecurity>0</DocSecurity>
  <Lines>0</Lines>
  <Paragraphs>0</Paragraphs>
  <ScaleCrop>false</ScaleCrop>
  <Company>Kancelaria NR SR</Company>
  <LinksUpToDate>false</LinksUpToDate>
  <CharactersWithSpaces>26702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5</cp:revision>
  <cp:lastPrinted>2009-01-29T11:51:00Z</cp:lastPrinted>
  <dcterms:created xsi:type="dcterms:W3CDTF">2009-01-23T11:03:00Z</dcterms:created>
  <dcterms:modified xsi:type="dcterms:W3CDTF">2009-02-03T09:41:00Z</dcterms:modified>
</cp:coreProperties>
</file>