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0460" w:rsidRPr="00ED10AF" w:rsidP="002F0460">
      <w:pPr>
        <w:jc w:val="center"/>
        <w:rPr>
          <w:rFonts w:ascii="Times New Roman" w:hAnsi="Times New Roman" w:cs="Times New Roman"/>
          <w:b/>
        </w:rPr>
      </w:pPr>
      <w:r w:rsidRPr="00ED10AF">
        <w:rPr>
          <w:rFonts w:ascii="Times New Roman" w:hAnsi="Times New Roman" w:cs="Times New Roman"/>
          <w:b/>
        </w:rPr>
        <w:t>Dôvodová správa</w:t>
      </w:r>
    </w:p>
    <w:p w:rsidR="002F0460" w:rsidRPr="00ED10AF" w:rsidP="002F0460">
      <w:pPr>
        <w:rPr>
          <w:rFonts w:ascii="Times New Roman" w:hAnsi="Times New Roman" w:cs="Times New Roman"/>
        </w:rPr>
      </w:pPr>
    </w:p>
    <w:p w:rsidR="002F0460" w:rsidRPr="00ED10AF" w:rsidP="002F0460">
      <w:pPr>
        <w:rPr>
          <w:rFonts w:ascii="Times New Roman" w:hAnsi="Times New Roman" w:cs="Times New Roman"/>
          <w:b/>
        </w:rPr>
      </w:pPr>
      <w:r w:rsidRPr="00ED10AF">
        <w:rPr>
          <w:rFonts w:ascii="Times New Roman" w:hAnsi="Times New Roman" w:cs="Times New Roman"/>
          <w:b/>
        </w:rPr>
        <w:t>I.  Všeobecná časť</w:t>
      </w:r>
    </w:p>
    <w:p w:rsidR="002F0460" w:rsidRPr="00ED10AF" w:rsidP="002F0460">
      <w:pPr>
        <w:rPr>
          <w:rFonts w:ascii="Times New Roman" w:hAnsi="Times New Roman" w:cs="Times New Roman"/>
        </w:rPr>
      </w:pPr>
    </w:p>
    <w:p w:rsidR="002F0460" w:rsidP="002F0460">
      <w:pPr>
        <w:jc w:val="both"/>
        <w:rPr>
          <w:rFonts w:ascii="Times New Roman" w:hAnsi="Times New Roman" w:cs="Times New Roman"/>
        </w:rPr>
      </w:pPr>
      <w:r>
        <w:rPr>
          <w:rFonts w:ascii="Times New Roman" w:hAnsi="Times New Roman" w:cs="Times New Roman"/>
        </w:rPr>
        <w:t>Energetické problémy súvisiace so zastavením dodávok plynu z Ruskej federácie od začiatku roku 2009 majú nielen dramatické dopady, ale opätovne zdôraznili dôležitosť témy energetickej bezpečnosti a najmä jednostrannej energetickej závislosti obyvateľstva a ekonomiky Slovenska na dodávkach energetických surovín z Ruskej federácie. Až krízová situácia poukázala na dôležitosť investovania do alternatívnych zdrojov energií. Samosprávy a domácnosti, ktoré investovali do alternatívnych energií práve v súčasnej situácii majú podstatne menší dôvod na obavy z predlžujúcich sa problémov s chýbajúcimi dodávkami plynu. Samozrejme je zrejmé, že neexistuje jedno jednoduché riešenie, avšak podpora alternatívnych energií je určite jednou z dôležitých oblastí, na ktoré sa musíme zamerať.</w:t>
      </w:r>
    </w:p>
    <w:p w:rsidR="002F0460" w:rsidRPr="00FD762C" w:rsidP="002F0460">
      <w:pPr>
        <w:jc w:val="both"/>
        <w:rPr>
          <w:rFonts w:ascii="Times New Roman" w:hAnsi="Times New Roman" w:cs="Times New Roman"/>
          <w:sz w:val="16"/>
          <w:szCs w:val="16"/>
        </w:rPr>
      </w:pPr>
    </w:p>
    <w:p w:rsidR="002F0460" w:rsidP="002F0460">
      <w:pPr>
        <w:jc w:val="both"/>
        <w:rPr>
          <w:rFonts w:ascii="Times New Roman" w:hAnsi="Times New Roman" w:cs="Times New Roman"/>
        </w:rPr>
      </w:pPr>
      <w:r>
        <w:rPr>
          <w:rFonts w:ascii="Times New Roman" w:hAnsi="Times New Roman" w:cs="Times New Roman"/>
        </w:rPr>
        <w:t xml:space="preserve">Novela zákona o bankách reaguje na súčasnú energetickú výzvu využitím zavedeného a osvedčeného nástroja – účelovej štátnej podpory hypotekárnych úverov (tzv. bonifikáciou). </w:t>
      </w:r>
      <w:r w:rsidRPr="003D7A94">
        <w:rPr>
          <w:rFonts w:ascii="Times New Roman" w:hAnsi="Times New Roman" w:cs="Times New Roman"/>
        </w:rPr>
        <w:t>Zavedením</w:t>
      </w:r>
      <w:r w:rsidRPr="003D7A94">
        <w:rPr>
          <w:rFonts w:ascii="Times New Roman" w:hAnsi="Times New Roman" w:cs="Times New Roman"/>
          <w:b/>
        </w:rPr>
        <w:t xml:space="preserve"> štátneho príspevku </w:t>
      </w:r>
      <w:r>
        <w:rPr>
          <w:rFonts w:ascii="Times New Roman" w:hAnsi="Times New Roman" w:cs="Times New Roman"/>
          <w:b/>
        </w:rPr>
        <w:t>na obnoviteľné zdroje energie</w:t>
      </w:r>
      <w:r w:rsidRPr="003D7A94">
        <w:rPr>
          <w:rFonts w:ascii="Times New Roman" w:hAnsi="Times New Roman" w:cs="Times New Roman"/>
          <w:b/>
        </w:rPr>
        <w:t xml:space="preserve"> </w:t>
      </w:r>
      <w:r w:rsidRPr="003D7A94">
        <w:rPr>
          <w:rFonts w:ascii="Times New Roman" w:hAnsi="Times New Roman" w:cs="Times New Roman"/>
        </w:rPr>
        <w:t>by občania pri výstavbe, kúpe alebo rekonštrukcii svojich domov získali prístup k výhodnejším hypotékam pokiaľ sa rozhodnú zabezpečiť svoje bývanie alternatívnym zdrojom energie</w:t>
      </w:r>
      <w:r>
        <w:rPr>
          <w:rFonts w:ascii="Times New Roman" w:hAnsi="Times New Roman" w:cs="Times New Roman"/>
        </w:rPr>
        <w:t xml:space="preserve"> (napr. biomasa, geotermálna energia, solárna energ</w:t>
      </w:r>
      <w:r>
        <w:rPr>
          <w:rFonts w:ascii="Times New Roman" w:hAnsi="Times New Roman" w:cs="Times New Roman"/>
        </w:rPr>
        <w:t>ia). V praxi by pritom alternatívny zdroj energie mohol slúžiť na zabezpečenie kúrenia, výroby elektriny, teplej vody, a pod., či už v novostavbe alebo pri rekonštrukcii existujúcej nehnuteľnosti.</w:t>
      </w:r>
    </w:p>
    <w:p w:rsidR="002F0460" w:rsidRPr="00FD762C" w:rsidP="002F0460">
      <w:pPr>
        <w:jc w:val="both"/>
        <w:rPr>
          <w:rFonts w:ascii="Times New Roman" w:hAnsi="Times New Roman" w:cs="Times New Roman"/>
          <w:sz w:val="16"/>
          <w:szCs w:val="16"/>
        </w:rPr>
      </w:pPr>
    </w:p>
    <w:p w:rsidR="002F0460" w:rsidP="002F0460">
      <w:pPr>
        <w:jc w:val="both"/>
        <w:rPr>
          <w:rFonts w:ascii="Times New Roman" w:hAnsi="Times New Roman" w:cs="Times New Roman"/>
        </w:rPr>
      </w:pPr>
      <w:r>
        <w:rPr>
          <w:rFonts w:ascii="Times New Roman" w:hAnsi="Times New Roman" w:cs="Times New Roman"/>
        </w:rPr>
        <w:t>Popri ostatných opatreniach, ktorými štát v súčasnosti podporuje rozvoj alternatívnych energií prostredníctvom aktivít Ministerstva hospodárstva, Ministerstva životného prostredia, Environmentálneho fondu či štrukturálnych fondov, by práve priama podpora domácností mohla poskytnúť dôležitý impulz pri znižovaní en</w:t>
      </w:r>
      <w:r>
        <w:rPr>
          <w:rFonts w:ascii="Times New Roman" w:hAnsi="Times New Roman" w:cs="Times New Roman"/>
        </w:rPr>
        <w:t>ergetickej závislosti slovenských domácností na dodávkach plynu a elektriny.</w:t>
      </w:r>
    </w:p>
    <w:p w:rsidR="002F0460" w:rsidRPr="00FD762C" w:rsidP="002F0460">
      <w:pPr>
        <w:tabs>
          <w:tab w:val="left" w:pos="3885"/>
        </w:tabs>
        <w:jc w:val="both"/>
        <w:rPr>
          <w:rFonts w:ascii="Times New Roman" w:hAnsi="Times New Roman" w:cs="Times New Roman"/>
          <w:sz w:val="16"/>
          <w:szCs w:val="16"/>
        </w:rPr>
      </w:pPr>
    </w:p>
    <w:p w:rsidR="002F0460" w:rsidRPr="00FD762C" w:rsidP="002F0460">
      <w:pPr>
        <w:tabs>
          <w:tab w:val="left" w:pos="3885"/>
        </w:tabs>
        <w:jc w:val="both"/>
        <w:rPr>
          <w:rFonts w:ascii="Times New Roman" w:hAnsi="Times New Roman" w:cs="Times New Roman"/>
        </w:rPr>
      </w:pPr>
      <w:r>
        <w:rPr>
          <w:rFonts w:ascii="Times New Roman" w:hAnsi="Times New Roman" w:cs="Times New Roman"/>
        </w:rPr>
        <w:t xml:space="preserve">Zavedenie štátneho príspevku na obnoviteľné zdroje energie zároveň využíva zavedený mechanizmus – bonifikáciu hypotekárnych úverov poskytovaných súkromnými bankami. Tento nástroj sa osvedčil v praxi a predstavuje relatívne jednoduchý spôsob poskytovania štátnej podpory bez neprimeraných nárokov na byrokraciu. Režim posudzovania nároku na štátny príspevok na obnoviteľné zdroje energie by bol obdobný ako pri posudzovaní nároku na </w:t>
      </w:r>
      <w:r w:rsidRPr="00FD762C">
        <w:rPr>
          <w:rFonts w:ascii="Times New Roman" w:hAnsi="Times New Roman" w:cs="Times New Roman"/>
        </w:rPr>
        <w:t>št</w:t>
      </w:r>
      <w:r w:rsidRPr="00FD762C">
        <w:rPr>
          <w:rFonts w:ascii="Times New Roman" w:hAnsi="Times New Roman" w:cs="Times New Roman"/>
        </w:rPr>
        <w:t>átny príspevok pre mladých</w:t>
      </w:r>
      <w:r>
        <w:rPr>
          <w:rFonts w:ascii="Times New Roman" w:hAnsi="Times New Roman" w:cs="Times New Roman"/>
        </w:rPr>
        <w:t xml:space="preserve">, pričom podrobnosti preukazovania zabezpečenia alternatívneho zdroja energie vo financovanej nehnuteľnosti by upravil všeobecne záväzný právny predpis. </w:t>
      </w:r>
    </w:p>
    <w:p w:rsidR="002F0460" w:rsidRPr="00FD762C" w:rsidP="002F0460">
      <w:pPr>
        <w:tabs>
          <w:tab w:val="left" w:pos="3885"/>
        </w:tabs>
        <w:jc w:val="both"/>
        <w:rPr>
          <w:rFonts w:ascii="Times New Roman" w:hAnsi="Times New Roman" w:cs="Times New Roman"/>
          <w:sz w:val="16"/>
          <w:szCs w:val="16"/>
        </w:rPr>
      </w:pPr>
    </w:p>
    <w:p w:rsidR="002F0460" w:rsidP="002F0460">
      <w:pPr>
        <w:jc w:val="both"/>
        <w:rPr>
          <w:rFonts w:ascii="Times New Roman" w:hAnsi="Times New Roman" w:cs="Times New Roman"/>
        </w:rPr>
      </w:pPr>
      <w:r>
        <w:rPr>
          <w:rFonts w:ascii="Times New Roman" w:hAnsi="Times New Roman" w:cs="Times New Roman"/>
        </w:rPr>
        <w:t>Cieľom návrhu je podporiť občanov, ktorí sa rozhodnú zabezpečiť svoje bývanie alternatívnymi zdrojmi energie bez zavádzania komplikovaných dotačných mechanizmov, v rámci ktorých by mohlo dôjsť k vytvoreniu netransparentného prostredia v rámci nakladania z verejnými prostriedkami.</w:t>
      </w:r>
    </w:p>
    <w:p w:rsidR="002F0460" w:rsidRPr="00FD762C" w:rsidP="002F0460">
      <w:pPr>
        <w:jc w:val="both"/>
        <w:rPr>
          <w:rFonts w:ascii="Times New Roman" w:hAnsi="Times New Roman" w:cs="Times New Roman"/>
          <w:sz w:val="16"/>
          <w:szCs w:val="16"/>
        </w:rPr>
      </w:pPr>
    </w:p>
    <w:p w:rsidR="002F0460" w:rsidRPr="00ED10AF" w:rsidP="002F0460">
      <w:pPr>
        <w:jc w:val="both"/>
        <w:rPr>
          <w:rFonts w:ascii="Times New Roman" w:hAnsi="Times New Roman" w:cs="Times New Roman"/>
        </w:rPr>
      </w:pPr>
      <w:r w:rsidRPr="00ED10AF">
        <w:rPr>
          <w:rFonts w:ascii="Times New Roman" w:hAnsi="Times New Roman" w:cs="Times New Roman"/>
        </w:rPr>
        <w:t>Návrh zákona je v súlade s Ústavou, ústavnými zák</w:t>
      </w:r>
      <w:r w:rsidRPr="00ED10AF">
        <w:rPr>
          <w:rFonts w:ascii="Times New Roman" w:hAnsi="Times New Roman" w:cs="Times New Roman"/>
        </w:rPr>
        <w:t>onmi a inými zákonmi a medzinárodnými zmluvami a inými medzinárodnými dokumentmi, ktorými je Slovenská republika viazaná.</w:t>
      </w:r>
    </w:p>
    <w:p w:rsidR="002F0460" w:rsidRPr="00601A69" w:rsidP="002F0460">
      <w:pPr>
        <w:jc w:val="both"/>
        <w:rPr>
          <w:rFonts w:ascii="Times New Roman" w:hAnsi="Times New Roman" w:cs="Times New Roman"/>
          <w:sz w:val="16"/>
          <w:szCs w:val="16"/>
        </w:rPr>
      </w:pPr>
    </w:p>
    <w:p w:rsidR="002F0460" w:rsidP="002F0460">
      <w:pPr>
        <w:jc w:val="both"/>
        <w:rPr>
          <w:rFonts w:ascii="Times New Roman" w:hAnsi="Times New Roman" w:cs="Times New Roman"/>
        </w:rPr>
      </w:pPr>
      <w:r>
        <w:rPr>
          <w:rFonts w:ascii="Times New Roman" w:hAnsi="Times New Roman" w:cs="Times New Roman"/>
        </w:rPr>
        <w:t xml:space="preserve">Vopred nie je možné presne určiť objem finančných prostriedkov, ktoré si bonifikácia hypotekárnych úverov štátnym príspevkom </w:t>
      </w:r>
      <w:r>
        <w:rPr>
          <w:rFonts w:ascii="Times New Roman" w:hAnsi="Times New Roman" w:cs="Times New Roman"/>
        </w:rPr>
        <w:t>na obnoviteľné zdroje energie vyžiada. Obdobne ako pri štátnom príspevku pre mladých však návrh počíta s určením miery bonifikácie v návrhu štátneho rozpočtu, ktoré umožní zodpovedne stanoviť mieru bonifikácie a náklady, ktoré z nej vyplynú pre výdavky štátneho rozpočtu.</w:t>
      </w:r>
    </w:p>
    <w:p w:rsidR="002F0460" w:rsidRPr="00ED10AF" w:rsidP="002F0460">
      <w:pPr>
        <w:jc w:val="both"/>
        <w:rPr>
          <w:rFonts w:ascii="Times New Roman" w:hAnsi="Times New Roman" w:cs="Times New Roman"/>
          <w:b/>
        </w:rPr>
      </w:pPr>
      <w:r w:rsidRPr="00ED10AF">
        <w:rPr>
          <w:rFonts w:ascii="Times New Roman" w:hAnsi="Times New Roman" w:cs="Times New Roman"/>
          <w:b/>
        </w:rPr>
        <w:br w:type="page"/>
        <w:t>II. Osobitná časť</w:t>
      </w:r>
    </w:p>
    <w:p w:rsidR="002F0460" w:rsidRPr="00ED10AF" w:rsidP="002F0460">
      <w:pPr>
        <w:rPr>
          <w:rFonts w:ascii="Times New Roman" w:hAnsi="Times New Roman" w:cs="Times New Roman"/>
        </w:rPr>
      </w:pPr>
    </w:p>
    <w:p w:rsidR="002F0460" w:rsidRPr="00ED10AF" w:rsidP="002F0460">
      <w:pPr>
        <w:rPr>
          <w:rFonts w:ascii="Times New Roman" w:hAnsi="Times New Roman" w:cs="Times New Roman"/>
          <w:b/>
        </w:rPr>
      </w:pPr>
      <w:r w:rsidRPr="00ED10AF">
        <w:rPr>
          <w:rFonts w:ascii="Times New Roman" w:hAnsi="Times New Roman" w:cs="Times New Roman"/>
          <w:b/>
        </w:rPr>
        <w:t>K čl. I</w:t>
      </w:r>
    </w:p>
    <w:p w:rsidR="002F0460" w:rsidRPr="0028717A" w:rsidP="002F0460">
      <w:pPr>
        <w:rPr>
          <w:rFonts w:ascii="Times New Roman" w:hAnsi="Times New Roman" w:cs="Times New Roman"/>
          <w:u w:val="single"/>
        </w:rPr>
      </w:pPr>
      <w:r w:rsidRPr="0028717A">
        <w:rPr>
          <w:rFonts w:ascii="Times New Roman" w:hAnsi="Times New Roman" w:cs="Times New Roman"/>
          <w:u w:val="single"/>
        </w:rPr>
        <w:t>Bod 1</w:t>
      </w:r>
    </w:p>
    <w:p w:rsidR="002F0460" w:rsidP="002F0460">
      <w:pPr>
        <w:jc w:val="both"/>
        <w:rPr>
          <w:rFonts w:ascii="Times New Roman" w:hAnsi="Times New Roman" w:cs="Times New Roman"/>
        </w:rPr>
      </w:pPr>
      <w:r>
        <w:rPr>
          <w:rFonts w:ascii="Times New Roman" w:hAnsi="Times New Roman" w:cs="Times New Roman"/>
        </w:rPr>
        <w:t>V súvislosti sa zavedením štátneho príspevku na obnoviteľné zdroje energie sa rozširuje informačná povinnosť bánk aj o povinnosť informovať o percentuálnej výške štátneho príspevku na obnoviteľné zdroje energie.</w:t>
      </w:r>
    </w:p>
    <w:p w:rsidR="002F0460" w:rsidP="002F0460">
      <w:pPr>
        <w:jc w:val="both"/>
        <w:rPr>
          <w:rFonts w:ascii="Times New Roman" w:hAnsi="Times New Roman" w:cs="Times New Roman"/>
        </w:rPr>
      </w:pPr>
    </w:p>
    <w:p w:rsidR="002F0460" w:rsidRPr="009641D6" w:rsidP="002F0460">
      <w:pPr>
        <w:jc w:val="both"/>
        <w:rPr>
          <w:rFonts w:ascii="Times New Roman" w:hAnsi="Times New Roman" w:cs="Times New Roman"/>
          <w:u w:val="single"/>
        </w:rPr>
      </w:pPr>
      <w:r w:rsidRPr="009641D6">
        <w:rPr>
          <w:rFonts w:ascii="Times New Roman" w:hAnsi="Times New Roman" w:cs="Times New Roman"/>
          <w:u w:val="single"/>
        </w:rPr>
        <w:t>Bod 2</w:t>
      </w:r>
    </w:p>
    <w:p w:rsidR="002F0460" w:rsidP="002F0460">
      <w:pPr>
        <w:jc w:val="both"/>
        <w:rPr>
          <w:rFonts w:ascii="Times New Roman" w:hAnsi="Times New Roman" w:cs="Times New Roman"/>
        </w:rPr>
      </w:pPr>
      <w:r>
        <w:rPr>
          <w:rFonts w:ascii="Times New Roman" w:hAnsi="Times New Roman" w:cs="Times New Roman"/>
        </w:rPr>
        <w:t>Zavádza sa štátny príspevok na obnoviteľné zdroje energie vyplácaný zo štátneho rozpočtu ako percento, o ktoré štát znižuje výšku úrokovej sadzby hypotekárneho úveru. Výšku štátneho príspevku každoročne určí zákon o štátnom rozpočte.</w:t>
      </w:r>
    </w:p>
    <w:p w:rsidR="002F0460" w:rsidP="002F0460">
      <w:pPr>
        <w:jc w:val="both"/>
        <w:rPr>
          <w:rFonts w:ascii="Times New Roman" w:hAnsi="Times New Roman" w:cs="Times New Roman"/>
        </w:rPr>
      </w:pPr>
    </w:p>
    <w:p w:rsidR="002F0460" w:rsidP="002F0460">
      <w:pPr>
        <w:jc w:val="both"/>
        <w:rPr>
          <w:rFonts w:ascii="Times New Roman" w:hAnsi="Times New Roman" w:cs="Times New Roman"/>
        </w:rPr>
      </w:pPr>
      <w:r>
        <w:rPr>
          <w:rFonts w:ascii="Times New Roman" w:hAnsi="Times New Roman" w:cs="Times New Roman"/>
        </w:rPr>
        <w:t>Nárok na štátny príspevok na obnoviteľné zdroje energie vzniká pri financovaní nadobudnutia, výstavby alebo údržby nehnuteľnosti, ktorá využíva aspoň jeden z uvedených obnoviteľných zdrojov energie. Zoznam obnoviteľných zdrojov pritom vyplýva z n</w:t>
      </w:r>
      <w:r w:rsidRPr="00E34F3E">
        <w:rPr>
          <w:rFonts w:ascii="Times New Roman" w:hAnsi="Times New Roman" w:cs="Times New Roman"/>
        </w:rPr>
        <w:t>ávrh</w:t>
      </w:r>
      <w:r>
        <w:rPr>
          <w:rFonts w:ascii="Times New Roman" w:hAnsi="Times New Roman" w:cs="Times New Roman"/>
        </w:rPr>
        <w:t>u</w:t>
      </w:r>
      <w:r w:rsidRPr="00E34F3E">
        <w:rPr>
          <w:rFonts w:ascii="Times New Roman" w:hAnsi="Times New Roman" w:cs="Times New Roman"/>
        </w:rPr>
        <w:t xml:space="preserve"> zákona o podpore obnoviteľných zdrojov energie a kombinovanej výroby elektriny a tepla a o zmene a doplnení niektorých zákonov</w:t>
      </w:r>
      <w:r>
        <w:rPr>
          <w:rFonts w:ascii="Times New Roman" w:hAnsi="Times New Roman" w:cs="Times New Roman"/>
        </w:rPr>
        <w:t xml:space="preserve"> z dielne Ministerstva hospodárstva SR, ktorý je v súčasnosti v legislatívnom procese. Nárok na príspevok vzniká pri hypotékach, o ktoré klient požiadal od 1. mája 2009, aby napriek neskoršej účinnosti boli domácnosti už v lete motivované investovať do alternatívnych zdrojov energie.</w:t>
      </w:r>
    </w:p>
    <w:p w:rsidR="002F0460" w:rsidP="002F0460">
      <w:pPr>
        <w:jc w:val="both"/>
        <w:rPr>
          <w:rFonts w:ascii="Times New Roman" w:hAnsi="Times New Roman" w:cs="Times New Roman"/>
        </w:rPr>
      </w:pPr>
    </w:p>
    <w:p w:rsidR="002F0460" w:rsidP="002F0460">
      <w:pPr>
        <w:jc w:val="both"/>
        <w:rPr>
          <w:rFonts w:ascii="Times New Roman" w:hAnsi="Times New Roman" w:cs="Times New Roman"/>
        </w:rPr>
      </w:pPr>
      <w:r>
        <w:rPr>
          <w:rFonts w:ascii="Times New Roman" w:hAnsi="Times New Roman" w:cs="Times New Roman"/>
        </w:rPr>
        <w:t>Navrhuje sa obdobne ako pri štátnom príspevku pre mladých, aby sa príspevok poskytoval po dobu piatich rokov z maximálnej výšky 50 000 eur. Zároveň sa určujú podmienky vypočítania príspevku.</w:t>
      </w:r>
    </w:p>
    <w:p w:rsidR="002F0460" w:rsidP="002F0460">
      <w:pPr>
        <w:jc w:val="both"/>
        <w:rPr>
          <w:rFonts w:ascii="Times New Roman" w:hAnsi="Times New Roman" w:cs="Times New Roman"/>
        </w:rPr>
      </w:pPr>
    </w:p>
    <w:p w:rsidR="002F0460" w:rsidP="002F0460">
      <w:pPr>
        <w:jc w:val="both"/>
        <w:rPr>
          <w:rFonts w:ascii="Times New Roman" w:hAnsi="Times New Roman" w:cs="Times New Roman"/>
        </w:rPr>
      </w:pPr>
      <w:r>
        <w:rPr>
          <w:rFonts w:ascii="Times New Roman" w:hAnsi="Times New Roman" w:cs="Times New Roman"/>
        </w:rPr>
        <w:t>Obdobne ako pri štátnom príspevku pre mladých sa určujú podmienky čerpania štátneho príspevku na obnoviteľné zdroje energie ako aj podmienky prerušenia či zániku nároku. Všeobecne záväzný právny predpis vydaný ministerstvom určí spôsob a podrobnosti preukázania nároku na príspevok.</w:t>
      </w:r>
    </w:p>
    <w:p w:rsidR="002F0460" w:rsidP="002F0460">
      <w:pPr>
        <w:jc w:val="both"/>
        <w:rPr>
          <w:rFonts w:ascii="Times New Roman" w:hAnsi="Times New Roman" w:cs="Times New Roman"/>
        </w:rPr>
      </w:pPr>
    </w:p>
    <w:p w:rsidR="002F0460" w:rsidP="002F0460">
      <w:pPr>
        <w:jc w:val="both"/>
        <w:rPr>
          <w:rFonts w:ascii="Times New Roman" w:hAnsi="Times New Roman" w:cs="Times New Roman"/>
        </w:rPr>
      </w:pPr>
      <w:r w:rsidRPr="002070C3">
        <w:rPr>
          <w:rFonts w:ascii="Times New Roman" w:hAnsi="Times New Roman" w:cs="Times New Roman"/>
        </w:rPr>
        <w:t>Nárok na štátny príspevok na obnoviteľné zdroje energie nevylučuje nárok na štátny príspevok pre mladých</w:t>
      </w:r>
      <w:r>
        <w:rPr>
          <w:rFonts w:ascii="Times New Roman" w:hAnsi="Times New Roman" w:cs="Times New Roman"/>
        </w:rPr>
        <w:t>, čo umožní kombináciu týchto štátnych príspevkov.</w:t>
      </w:r>
    </w:p>
    <w:p w:rsidR="002F0460" w:rsidRPr="002070C3" w:rsidP="002F0460">
      <w:pPr>
        <w:jc w:val="both"/>
        <w:rPr>
          <w:rFonts w:ascii="Times New Roman" w:hAnsi="Times New Roman" w:cs="Times New Roman"/>
        </w:rPr>
      </w:pPr>
    </w:p>
    <w:p w:rsidR="002F0460" w:rsidRPr="00337E67" w:rsidP="002F0460">
      <w:pPr>
        <w:jc w:val="both"/>
        <w:rPr>
          <w:rFonts w:ascii="Times New Roman" w:hAnsi="Times New Roman" w:cs="Times New Roman"/>
          <w:u w:val="single"/>
        </w:rPr>
      </w:pPr>
      <w:r w:rsidRPr="00337E67">
        <w:rPr>
          <w:rFonts w:ascii="Times New Roman" w:hAnsi="Times New Roman" w:cs="Times New Roman"/>
          <w:u w:val="single"/>
        </w:rPr>
        <w:t>Bod 3</w:t>
      </w:r>
    </w:p>
    <w:p w:rsidR="002F0460" w:rsidP="002F0460">
      <w:pPr>
        <w:jc w:val="both"/>
        <w:rPr>
          <w:rFonts w:ascii="Times New Roman" w:hAnsi="Times New Roman" w:cs="Times New Roman"/>
        </w:rPr>
      </w:pPr>
      <w:r>
        <w:rPr>
          <w:rFonts w:ascii="Times New Roman" w:hAnsi="Times New Roman" w:cs="Times New Roman"/>
        </w:rPr>
        <w:t>V prechodných ustanoveniach sa upresňuje, že nárok na štátny príspevok na obnoviteľné zdroje energie vznikne pri hypotékach, o ktoré dlžník požiadal od 1. mája 2009, až po 1. januári 2010.</w:t>
      </w:r>
    </w:p>
    <w:p w:rsidR="002F0460" w:rsidP="002F0460">
      <w:pPr>
        <w:jc w:val="both"/>
        <w:rPr>
          <w:rFonts w:ascii="Times New Roman" w:hAnsi="Times New Roman" w:cs="Times New Roman"/>
        </w:rPr>
      </w:pPr>
    </w:p>
    <w:p w:rsidR="002F0460" w:rsidRPr="00ED10AF" w:rsidP="002F0460">
      <w:pPr>
        <w:rPr>
          <w:rFonts w:ascii="Times New Roman" w:hAnsi="Times New Roman" w:cs="Times New Roman"/>
          <w:b/>
        </w:rPr>
      </w:pPr>
      <w:r>
        <w:rPr>
          <w:rFonts w:ascii="Times New Roman" w:hAnsi="Times New Roman" w:cs="Times New Roman"/>
          <w:b/>
        </w:rPr>
        <w:t>K čl. II</w:t>
      </w:r>
    </w:p>
    <w:p w:rsidR="002F0460" w:rsidP="002F0460">
      <w:pPr>
        <w:jc w:val="both"/>
        <w:rPr>
          <w:rFonts w:ascii="Times New Roman" w:hAnsi="Times New Roman" w:cs="Times New Roman"/>
        </w:rPr>
      </w:pPr>
      <w:r>
        <w:rPr>
          <w:rFonts w:ascii="Times New Roman" w:hAnsi="Times New Roman" w:cs="Times New Roman"/>
        </w:rPr>
        <w:t>Vzhľadom na to, že vyčlenenie finančných prostriedkov na podporu hypotekárnych úverov je potrebné zohľadniť v štátnom rozpočte, navrhuje sa účinnosť od 1. januára 2010. Keďže však ide o mimoriadne dôležitú tému, bolo by vhodné nájsť finančné prostriedky už v roku 2009 a posunúť účinnosť, aby sa prvé investície občanov do alternatívnych zdrojov energie mohli prejaviť už vo vykurovacej sezóne 2009-2010.</w:t>
      </w:r>
    </w:p>
    <w:p w:rsidR="00655AAD">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2070C3"/>
    <w:rsid w:val="0028717A"/>
    <w:rsid w:val="002F0460"/>
    <w:rsid w:val="00337E67"/>
    <w:rsid w:val="003D7A94"/>
    <w:rsid w:val="00601A69"/>
    <w:rsid w:val="00655AAD"/>
    <w:rsid w:val="009641D6"/>
    <w:rsid w:val="00E34F3E"/>
    <w:rsid w:val="00ED10AF"/>
    <w:rsid w:val="00FD762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460"/>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855</Words>
  <Characters>4876</Characters>
  <Application>Microsoft Office Word</Application>
  <DocSecurity>0</DocSecurity>
  <Lines>0</Lines>
  <Paragraphs>0</Paragraphs>
  <ScaleCrop>false</ScaleCrop>
  <Company>Kancelaria NR SR</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Iveta Radicova</dc:creator>
  <cp:lastModifiedBy>Iveta Radicova</cp:lastModifiedBy>
  <cp:revision>1</cp:revision>
  <dcterms:created xsi:type="dcterms:W3CDTF">2009-01-16T13:41:00Z</dcterms:created>
  <dcterms:modified xsi:type="dcterms:W3CDTF">2009-01-16T13:41:00Z</dcterms:modified>
</cp:coreProperties>
</file>