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85536" w:rsidRPr="00ED10AF" w:rsidP="00D85536">
      <w:pPr>
        <w:jc w:val="center"/>
        <w:rPr>
          <w:rFonts w:ascii="Times New Roman" w:hAnsi="Times New Roman" w:cs="Times New Roman"/>
          <w:b/>
        </w:rPr>
      </w:pPr>
      <w:r w:rsidRPr="00ED10AF">
        <w:rPr>
          <w:rFonts w:ascii="Times New Roman" w:hAnsi="Times New Roman" w:cs="Times New Roman"/>
          <w:b/>
        </w:rPr>
        <w:t>Dôvodová správa</w:t>
      </w:r>
    </w:p>
    <w:p w:rsidR="00D85536" w:rsidRPr="00ED10AF" w:rsidP="00D85536">
      <w:pPr>
        <w:rPr>
          <w:rFonts w:ascii="Times New Roman" w:hAnsi="Times New Roman" w:cs="Times New Roman"/>
        </w:rPr>
      </w:pPr>
    </w:p>
    <w:p w:rsidR="00D85536" w:rsidRPr="00ED10AF" w:rsidP="00D85536">
      <w:pPr>
        <w:rPr>
          <w:rFonts w:ascii="Times New Roman" w:hAnsi="Times New Roman" w:cs="Times New Roman"/>
          <w:b/>
        </w:rPr>
      </w:pPr>
      <w:r w:rsidRPr="00ED10AF">
        <w:rPr>
          <w:rFonts w:ascii="Times New Roman" w:hAnsi="Times New Roman" w:cs="Times New Roman"/>
          <w:b/>
        </w:rPr>
        <w:t>I.  Všeobecná časť</w:t>
      </w:r>
    </w:p>
    <w:p w:rsidR="00D85536" w:rsidRPr="000510F9" w:rsidP="00D85536">
      <w:pPr>
        <w:rPr>
          <w:rFonts w:ascii="Times New Roman" w:hAnsi="Times New Roman" w:cs="Times New Roman"/>
          <w:sz w:val="16"/>
          <w:szCs w:val="16"/>
        </w:rPr>
      </w:pPr>
    </w:p>
    <w:p w:rsidR="00D85536" w:rsidP="00D85536">
      <w:pPr>
        <w:jc w:val="both"/>
        <w:rPr>
          <w:rFonts w:ascii="Times New Roman" w:hAnsi="Times New Roman" w:cs="Times New Roman"/>
        </w:rPr>
      </w:pPr>
      <w:r>
        <w:rPr>
          <w:rFonts w:ascii="Times New Roman" w:hAnsi="Times New Roman" w:cs="Times New Roman"/>
        </w:rPr>
        <w:t>Udržanie existujúcich a tvorba nových pracovných miest bude v kontexte dopadov celosvetovej hospodárskej krízy jednou z najväčších výziev pre Slovensko v roku 2009. Potrebujeme preto využívať nielen nástroje, ktoré podporia udržanie zamestnanosti, ale snažiť sa využiť súčasnú situáciu na zavádzanie nových nástrojov, ktoré poskytnú výrazný stimul pri tvorbe nových pracovných miest.</w:t>
      </w:r>
    </w:p>
    <w:p w:rsidR="00D85536" w:rsidRPr="00084888" w:rsidP="00D85536">
      <w:pPr>
        <w:jc w:val="both"/>
        <w:rPr>
          <w:rFonts w:ascii="Times New Roman" w:hAnsi="Times New Roman" w:cs="Times New Roman"/>
          <w:sz w:val="16"/>
          <w:szCs w:val="16"/>
        </w:rPr>
      </w:pPr>
    </w:p>
    <w:p w:rsidR="00D85536" w:rsidRPr="00D04995" w:rsidP="00D85536">
      <w:pPr>
        <w:jc w:val="both"/>
        <w:rPr>
          <w:rFonts w:ascii="Times New Roman" w:hAnsi="Times New Roman" w:cs="Times New Roman"/>
        </w:rPr>
      </w:pPr>
      <w:r>
        <w:rPr>
          <w:rFonts w:ascii="Times New Roman" w:hAnsi="Times New Roman" w:cs="Times New Roman"/>
        </w:rPr>
        <w:t xml:space="preserve">Návrh zákona reaguje na túto potrebu vytvorením tzv. </w:t>
      </w:r>
      <w:r w:rsidRPr="005F3B4F">
        <w:rPr>
          <w:rFonts w:ascii="Times New Roman" w:hAnsi="Times New Roman" w:cs="Times New Roman"/>
          <w:b/>
        </w:rPr>
        <w:t>medzitrhu práce</w:t>
      </w:r>
      <w:r>
        <w:rPr>
          <w:rFonts w:ascii="Times New Roman" w:hAnsi="Times New Roman" w:cs="Times New Roman"/>
        </w:rPr>
        <w:t xml:space="preserve"> prostredníctvom súbehu dávky v hmotnej núdzi a príjmu ako nástroja, ktorý by mal zvýšiť motiváciu dlhodobo nezamestnaných občanov </w:t>
      </w:r>
      <w:r w:rsidRPr="00A5457F">
        <w:rPr>
          <w:rFonts w:ascii="Times New Roman" w:hAnsi="Times New Roman" w:cs="Times New Roman"/>
        </w:rPr>
        <w:t xml:space="preserve">(t.j. v evidencii </w:t>
      </w:r>
      <w:r>
        <w:rPr>
          <w:rFonts w:ascii="Times New Roman" w:hAnsi="Times New Roman" w:cs="Times New Roman"/>
        </w:rPr>
        <w:t xml:space="preserve">nezamestnaných </w:t>
      </w:r>
      <w:r w:rsidRPr="00A5457F">
        <w:rPr>
          <w:rFonts w:ascii="Times New Roman" w:hAnsi="Times New Roman" w:cs="Times New Roman"/>
        </w:rPr>
        <w:t>viac ako 12</w:t>
      </w:r>
      <w:r>
        <w:rPr>
          <w:rFonts w:ascii="Times New Roman" w:hAnsi="Times New Roman" w:cs="Times New Roman"/>
        </w:rPr>
        <w:t> </w:t>
      </w:r>
      <w:r w:rsidRPr="00A5457F">
        <w:rPr>
          <w:rFonts w:ascii="Times New Roman" w:hAnsi="Times New Roman" w:cs="Times New Roman"/>
        </w:rPr>
        <w:t>mesiacov)</w:t>
      </w:r>
      <w:r>
        <w:rPr>
          <w:rFonts w:ascii="Times New Roman" w:hAnsi="Times New Roman" w:cs="Times New Roman"/>
        </w:rPr>
        <w:t xml:space="preserve"> nájsť si prácu. Napriek rôznym pozitívnym úpravám (ako napr. spoločné zdaňovanie nízkopríjmových rodín či zavedenie zamestnaneckej prémie) totiž stále zostáva príliš malý rozdiel medzi výškou dávky v hmotnej núdzi a príjmom z nízko-kvalifikovanej práce. Dávka v hmotnej núdzi pre dvoch dospelých </w:t>
      </w:r>
      <w:r w:rsidRPr="00D04995">
        <w:rPr>
          <w:rFonts w:ascii="Times New Roman" w:hAnsi="Times New Roman" w:cs="Times New Roman"/>
        </w:rPr>
        <w:t>s</w:t>
      </w:r>
      <w:r>
        <w:rPr>
          <w:rFonts w:ascii="Times New Roman" w:hAnsi="Times New Roman" w:cs="Times New Roman"/>
        </w:rPr>
        <w:t> </w:t>
      </w:r>
      <w:r w:rsidRPr="00D04995">
        <w:rPr>
          <w:rFonts w:ascii="Times New Roman" w:hAnsi="Times New Roman" w:cs="Times New Roman"/>
        </w:rPr>
        <w:t xml:space="preserve">2 deťmi môže </w:t>
      </w:r>
      <w:r>
        <w:rPr>
          <w:rFonts w:ascii="Times New Roman" w:hAnsi="Times New Roman" w:cs="Times New Roman"/>
        </w:rPr>
        <w:t xml:space="preserve">totiž </w:t>
      </w:r>
      <w:r w:rsidRPr="00D04995">
        <w:rPr>
          <w:rFonts w:ascii="Times New Roman" w:hAnsi="Times New Roman" w:cs="Times New Roman"/>
        </w:rPr>
        <w:t>s príspevkami prekročiť 330</w:t>
      </w:r>
      <w:r>
        <w:rPr>
          <w:rFonts w:ascii="Times New Roman" w:hAnsi="Times New Roman" w:cs="Times New Roman"/>
        </w:rPr>
        <w:t xml:space="preserve"> eur (cca 10.000 Sk), pri zamestnaní sa jedného z rodičov však o väčšinu z nej domácnosť príde</w:t>
      </w:r>
      <w:r w:rsidRPr="00D04995">
        <w:rPr>
          <w:rFonts w:ascii="Times New Roman" w:hAnsi="Times New Roman" w:cs="Times New Roman"/>
        </w:rPr>
        <w:t>.</w:t>
      </w:r>
    </w:p>
    <w:p w:rsidR="00D85536" w:rsidRPr="00084888" w:rsidP="00D85536">
      <w:pPr>
        <w:jc w:val="both"/>
        <w:rPr>
          <w:rFonts w:ascii="Times New Roman" w:hAnsi="Times New Roman" w:cs="Times New Roman"/>
          <w:sz w:val="16"/>
          <w:szCs w:val="16"/>
        </w:rPr>
      </w:pPr>
    </w:p>
    <w:p w:rsidR="00D85536" w:rsidP="00D85536">
      <w:pPr>
        <w:jc w:val="both"/>
        <w:rPr>
          <w:rFonts w:ascii="Times New Roman" w:hAnsi="Times New Roman" w:cs="Times New Roman"/>
        </w:rPr>
      </w:pPr>
      <w:r>
        <w:rPr>
          <w:rFonts w:ascii="Times New Roman" w:hAnsi="Times New Roman" w:cs="Times New Roman"/>
        </w:rPr>
        <w:t xml:space="preserve">Zavedením </w:t>
      </w:r>
      <w:r w:rsidRPr="00084888">
        <w:rPr>
          <w:rFonts w:ascii="Times New Roman" w:hAnsi="Times New Roman" w:cs="Times New Roman"/>
          <w:b/>
        </w:rPr>
        <w:t>motivačného príspevku medzitrhu práce</w:t>
      </w:r>
      <w:r>
        <w:rPr>
          <w:rFonts w:ascii="Times New Roman" w:hAnsi="Times New Roman" w:cs="Times New Roman"/>
        </w:rPr>
        <w:t xml:space="preserve"> by dlhodobo nezamestnaní občania poberajúci dávky aj po zamestnaní sa naďalej poberali postupne sa znižujúcu časť dávky v hmotnej núdzi popri práci. Podobné systémy podpory tvorby pracovných miest pre dlhodobo nezamestnaných sa už osvedčili napr. v Írsku či Francúzsku. P</w:t>
      </w:r>
      <w:r w:rsidRPr="00A5457F">
        <w:rPr>
          <w:rFonts w:ascii="Times New Roman" w:hAnsi="Times New Roman" w:cs="Times New Roman"/>
        </w:rPr>
        <w:t xml:space="preserve">odľa Írskeho príkladu </w:t>
      </w:r>
      <w:r w:rsidRPr="00A5457F">
        <w:rPr>
          <w:rFonts w:ascii="Times New Roman" w:hAnsi="Times New Roman" w:cs="Times New Roman"/>
          <w:i/>
        </w:rPr>
        <w:t>Back to Work</w:t>
      </w:r>
      <w:r w:rsidRPr="00A5457F">
        <w:rPr>
          <w:rFonts w:ascii="Times New Roman" w:hAnsi="Times New Roman" w:cs="Times New Roman"/>
        </w:rPr>
        <w:t xml:space="preserve"> </w:t>
      </w:r>
      <w:r>
        <w:rPr>
          <w:rFonts w:ascii="Times New Roman" w:hAnsi="Times New Roman" w:cs="Times New Roman"/>
        </w:rPr>
        <w:t xml:space="preserve">by výška dávky bola: </w:t>
      </w:r>
      <w:r w:rsidRPr="00A5457F">
        <w:rPr>
          <w:rFonts w:ascii="Times New Roman" w:hAnsi="Times New Roman" w:cs="Times New Roman"/>
        </w:rPr>
        <w:t>75% počas prvého roka,</w:t>
      </w:r>
      <w:r>
        <w:rPr>
          <w:rFonts w:ascii="Times New Roman" w:hAnsi="Times New Roman" w:cs="Times New Roman"/>
        </w:rPr>
        <w:t xml:space="preserve"> </w:t>
      </w:r>
      <w:r w:rsidRPr="00A5457F">
        <w:rPr>
          <w:rFonts w:ascii="Times New Roman" w:hAnsi="Times New Roman" w:cs="Times New Roman"/>
        </w:rPr>
        <w:t>50%</w:t>
      </w:r>
      <w:r>
        <w:rPr>
          <w:rFonts w:ascii="Times New Roman" w:hAnsi="Times New Roman" w:cs="Times New Roman"/>
        </w:rPr>
        <w:t xml:space="preserve"> počas druhého roka a </w:t>
      </w:r>
      <w:r w:rsidRPr="00A5457F">
        <w:rPr>
          <w:rFonts w:ascii="Times New Roman" w:hAnsi="Times New Roman" w:cs="Times New Roman"/>
        </w:rPr>
        <w:t>25% počas tretieho roka.</w:t>
      </w:r>
    </w:p>
    <w:p w:rsidR="00D85536" w:rsidRPr="00084888" w:rsidP="00D85536">
      <w:pPr>
        <w:jc w:val="both"/>
        <w:rPr>
          <w:rFonts w:ascii="Times New Roman" w:hAnsi="Times New Roman" w:cs="Times New Roman"/>
          <w:sz w:val="16"/>
          <w:szCs w:val="16"/>
        </w:rPr>
      </w:pPr>
    </w:p>
    <w:p w:rsidR="00D85536" w:rsidRPr="00A5457F" w:rsidP="00D85536">
      <w:pPr>
        <w:jc w:val="both"/>
        <w:rPr>
          <w:rFonts w:ascii="Times New Roman" w:hAnsi="Times New Roman" w:cs="Times New Roman"/>
        </w:rPr>
      </w:pPr>
      <w:r>
        <w:rPr>
          <w:rFonts w:ascii="Times New Roman" w:hAnsi="Times New Roman" w:cs="Times New Roman"/>
        </w:rPr>
        <w:t xml:space="preserve">Predchádzanie zneužívania príspevku sa zabezpečí overovaním, </w:t>
      </w:r>
      <w:r w:rsidRPr="00A5457F">
        <w:rPr>
          <w:rFonts w:ascii="Times New Roman" w:hAnsi="Times New Roman" w:cs="Times New Roman"/>
        </w:rPr>
        <w:t>že pracovné miesto má perspektívu byť udržateľné</w:t>
      </w:r>
      <w:r>
        <w:rPr>
          <w:rFonts w:ascii="Times New Roman" w:hAnsi="Times New Roman" w:cs="Times New Roman"/>
        </w:rPr>
        <w:t xml:space="preserve"> a</w:t>
      </w:r>
      <w:r w:rsidRPr="00A5457F">
        <w:rPr>
          <w:rFonts w:ascii="Times New Roman" w:hAnsi="Times New Roman" w:cs="Times New Roman"/>
        </w:rPr>
        <w:t xml:space="preserve"> nenahrádza už existujúce pracovné miesta, </w:t>
      </w:r>
      <w:r>
        <w:rPr>
          <w:rFonts w:ascii="Times New Roman" w:hAnsi="Times New Roman" w:cs="Times New Roman"/>
        </w:rPr>
        <w:t xml:space="preserve">ako aj podmienkou, že pracovný pomer </w:t>
      </w:r>
      <w:r w:rsidRPr="00A5457F">
        <w:rPr>
          <w:rFonts w:ascii="Times New Roman" w:hAnsi="Times New Roman" w:cs="Times New Roman"/>
        </w:rPr>
        <w:t>je minimálne na polovičný pracovný úväzok a musí byť uzavretý najmenej na dobu 12</w:t>
      </w:r>
      <w:r>
        <w:rPr>
          <w:rFonts w:ascii="Times New Roman" w:hAnsi="Times New Roman" w:cs="Times New Roman"/>
        </w:rPr>
        <w:t> </w:t>
      </w:r>
      <w:r w:rsidRPr="00A5457F">
        <w:rPr>
          <w:rFonts w:ascii="Times New Roman" w:hAnsi="Times New Roman" w:cs="Times New Roman"/>
        </w:rPr>
        <w:t>mesiacov.</w:t>
      </w:r>
      <w:r>
        <w:rPr>
          <w:rFonts w:ascii="Times New Roman" w:hAnsi="Times New Roman" w:cs="Times New Roman"/>
        </w:rPr>
        <w:t xml:space="preserve"> Túto kontrolu budú vykonávať</w:t>
      </w:r>
      <w:r w:rsidRPr="00084888">
        <w:rPr>
          <w:rFonts w:ascii="Times New Roman" w:hAnsi="Times New Roman" w:cs="Times New Roman"/>
        </w:rPr>
        <w:t xml:space="preserve"> </w:t>
      </w:r>
      <w:r>
        <w:rPr>
          <w:rFonts w:ascii="Times New Roman" w:hAnsi="Times New Roman" w:cs="Times New Roman"/>
        </w:rPr>
        <w:t>ú</w:t>
      </w:r>
      <w:r w:rsidRPr="00A5457F">
        <w:rPr>
          <w:rFonts w:ascii="Times New Roman" w:hAnsi="Times New Roman" w:cs="Times New Roman"/>
        </w:rPr>
        <w:t>rady, aby nedochádzalo k</w:t>
      </w:r>
      <w:r>
        <w:rPr>
          <w:rFonts w:ascii="Times New Roman" w:hAnsi="Times New Roman" w:cs="Times New Roman"/>
        </w:rPr>
        <w:t> </w:t>
      </w:r>
      <w:r w:rsidRPr="00A5457F">
        <w:rPr>
          <w:rFonts w:ascii="Times New Roman" w:hAnsi="Times New Roman" w:cs="Times New Roman"/>
        </w:rPr>
        <w:t xml:space="preserve">rušeniu súčasných a vytváraniu </w:t>
      </w:r>
      <w:r>
        <w:rPr>
          <w:rFonts w:ascii="Times New Roman" w:hAnsi="Times New Roman" w:cs="Times New Roman"/>
        </w:rPr>
        <w:t>„</w:t>
      </w:r>
      <w:r w:rsidRPr="00A5457F">
        <w:rPr>
          <w:rFonts w:ascii="Times New Roman" w:hAnsi="Times New Roman" w:cs="Times New Roman"/>
        </w:rPr>
        <w:t>nových</w:t>
      </w:r>
      <w:r>
        <w:rPr>
          <w:rFonts w:ascii="Times New Roman" w:hAnsi="Times New Roman" w:cs="Times New Roman"/>
        </w:rPr>
        <w:t>“ miest, na ktorých sa zamestnajú dlhodobo nezamestnaní občania poberajúci motivačný príspevok medzitrhu práce</w:t>
      </w:r>
      <w:r w:rsidRPr="00A5457F">
        <w:rPr>
          <w:rFonts w:ascii="Times New Roman" w:hAnsi="Times New Roman" w:cs="Times New Roman"/>
        </w:rPr>
        <w:t xml:space="preserve">. </w:t>
      </w:r>
      <w:r>
        <w:rPr>
          <w:rFonts w:ascii="Times New Roman" w:hAnsi="Times New Roman" w:cs="Times New Roman"/>
        </w:rPr>
        <w:t>Overovanie by nemalo predstavovať</w:t>
      </w:r>
      <w:r w:rsidRPr="00A5457F">
        <w:rPr>
          <w:rFonts w:ascii="Times New Roman" w:hAnsi="Times New Roman" w:cs="Times New Roman"/>
        </w:rPr>
        <w:t xml:space="preserve"> problém, keďže v</w:t>
      </w:r>
      <w:r>
        <w:rPr>
          <w:rFonts w:ascii="Times New Roman" w:hAnsi="Times New Roman" w:cs="Times New Roman"/>
        </w:rPr>
        <w:t> </w:t>
      </w:r>
      <w:r w:rsidRPr="00A5457F">
        <w:rPr>
          <w:rFonts w:ascii="Times New Roman" w:hAnsi="Times New Roman" w:cs="Times New Roman"/>
        </w:rPr>
        <w:t>prípade zrušenia existujúcich miest sa prepustení ľudia okamžite hlásia na tom istom úrade práce.</w:t>
      </w:r>
    </w:p>
    <w:p w:rsidR="00D85536" w:rsidRPr="00084888" w:rsidP="00D85536">
      <w:pPr>
        <w:tabs>
          <w:tab w:val="left" w:pos="1290"/>
        </w:tabs>
        <w:jc w:val="both"/>
        <w:rPr>
          <w:rFonts w:ascii="Times New Roman" w:hAnsi="Times New Roman" w:cs="Times New Roman"/>
          <w:sz w:val="16"/>
          <w:szCs w:val="16"/>
        </w:rPr>
      </w:pPr>
    </w:p>
    <w:p w:rsidR="00D85536" w:rsidP="00D85536">
      <w:pPr>
        <w:tabs>
          <w:tab w:val="left" w:pos="1290"/>
        </w:tabs>
        <w:jc w:val="both"/>
        <w:rPr>
          <w:rFonts w:ascii="Times New Roman" w:hAnsi="Times New Roman" w:cs="Times New Roman"/>
        </w:rPr>
      </w:pPr>
      <w:r>
        <w:rPr>
          <w:rFonts w:ascii="Times New Roman" w:hAnsi="Times New Roman" w:cs="Times New Roman"/>
        </w:rPr>
        <w:t xml:space="preserve">Návrh motivačného príspevku medzitrhu práce zároveň nepredstavuje deformáciu podnikateľského prostredia keďže nie je zameraný na priamu podporu vybraných zamestnávateľov, ale je postavený ako nárokovateľný príspevok pre dlhodobo nezamestnaných občanov. Neznižuje tak náklady zamestnávateľa a preto nespadá </w:t>
      </w:r>
      <w:r>
        <w:rPr>
          <w:rFonts w:ascii="Times New Roman" w:hAnsi="Times New Roman" w:cs="Times New Roman"/>
        </w:rPr>
        <w:t>pod obmedzenia štátnej pomoci upravené v európskej legislatíve Smernicou č. 800/2008.</w:t>
      </w:r>
    </w:p>
    <w:p w:rsidR="00D85536" w:rsidRPr="000510F9" w:rsidP="00D85536">
      <w:pPr>
        <w:jc w:val="both"/>
        <w:rPr>
          <w:rFonts w:ascii="Times New Roman" w:hAnsi="Times New Roman" w:cs="Times New Roman"/>
          <w:sz w:val="16"/>
          <w:szCs w:val="16"/>
        </w:rPr>
      </w:pPr>
    </w:p>
    <w:p w:rsidR="00D85536" w:rsidRPr="00ED10AF" w:rsidP="00D85536">
      <w:pPr>
        <w:jc w:val="both"/>
        <w:rPr>
          <w:rFonts w:ascii="Times New Roman" w:hAnsi="Times New Roman" w:cs="Times New Roman"/>
        </w:rPr>
      </w:pPr>
      <w:r w:rsidRPr="00ED10AF">
        <w:rPr>
          <w:rFonts w:ascii="Times New Roman" w:hAnsi="Times New Roman" w:cs="Times New Roman"/>
        </w:rPr>
        <w:t>Návrh zákona je v súlade s Ústavou, ústavnými zákonmi a inými zákonmi a medzinárodnými zmluvami a inými medzinárodnými dokumentmi, ktorými je Slovenská republika viazaná.</w:t>
      </w:r>
    </w:p>
    <w:p w:rsidR="00D85536" w:rsidRPr="000510F9" w:rsidP="00D85536">
      <w:pPr>
        <w:jc w:val="both"/>
        <w:rPr>
          <w:rFonts w:ascii="Times New Roman" w:hAnsi="Times New Roman" w:cs="Times New Roman"/>
          <w:sz w:val="16"/>
          <w:szCs w:val="16"/>
        </w:rPr>
      </w:pPr>
    </w:p>
    <w:p w:rsidR="00D85536" w:rsidRPr="00ED10AF" w:rsidP="00D85536">
      <w:pPr>
        <w:jc w:val="both"/>
        <w:rPr>
          <w:rFonts w:ascii="Times New Roman" w:hAnsi="Times New Roman" w:cs="Times New Roman"/>
        </w:rPr>
      </w:pPr>
      <w:r>
        <w:rPr>
          <w:rFonts w:ascii="Times New Roman" w:hAnsi="Times New Roman" w:cs="Times New Roman"/>
        </w:rPr>
        <w:t>Návrh bude mať pozitívny dopad na štátny rozpočet, keďže bude stimulovať tvorbu nových pracovných miest zlepšením podmienok na zamestnávanie dlhodobo nezamestnaných občanov. Náklady spojené s vyplácaním motivačného príspevku medzitrhu práce pre kapitolu Ministerstva práce, sociálnych vecí a rodiny budú predstavovať len časť (postupne od 75% do 25%) prostriedkov, ktoré sú z kapitoly v súčasnosti vyplácané nezamestnaným občanom formou dávky v hmotnej núdzi z prostriedkov kapitoly. Zároveň je možné očakávať nárast verejných príjmov, keďže novo-zamestnaní pracujúci budú platiť odvody do Sociálnej poisťovne a zdravotných poisťovní. Tento nárast však bude vyčísliteľný až na základe informácii o počte a štruktúre novovytvorených pracovných miest.</w:t>
      </w:r>
    </w:p>
    <w:p w:rsidR="00D85536" w:rsidRPr="00ED10AF" w:rsidP="00D85536">
      <w:pPr>
        <w:rPr>
          <w:rFonts w:ascii="Times New Roman" w:hAnsi="Times New Roman" w:cs="Times New Roman"/>
          <w:b/>
        </w:rPr>
      </w:pPr>
      <w:r w:rsidRPr="00ED10AF">
        <w:rPr>
          <w:rFonts w:ascii="Times New Roman" w:hAnsi="Times New Roman" w:cs="Times New Roman"/>
          <w:b/>
        </w:rPr>
        <w:br w:type="page"/>
        <w:t>II. Osobitná časť</w:t>
      </w:r>
    </w:p>
    <w:p w:rsidR="00D85536" w:rsidRPr="00ED10AF" w:rsidP="00D85536">
      <w:pPr>
        <w:rPr>
          <w:rFonts w:ascii="Times New Roman" w:hAnsi="Times New Roman" w:cs="Times New Roman"/>
        </w:rPr>
      </w:pPr>
    </w:p>
    <w:p w:rsidR="00D85536" w:rsidRPr="00ED10AF" w:rsidP="00D85536">
      <w:pPr>
        <w:rPr>
          <w:rFonts w:ascii="Times New Roman" w:hAnsi="Times New Roman" w:cs="Times New Roman"/>
          <w:b/>
        </w:rPr>
      </w:pPr>
      <w:r w:rsidRPr="00ED10AF">
        <w:rPr>
          <w:rFonts w:ascii="Times New Roman" w:hAnsi="Times New Roman" w:cs="Times New Roman"/>
          <w:b/>
        </w:rPr>
        <w:t>K čl. I</w:t>
      </w:r>
    </w:p>
    <w:p w:rsidR="00D85536" w:rsidRPr="0028717A" w:rsidP="00D85536">
      <w:pPr>
        <w:rPr>
          <w:rFonts w:ascii="Times New Roman" w:hAnsi="Times New Roman" w:cs="Times New Roman"/>
          <w:u w:val="single"/>
        </w:rPr>
      </w:pPr>
      <w:r w:rsidRPr="0028717A">
        <w:rPr>
          <w:rFonts w:ascii="Times New Roman" w:hAnsi="Times New Roman" w:cs="Times New Roman"/>
          <w:u w:val="single"/>
        </w:rPr>
        <w:t>Bod 1</w:t>
      </w:r>
    </w:p>
    <w:p w:rsidR="00D85536" w:rsidP="00D85536">
      <w:pPr>
        <w:jc w:val="both"/>
        <w:rPr>
          <w:rFonts w:ascii="Times New Roman" w:hAnsi="Times New Roman" w:cs="Times New Roman"/>
        </w:rPr>
      </w:pPr>
      <w:r>
        <w:rPr>
          <w:rFonts w:ascii="Times New Roman" w:hAnsi="Times New Roman" w:cs="Times New Roman"/>
        </w:rPr>
        <w:t>Zavádza sa motivačný príspevok medzitrhu práce, ktorý bude poskytovaný dlhodobo nezamestnanému občanovi poberajúcemu dávku v hmotnej núdzi, ktorý sa zamestná. Výška príspevku sa stanovuje v nadväznosti na dávku v hmotnej núdzi, ktorú nezamestnaný poberal, a to vo výške 75% počas prvého roka, 50% počas druhého roka a 25% počas tretieho roka poberania príspevku. Zároveň sa vylučuje nárok na príspevok v prípade poskytovania iného príspevku podporujúceho vytvorenie pracovného miesta.</w:t>
      </w:r>
    </w:p>
    <w:p w:rsidR="00D85536" w:rsidP="00D85536">
      <w:pPr>
        <w:jc w:val="both"/>
        <w:rPr>
          <w:rFonts w:ascii="Times New Roman" w:hAnsi="Times New Roman" w:cs="Times New Roman"/>
        </w:rPr>
      </w:pPr>
    </w:p>
    <w:p w:rsidR="00D85536" w:rsidRPr="00A5457F" w:rsidP="00D85536">
      <w:pPr>
        <w:jc w:val="both"/>
        <w:rPr>
          <w:rFonts w:ascii="Times New Roman" w:hAnsi="Times New Roman" w:cs="Times New Roman"/>
        </w:rPr>
      </w:pPr>
      <w:r>
        <w:rPr>
          <w:rFonts w:ascii="Times New Roman" w:hAnsi="Times New Roman" w:cs="Times New Roman"/>
        </w:rPr>
        <w:t>Kvôli predchádzaniu zneužívania príspevku sa navrhuje, aby Ú</w:t>
      </w:r>
      <w:r w:rsidRPr="00A5457F">
        <w:rPr>
          <w:rFonts w:ascii="Times New Roman" w:hAnsi="Times New Roman" w:cs="Times New Roman"/>
        </w:rPr>
        <w:t xml:space="preserve">rad </w:t>
      </w:r>
      <w:r>
        <w:rPr>
          <w:rFonts w:ascii="Times New Roman" w:hAnsi="Times New Roman" w:cs="Times New Roman"/>
        </w:rPr>
        <w:t>práce, sociálnych vecí a rodiny overoval</w:t>
      </w:r>
      <w:r w:rsidRPr="00A5457F">
        <w:rPr>
          <w:rFonts w:ascii="Times New Roman" w:hAnsi="Times New Roman" w:cs="Times New Roman"/>
        </w:rPr>
        <w:t>, že pracovné miesto má perspektívu byť udržateľné, nenahrádza už existujúce pracovné miesta, je minimálne na polovičný pracovný úväzok a pracovný pomer musí byť uzavretý najmenej na dobu 12</w:t>
      </w:r>
      <w:r>
        <w:rPr>
          <w:rFonts w:ascii="Times New Roman" w:hAnsi="Times New Roman" w:cs="Times New Roman"/>
        </w:rPr>
        <w:t> </w:t>
      </w:r>
      <w:r w:rsidRPr="00A5457F">
        <w:rPr>
          <w:rFonts w:ascii="Times New Roman" w:hAnsi="Times New Roman" w:cs="Times New Roman"/>
        </w:rPr>
        <w:t>mesiacov.</w:t>
      </w:r>
    </w:p>
    <w:p w:rsidR="00D85536" w:rsidP="00D85536">
      <w:pPr>
        <w:tabs>
          <w:tab w:val="left" w:pos="2640"/>
        </w:tabs>
        <w:jc w:val="both"/>
        <w:rPr>
          <w:rFonts w:ascii="Times New Roman" w:hAnsi="Times New Roman" w:cs="Times New Roman"/>
        </w:rPr>
      </w:pPr>
    </w:p>
    <w:p w:rsidR="00D85536" w:rsidP="00D85536">
      <w:pPr>
        <w:tabs>
          <w:tab w:val="left" w:pos="2640"/>
        </w:tabs>
        <w:jc w:val="both"/>
        <w:rPr>
          <w:rFonts w:ascii="Times New Roman" w:hAnsi="Times New Roman" w:cs="Times New Roman"/>
        </w:rPr>
      </w:pPr>
      <w:r>
        <w:rPr>
          <w:rFonts w:ascii="Times New Roman" w:hAnsi="Times New Roman" w:cs="Times New Roman"/>
        </w:rPr>
        <w:t>Zároveň sa obdobne ako pri iných príspevkoch v rámci služieb zamestnanosti upravujú konkrétnosti uzavretia zmluvy o poskytovaní príspevku.</w:t>
      </w:r>
    </w:p>
    <w:p w:rsidR="00D85536" w:rsidP="00D85536">
      <w:pPr>
        <w:tabs>
          <w:tab w:val="left" w:pos="2640"/>
        </w:tabs>
        <w:jc w:val="both"/>
        <w:rPr>
          <w:rFonts w:ascii="Times New Roman" w:hAnsi="Times New Roman" w:cs="Times New Roman"/>
        </w:rPr>
      </w:pPr>
    </w:p>
    <w:p w:rsidR="00D85536" w:rsidRPr="009641D6" w:rsidP="00D85536">
      <w:pPr>
        <w:jc w:val="both"/>
        <w:rPr>
          <w:rFonts w:ascii="Times New Roman" w:hAnsi="Times New Roman" w:cs="Times New Roman"/>
          <w:u w:val="single"/>
        </w:rPr>
      </w:pPr>
      <w:r w:rsidRPr="009641D6">
        <w:rPr>
          <w:rFonts w:ascii="Times New Roman" w:hAnsi="Times New Roman" w:cs="Times New Roman"/>
          <w:u w:val="single"/>
        </w:rPr>
        <w:t>Bod 2</w:t>
      </w:r>
    </w:p>
    <w:p w:rsidR="00D85536" w:rsidP="00D85536">
      <w:pPr>
        <w:jc w:val="both"/>
        <w:rPr>
          <w:rFonts w:ascii="Times New Roman" w:hAnsi="Times New Roman" w:cs="Times New Roman"/>
        </w:rPr>
      </w:pPr>
      <w:r>
        <w:rPr>
          <w:rFonts w:ascii="Times New Roman" w:hAnsi="Times New Roman" w:cs="Times New Roman"/>
        </w:rPr>
        <w:t>Ide o legislatívno-technickú úpravu v súvislosti so zavedením nového príspevku.</w:t>
      </w:r>
    </w:p>
    <w:p w:rsidR="00D85536" w:rsidP="00D85536">
      <w:pPr>
        <w:rPr>
          <w:rFonts w:ascii="Times New Roman" w:hAnsi="Times New Roman" w:cs="Times New Roman"/>
          <w:b/>
        </w:rPr>
      </w:pPr>
    </w:p>
    <w:p w:rsidR="00D85536" w:rsidRPr="00ED10AF" w:rsidP="00D85536">
      <w:pPr>
        <w:rPr>
          <w:rFonts w:ascii="Times New Roman" w:hAnsi="Times New Roman" w:cs="Times New Roman"/>
          <w:b/>
        </w:rPr>
      </w:pPr>
      <w:r>
        <w:rPr>
          <w:rFonts w:ascii="Times New Roman" w:hAnsi="Times New Roman" w:cs="Times New Roman"/>
          <w:b/>
        </w:rPr>
        <w:t>K čl. II</w:t>
      </w:r>
    </w:p>
    <w:p w:rsidR="00D85536" w:rsidP="00D85536">
      <w:pPr>
        <w:jc w:val="both"/>
        <w:rPr>
          <w:rFonts w:ascii="Times New Roman" w:hAnsi="Times New Roman" w:cs="Times New Roman"/>
        </w:rPr>
      </w:pPr>
      <w:r>
        <w:rPr>
          <w:rFonts w:ascii="Times New Roman" w:hAnsi="Times New Roman" w:cs="Times New Roman"/>
        </w:rPr>
        <w:t>Vzhľadom potrebu čo najskôr vytvoriť zásadný stimul na podporu tvorby pracovných miest sa navrhuje účinnosť zákona od 1. mája 2009.</w:t>
      </w:r>
    </w:p>
    <w:p w:rsidR="00655AAD">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510F9"/>
    <w:rsid w:val="00084888"/>
    <w:rsid w:val="0028717A"/>
    <w:rsid w:val="005F3B4F"/>
    <w:rsid w:val="00655AAD"/>
    <w:rsid w:val="009641D6"/>
    <w:rsid w:val="00A5457F"/>
    <w:rsid w:val="00D04995"/>
    <w:rsid w:val="00D85536"/>
    <w:rsid w:val="00ED10A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536"/>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703</Words>
  <Characters>4011</Characters>
  <Application>Microsoft Office Word</Application>
  <DocSecurity>0</DocSecurity>
  <Lines>0</Lines>
  <Paragraphs>0</Paragraphs>
  <ScaleCrop>false</ScaleCrop>
  <Company>Kancelaria NR SR</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Iveta Radicova</dc:creator>
  <cp:lastModifiedBy>Iveta Radicova</cp:lastModifiedBy>
  <cp:revision>1</cp:revision>
  <dcterms:created xsi:type="dcterms:W3CDTF">2009-01-16T13:25:00Z</dcterms:created>
  <dcterms:modified xsi:type="dcterms:W3CDTF">2009-01-16T13:25:00Z</dcterms:modified>
</cp:coreProperties>
</file>