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58D8" w:rsidRPr="00920446" w:rsidP="00920446">
      <w:pPr>
        <w:ind w:firstLine="540"/>
        <w:jc w:val="both"/>
        <w:rPr>
          <w:rFonts w:ascii="Times New Roman" w:hAnsi="Times New Roman" w:cs="Times New Roman"/>
          <w:bCs/>
        </w:rPr>
      </w:pPr>
    </w:p>
    <w:p w:rsidR="00DE58D8" w:rsidP="00DE58D8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</w:rPr>
        <w:t xml:space="preserve">Doložka zlučiteľnosti návrhu zákona </w:t>
      </w:r>
    </w:p>
    <w:p w:rsidR="00DE58D8" w:rsidP="00DE58D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s  </w:t>
      </w:r>
      <w:r>
        <w:rPr>
          <w:rFonts w:ascii="Times New Roman" w:hAnsi="Times New Roman" w:cs="Times New Roman"/>
          <w:b/>
        </w:rPr>
        <w:t>právom Európskej únie</w:t>
      </w:r>
    </w:p>
    <w:p w:rsidR="00DE58D8" w:rsidP="00DE58D8">
      <w:pPr>
        <w:ind w:left="720"/>
        <w:jc w:val="both"/>
        <w:rPr>
          <w:rFonts w:ascii="Times New Roman" w:hAnsi="Times New Roman" w:cs="Times New Roman"/>
          <w:b/>
          <w:szCs w:val="20"/>
        </w:rPr>
      </w:pPr>
    </w:p>
    <w:p w:rsidR="00DE58D8" w:rsidP="00DE58D8">
      <w:pPr>
        <w:ind w:left="720"/>
        <w:jc w:val="both"/>
        <w:rPr>
          <w:rFonts w:ascii="Times New Roman" w:hAnsi="Times New Roman" w:cs="Times New Roman"/>
          <w:szCs w:val="20"/>
        </w:rPr>
      </w:pPr>
    </w:p>
    <w:p w:rsidR="00DE58D8" w:rsidP="00DE58D8">
      <w:pPr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Navrhovateľ </w:t>
      </w:r>
      <w:r w:rsidR="000908E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zákona:</w:t>
      </w:r>
      <w:r>
        <w:rPr>
          <w:rFonts w:ascii="Times New Roman" w:hAnsi="Times New Roman" w:cs="Times New Roman"/>
        </w:rPr>
        <w:t xml:space="preserve">   poslan</w:t>
      </w:r>
      <w:r w:rsidR="00FB11C9">
        <w:rPr>
          <w:rFonts w:ascii="Times New Roman" w:hAnsi="Times New Roman" w:cs="Times New Roman"/>
        </w:rPr>
        <w:t>ci</w:t>
      </w:r>
      <w:r>
        <w:rPr>
          <w:rFonts w:ascii="Times New Roman" w:hAnsi="Times New Roman" w:cs="Times New Roman"/>
        </w:rPr>
        <w:t xml:space="preserve"> Národnej rady Slovenskej republiky</w:t>
      </w:r>
      <w:r w:rsidR="00C97266">
        <w:rPr>
          <w:rFonts w:ascii="Times New Roman" w:hAnsi="Times New Roman" w:cs="Times New Roman"/>
        </w:rPr>
        <w:t>.</w:t>
      </w:r>
    </w:p>
    <w:p w:rsidR="00DE58D8" w:rsidP="00DE58D8">
      <w:pPr>
        <w:jc w:val="both"/>
        <w:rPr>
          <w:rFonts w:ascii="Times New Roman" w:hAnsi="Times New Roman" w:cs="Times New Roman"/>
        </w:rPr>
      </w:pPr>
    </w:p>
    <w:p w:rsidR="00DE58D8" w:rsidRPr="00E779FB" w:rsidP="00DE58D8">
      <w:pPr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 návrhu </w:t>
      </w:r>
      <w:r w:rsidR="000908E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zákona:</w:t>
      </w:r>
      <w:r>
        <w:rPr>
          <w:rFonts w:ascii="Times New Roman" w:hAnsi="Times New Roman" w:cs="Times New Roman"/>
        </w:rPr>
        <w:t xml:space="preserve"> </w:t>
      </w:r>
      <w:r w:rsidR="00FB11C9">
        <w:rPr>
          <w:rFonts w:ascii="Times New Roman" w:hAnsi="Times New Roman" w:cs="Times New Roman"/>
        </w:rPr>
        <w:t xml:space="preserve"> novela</w:t>
      </w:r>
      <w:r w:rsidR="003D198C">
        <w:rPr>
          <w:rFonts w:ascii="Times New Roman" w:hAnsi="Times New Roman" w:cs="Times New Roman"/>
        </w:rPr>
        <w:t xml:space="preserve"> </w:t>
      </w:r>
      <w:r w:rsidR="007231C2">
        <w:rPr>
          <w:rFonts w:ascii="Times New Roman" w:hAnsi="Times New Roman" w:cs="Times New Roman"/>
        </w:rPr>
        <w:t>zákon</w:t>
      </w:r>
      <w:r w:rsidR="00FB11C9">
        <w:rPr>
          <w:rFonts w:ascii="Times New Roman" w:hAnsi="Times New Roman" w:cs="Times New Roman"/>
        </w:rPr>
        <w:t xml:space="preserve">a 597/2003 o financovaní základných škôl, stredných škôl a školských zariadení v znení </w:t>
      </w:r>
      <w:r w:rsidR="00FB11C9">
        <w:rPr>
          <w:rFonts w:ascii="Times New Roman" w:hAnsi="Times New Roman" w:cs="Times New Roman"/>
        </w:rPr>
        <w:t>neskorších úprav</w:t>
      </w:r>
      <w:r w:rsidR="003D198C">
        <w:rPr>
          <w:rFonts w:ascii="Times New Roman" w:hAnsi="Times New Roman" w:cs="Times New Roman"/>
          <w:color w:val="000000"/>
        </w:rPr>
        <w:t>.</w:t>
      </w:r>
    </w:p>
    <w:p w:rsidR="00E779FB" w:rsidP="00E779FB">
      <w:pPr>
        <w:jc w:val="both"/>
        <w:rPr>
          <w:rFonts w:ascii="Times New Roman" w:hAnsi="Times New Roman" w:cs="Times New Roman"/>
        </w:rPr>
      </w:pPr>
    </w:p>
    <w:p w:rsidR="00E779FB" w:rsidP="00E779FB">
      <w:pPr>
        <w:ind w:left="720"/>
        <w:jc w:val="both"/>
        <w:rPr>
          <w:rFonts w:ascii="Times New Roman" w:hAnsi="Times New Roman" w:cs="Times New Roman"/>
        </w:rPr>
      </w:pPr>
    </w:p>
    <w:p w:rsidR="00DE58D8" w:rsidP="00DE58D8">
      <w:pPr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  <w:b/>
        </w:rPr>
      </w:pPr>
      <w:r w:rsidRPr="0009795D">
        <w:rPr>
          <w:rFonts w:ascii="Times New Roman" w:hAnsi="Times New Roman" w:cs="Times New Roman"/>
          <w:b/>
        </w:rPr>
        <w:t xml:space="preserve">V </w:t>
      </w:r>
      <w:r>
        <w:rPr>
          <w:rFonts w:ascii="Times New Roman" w:hAnsi="Times New Roman" w:cs="Times New Roman"/>
          <w:b/>
        </w:rPr>
        <w:t xml:space="preserve">práve Európskej únie problematika návrhu  zákona: </w:t>
      </w:r>
      <w:r w:rsidRPr="000B3A8F" w:rsidR="000B3A8F">
        <w:rPr>
          <w:rFonts w:ascii="Times New Roman" w:hAnsi="Times New Roman" w:cs="Times New Roman"/>
        </w:rPr>
        <w:t>ne</w:t>
      </w:r>
      <w:r w:rsidRPr="0009795D">
        <w:rPr>
          <w:rFonts w:ascii="Times New Roman" w:hAnsi="Times New Roman" w:cs="Times New Roman"/>
        </w:rPr>
        <w:t>upravená</w:t>
      </w:r>
      <w:r w:rsidR="00C9726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:rsidR="00DE58D8" w:rsidP="00DE58D8">
      <w:pPr>
        <w:ind w:left="720"/>
        <w:jc w:val="both"/>
        <w:rPr>
          <w:rFonts w:ascii="Times New Roman" w:hAnsi="Times New Roman" w:cs="Times New Roman"/>
          <w:b/>
          <w:szCs w:val="20"/>
        </w:rPr>
      </w:pPr>
    </w:p>
    <w:p w:rsidR="00DE58D8" w:rsidP="00DE58D8">
      <w:pPr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Návrh zákona svojou problematikou: </w:t>
      </w:r>
      <w:r w:rsidRPr="0009795D">
        <w:rPr>
          <w:rFonts w:ascii="Times New Roman" w:hAnsi="Times New Roman" w:cs="Times New Roman"/>
          <w:szCs w:val="20"/>
        </w:rPr>
        <w:t>nepatrí</w:t>
      </w:r>
      <w:r>
        <w:rPr>
          <w:rFonts w:ascii="Times New Roman" w:hAnsi="Times New Roman" w:cs="Times New Roman"/>
          <w:b/>
          <w:szCs w:val="20"/>
        </w:rPr>
        <w:t xml:space="preserve"> </w:t>
      </w:r>
      <w:r>
        <w:rPr>
          <w:rFonts w:ascii="Times New Roman" w:hAnsi="Times New Roman" w:cs="Times New Roman"/>
        </w:rPr>
        <w:t>medzi prioritné oblasti aproximácie práva uvedené v článku 70 Európskej dohody  o pridružení a svojou problematikou nepatrí ani medzi priority odporúčané v Bielej knihe</w:t>
      </w:r>
      <w:r w:rsidR="00C97266">
        <w:rPr>
          <w:rFonts w:ascii="Times New Roman" w:hAnsi="Times New Roman" w:cs="Times New Roman"/>
        </w:rPr>
        <w:t>.</w:t>
      </w:r>
    </w:p>
    <w:p w:rsidR="00DE58D8" w:rsidP="00DE58D8">
      <w:pPr>
        <w:ind w:left="1080"/>
        <w:jc w:val="both"/>
        <w:rPr>
          <w:rFonts w:ascii="Times New Roman" w:hAnsi="Times New Roman" w:cs="Times New Roman"/>
        </w:rPr>
      </w:pPr>
    </w:p>
    <w:p w:rsidR="00DE58D8" w:rsidP="00C97266">
      <w:pPr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FB11C9">
        <w:rPr>
          <w:rFonts w:ascii="Times New Roman" w:hAnsi="Times New Roman" w:cs="Times New Roman"/>
          <w:b/>
        </w:rPr>
        <w:t>Charakteristika právnych noriem Európskej únie, ktorými je upravená         problematika návrhu  zákona</w:t>
      </w:r>
      <w:r>
        <w:rPr>
          <w:rFonts w:ascii="Times New Roman" w:hAnsi="Times New Roman" w:cs="Times New Roman"/>
        </w:rPr>
        <w:t xml:space="preserve">: </w:t>
      </w:r>
      <w:r w:rsidRPr="001E12A5" w:rsidR="001E12A5">
        <w:rPr>
          <w:rFonts w:ascii="Times New Roman" w:hAnsi="Times New Roman" w:cs="Times New Roman"/>
        </w:rPr>
        <w:t>ide</w:t>
      </w:r>
      <w:r>
        <w:rPr>
          <w:rFonts w:ascii="Times New Roman" w:hAnsi="Times New Roman" w:cs="Times New Roman"/>
        </w:rPr>
        <w:t xml:space="preserve"> </w:t>
      </w:r>
      <w:r w:rsidR="001E12A5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vnútroštátny charakter upravovanej problematiky</w:t>
      </w:r>
      <w:r w:rsidR="00C9726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E779FB" w:rsidP="00E779FB">
      <w:pPr>
        <w:jc w:val="both"/>
        <w:rPr>
          <w:rFonts w:ascii="Times New Roman" w:hAnsi="Times New Roman" w:cs="Times New Roman"/>
        </w:rPr>
      </w:pPr>
    </w:p>
    <w:p w:rsidR="00E779FB" w:rsidP="00E779FB">
      <w:pPr>
        <w:ind w:left="720"/>
        <w:jc w:val="both"/>
        <w:rPr>
          <w:rFonts w:ascii="Times New Roman" w:hAnsi="Times New Roman" w:cs="Times New Roman"/>
        </w:rPr>
      </w:pPr>
    </w:p>
    <w:p w:rsidR="00DE58D8" w:rsidP="00DE58D8">
      <w:pPr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9795D">
        <w:rPr>
          <w:rFonts w:ascii="Times New Roman" w:hAnsi="Times New Roman" w:cs="Times New Roman"/>
          <w:b/>
        </w:rPr>
        <w:t>Vyjadrenie stupňa kompatibility s právnou normou Európskej únie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bezpredmetné.</w:t>
      </w:r>
    </w:p>
    <w:p w:rsidR="00DE58D8" w:rsidP="00DE58D8">
      <w:pPr>
        <w:ind w:left="720"/>
        <w:jc w:val="both"/>
        <w:rPr>
          <w:rFonts w:ascii="Times New Roman" w:hAnsi="Times New Roman" w:cs="Times New Roman"/>
          <w:szCs w:val="20"/>
        </w:rPr>
      </w:pPr>
    </w:p>
    <w:p w:rsidR="00DE58D8" w:rsidP="00DE58D8">
      <w:pPr>
        <w:ind w:left="72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 xml:space="preserve">  </w:t>
      </w:r>
    </w:p>
    <w:p w:rsidR="00DE58D8" w:rsidP="00DE58D8">
      <w:pPr>
        <w:ind w:left="720"/>
        <w:jc w:val="both"/>
        <w:rPr>
          <w:rFonts w:ascii="Times New Roman" w:hAnsi="Times New Roman" w:cs="Times New Roman"/>
          <w:lang w:val="en-US"/>
        </w:rPr>
      </w:pPr>
    </w:p>
    <w:p w:rsidR="00DE58D8" w:rsidP="00DE58D8">
      <w:pPr>
        <w:ind w:left="720"/>
        <w:jc w:val="both"/>
        <w:rPr>
          <w:rFonts w:ascii="Times New Roman" w:hAnsi="Times New Roman" w:cs="Times New Roman"/>
          <w:lang w:val="en-US"/>
        </w:rPr>
      </w:pPr>
    </w:p>
    <w:p w:rsidR="00DE58D8" w:rsidRPr="00AE3BC0" w:rsidP="00DE58D8">
      <w:pPr>
        <w:jc w:val="both"/>
        <w:rPr>
          <w:rFonts w:ascii="Times New Roman" w:hAnsi="Times New Roman" w:cs="Times New Roman"/>
        </w:rPr>
      </w:pPr>
    </w:p>
    <w:p w:rsidR="00076EA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F1BC8"/>
    <w:multiLevelType w:val="singleLevel"/>
    <w:tmpl w:val="192CFB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1C080F6A"/>
    <w:multiLevelType w:val="hybridMultilevel"/>
    <w:tmpl w:val="6AA018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A57CD4"/>
    <w:multiLevelType w:val="hybridMultilevel"/>
    <w:tmpl w:val="4684B2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476DE4"/>
    <w:multiLevelType w:val="hybridMultilevel"/>
    <w:tmpl w:val="FF82D9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3252899"/>
    <w:multiLevelType w:val="hybridMultilevel"/>
    <w:tmpl w:val="F1864904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  <w:rtl w:val="0"/>
      </w:rPr>
    </w:lvl>
  </w:abstractNum>
  <w:abstractNum w:abstractNumId="5">
    <w:nsid w:val="57B343E9"/>
    <w:multiLevelType w:val="hybridMultilevel"/>
    <w:tmpl w:val="8166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F53CC7"/>
    <w:multiLevelType w:val="hybridMultilevel"/>
    <w:tmpl w:val="A4A6145A"/>
    <w:lvl w:ilvl="0">
      <w:start w:val="1"/>
      <w:numFmt w:val="decimal"/>
      <w:lvlText w:val="%1)"/>
      <w:lvlJc w:val="left"/>
      <w:pPr>
        <w:tabs>
          <w:tab w:val="num" w:pos="1350"/>
        </w:tabs>
        <w:ind w:left="1350" w:hanging="81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6EA8"/>
    <w:rsid w:val="000908EC"/>
    <w:rsid w:val="0009795D"/>
    <w:rsid w:val="000B3A8F"/>
    <w:rsid w:val="001E12A5"/>
    <w:rsid w:val="003D198C"/>
    <w:rsid w:val="007231C2"/>
    <w:rsid w:val="00920446"/>
    <w:rsid w:val="00AE3BC0"/>
    <w:rsid w:val="00C97266"/>
    <w:rsid w:val="00DE58D8"/>
    <w:rsid w:val="00E779FB"/>
    <w:rsid w:val="00FB11C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720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3">
    <w:name w:val="heading 3"/>
    <w:basedOn w:val="Normal"/>
    <w:next w:val="Normal"/>
    <w:qFormat/>
    <w:rsid w:val="00BC4BB8"/>
    <w:pPr>
      <w:keepNext/>
      <w:spacing w:before="120"/>
      <w:jc w:val="center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720B"/>
    <w:pPr>
      <w:jc w:val="both"/>
    </w:pPr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rsid w:val="009C720B"/>
    <w:pPr>
      <w:ind w:firstLine="708"/>
      <w:jc w:val="left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rsid w:val="009C720B"/>
    <w:pPr>
      <w:jc w:val="both"/>
    </w:pPr>
    <w:rPr>
      <w:rFonts w:ascii="Arial" w:hAnsi="Arial" w:cs="Arial"/>
      <w:i/>
      <w:iCs/>
      <w:sz w:val="20"/>
    </w:rPr>
  </w:style>
  <w:style w:type="paragraph" w:styleId="BodyTextIndent2">
    <w:name w:val="Body Text Indent 2"/>
    <w:basedOn w:val="Normal"/>
    <w:rsid w:val="009C720B"/>
    <w:pPr>
      <w:ind w:left="4680"/>
      <w:jc w:val="both"/>
    </w:pPr>
    <w:rPr>
      <w:rFonts w:ascii="Arial" w:hAnsi="Arial" w:cs="Arial"/>
      <w:sz w:val="20"/>
    </w:rPr>
  </w:style>
  <w:style w:type="paragraph" w:styleId="Title">
    <w:name w:val="Title"/>
    <w:basedOn w:val="Normal"/>
    <w:qFormat/>
    <w:rsid w:val="00890D95"/>
    <w:pPr>
      <w:spacing w:line="360" w:lineRule="auto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123</Words>
  <Characters>703</Characters>
  <Application>Microsoft Office Word</Application>
  <DocSecurity>0</DocSecurity>
  <Lines>0</Lines>
  <Paragraphs>0</Paragraphs>
  <ScaleCrop>false</ScaleCrop>
  <Company>Kancelaria NR SR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OIT</dc:creator>
  <cp:lastModifiedBy>Martin_Fronc</cp:lastModifiedBy>
  <cp:revision>2</cp:revision>
  <cp:lastPrinted>2005-08-25T14:05:00Z</cp:lastPrinted>
  <dcterms:created xsi:type="dcterms:W3CDTF">2009-01-13T14:18:00Z</dcterms:created>
  <dcterms:modified xsi:type="dcterms:W3CDTF">2009-01-13T14:18:00Z</dcterms:modified>
</cp:coreProperties>
</file>